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7A2B6D" w:rsidRDefault="007A2B6D" w:rsidP="007A2B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7A2B6D">
              <w:rPr>
                <w:iCs/>
                <w:sz w:val="28"/>
                <w:szCs w:val="28"/>
                <w:lang w:eastAsia="ar-SA"/>
              </w:rPr>
              <w:t>Муниципальное бюджетное учреждение «Служба заказчика по содержанию кладбищ»</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ЭЛЕКТРОННОМ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7A2B6D" w:rsidRDefault="00FC176D" w:rsidP="0019730D">
      <w:pPr>
        <w:spacing w:after="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D18E7">
        <w:rPr>
          <w:rFonts w:eastAsia="Times New Roman" w:cs="Times New Roman"/>
          <w:b/>
          <w:color w:val="000000"/>
          <w:sz w:val="28"/>
          <w:szCs w:val="28"/>
          <w:lang w:eastAsia="ru-RU" w:bidi="ar-SA"/>
        </w:rPr>
        <w:t xml:space="preserve">:  </w:t>
      </w:r>
      <w:r w:rsidR="007A2B6D">
        <w:rPr>
          <w:iCs/>
          <w:sz w:val="28"/>
          <w:szCs w:val="28"/>
          <w:lang w:eastAsia="ar-SA"/>
        </w:rPr>
        <w:t>С</w:t>
      </w:r>
      <w:r w:rsidR="007A2B6D" w:rsidRPr="007A2B6D">
        <w:rPr>
          <w:iCs/>
          <w:sz w:val="28"/>
          <w:szCs w:val="28"/>
          <w:lang w:eastAsia="ar-SA"/>
        </w:rPr>
        <w:t>одержание муниципальных кладбищ</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F95FC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F95FCD">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754D57" w:rsidRDefault="008B63BE" w:rsidP="00754D57">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EF22C7">
              <w:rPr>
                <w:rFonts w:eastAsia="Times New Roman" w:cs="Times New Roman"/>
                <w:color w:val="000000"/>
                <w:lang w:eastAsia="ru-RU" w:bidi="ar-SA"/>
              </w:rPr>
              <w:t>2</w:t>
            </w:r>
            <w:r w:rsidR="00754D57">
              <w:rPr>
                <w:rFonts w:eastAsia="Times New Roman" w:cs="Times New Roman"/>
                <w:color w:val="000000"/>
                <w:lang w:val="en-US"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754D57" w:rsidRDefault="00F95FCD" w:rsidP="00754D57">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2</w:t>
            </w:r>
            <w:r w:rsidR="00754D57">
              <w:rPr>
                <w:rFonts w:eastAsia="Times New Roman" w:cs="Times New Roman"/>
                <w:color w:val="000000"/>
                <w:lang w:val="en-US" w:eastAsia="ru-RU" w:bidi="ar-SA"/>
              </w:rPr>
              <w:t>8</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754D57" w:rsidRDefault="00514087" w:rsidP="00754D57">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3</w:t>
            </w:r>
            <w:r w:rsidR="00754D57">
              <w:rPr>
                <w:rFonts w:eastAsia="Times New Roman" w:cs="Times New Roman"/>
                <w:color w:val="000000"/>
                <w:lang w:val="en-US"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E82F05" w:rsidRPr="00193A40" w:rsidRDefault="00E82F05" w:rsidP="00E82F0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E82F05" w:rsidRPr="00193A40" w:rsidRDefault="00E82F05" w:rsidP="00E82F0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E82F05" w:rsidRPr="00193A40" w:rsidRDefault="00E82F05" w:rsidP="00E82F05">
      <w:pPr>
        <w:suppressAutoHyphens w:val="0"/>
        <w:autoSpaceDE w:val="0"/>
        <w:autoSpaceDN w:val="0"/>
        <w:adjustRightInd w:val="0"/>
        <w:spacing w:after="0" w:line="240" w:lineRule="auto"/>
        <w:rPr>
          <w:rFonts w:eastAsia="Times New Roman" w:cs="Times New Roman"/>
          <w:b/>
          <w:color w:val="000000"/>
          <w:w w:val="121"/>
          <w:lang w:eastAsia="ru-RU" w:bidi="ar-SA"/>
        </w:rPr>
      </w:pPr>
    </w:p>
    <w:p w:rsidR="00E82F05" w:rsidRPr="00193A40" w:rsidRDefault="00E82F05" w:rsidP="00E82F0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E82F05" w:rsidRPr="00193A40" w:rsidRDefault="00E82F05" w:rsidP="00E82F0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E82F05" w:rsidRPr="00193A40" w:rsidRDefault="00E82F05" w:rsidP="00E82F0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E82F05" w:rsidRPr="00193A40" w:rsidRDefault="00E82F05" w:rsidP="00E82F0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E82F05" w:rsidRPr="00193A40" w:rsidRDefault="00E82F05" w:rsidP="00E82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E82F05" w:rsidRPr="00193A40" w:rsidRDefault="00E82F05" w:rsidP="00E82F0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E82F05" w:rsidRPr="00193A40" w:rsidRDefault="00E82F05" w:rsidP="00E82F0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E82F05" w:rsidRDefault="00E82F05" w:rsidP="00E82F05">
      <w:pPr>
        <w:suppressAutoHyphens w:val="0"/>
        <w:autoSpaceDE w:val="0"/>
        <w:autoSpaceDN w:val="0"/>
        <w:adjustRightInd w:val="0"/>
        <w:spacing w:after="0" w:line="240" w:lineRule="auto"/>
        <w:ind w:firstLine="708"/>
        <w:jc w:val="both"/>
        <w:rPr>
          <w:rFonts w:eastAsia="Times New Roman" w:cs="Times New Roman"/>
          <w:b/>
          <w:color w:val="0D0D0D"/>
          <w:spacing w:val="-1"/>
          <w:lang w:eastAsia="ru-RU" w:bidi="ar-SA"/>
        </w:rPr>
      </w:pPr>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
    <w:p w:rsidR="00E82F05" w:rsidRDefault="00E82F05" w:rsidP="00E82F05">
      <w:pPr>
        <w:suppressAutoHyphens w:val="0"/>
        <w:autoSpaceDE w:val="0"/>
        <w:autoSpaceDN w:val="0"/>
        <w:adjustRightInd w:val="0"/>
        <w:spacing w:after="0" w:line="240" w:lineRule="auto"/>
        <w:ind w:firstLine="708"/>
        <w:jc w:val="both"/>
        <w:rPr>
          <w:rFonts w:eastAsia="Times New Roman" w:cs="Times New Roman"/>
          <w:b/>
          <w:color w:val="0D0D0D"/>
          <w:spacing w:val="-1"/>
          <w:lang w:eastAsia="ru-RU" w:bidi="ar-SA"/>
        </w:rPr>
      </w:pPr>
    </w:p>
    <w:p w:rsidR="00E82F05" w:rsidRDefault="00E82F05" w:rsidP="00E82F05">
      <w:pPr>
        <w:suppressAutoHyphens w:val="0"/>
        <w:autoSpaceDE w:val="0"/>
        <w:autoSpaceDN w:val="0"/>
        <w:adjustRightInd w:val="0"/>
        <w:spacing w:after="0" w:line="240" w:lineRule="auto"/>
        <w:ind w:firstLine="708"/>
        <w:jc w:val="both"/>
        <w:rPr>
          <w:rFonts w:eastAsia="Times New Roman" w:cs="Times New Roman"/>
          <w:b/>
          <w:color w:val="0D0D0D"/>
          <w:spacing w:val="-1"/>
          <w:lang w:eastAsia="ru-RU" w:bidi="ar-SA"/>
        </w:rPr>
      </w:pPr>
    </w:p>
    <w:p w:rsidR="00E82F05" w:rsidRDefault="00E82F05" w:rsidP="00E82F05">
      <w:pPr>
        <w:suppressAutoHyphens w:val="0"/>
        <w:autoSpaceDE w:val="0"/>
        <w:autoSpaceDN w:val="0"/>
        <w:adjustRightInd w:val="0"/>
        <w:spacing w:after="0" w:line="240" w:lineRule="auto"/>
        <w:ind w:firstLine="708"/>
        <w:jc w:val="both"/>
        <w:rPr>
          <w:rFonts w:eastAsia="Times New Roman" w:cs="Times New Roman"/>
          <w:b/>
          <w:color w:val="0D0D0D"/>
          <w:spacing w:val="-1"/>
          <w:lang w:eastAsia="ru-RU" w:bidi="ar-SA"/>
        </w:rPr>
      </w:pPr>
    </w:p>
    <w:p w:rsidR="00E82F05" w:rsidRPr="00754D57" w:rsidRDefault="00E82F05" w:rsidP="00E82F0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
    <w:p w:rsidR="00C64412" w:rsidRPr="00754D57" w:rsidRDefault="00C64412" w:rsidP="00E82F0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82F05" w:rsidRPr="00193A40" w:rsidRDefault="00E82F05" w:rsidP="00E82F0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
    <w:p w:rsidR="00E82F05" w:rsidRPr="00193A40" w:rsidRDefault="00E82F05" w:rsidP="00E82F0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 и положениями настоящей документации об электронном аукционе.</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E82F05" w:rsidRPr="00193A40" w:rsidRDefault="00E82F05" w:rsidP="00E82F0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E82F05"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7A2B6D" w:rsidRPr="00754D57"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E82F05" w:rsidRPr="00193A40" w:rsidRDefault="00E82F05" w:rsidP="00E82F0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E82F05" w:rsidRPr="00193A40" w:rsidRDefault="00E82F05" w:rsidP="00E82F0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E82F05" w:rsidRPr="00193A40" w:rsidRDefault="00E82F05" w:rsidP="00E82F0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E82F05" w:rsidRPr="00193A40" w:rsidRDefault="00E82F05" w:rsidP="00E82F0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E82F05" w:rsidRPr="00193A40" w:rsidRDefault="00E82F05" w:rsidP="00E82F05">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E82F05" w:rsidRPr="00193A40" w:rsidRDefault="00E82F05" w:rsidP="00E82F0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w:t>
      </w:r>
      <w:r w:rsidRPr="00193A40">
        <w:rPr>
          <w:rFonts w:eastAsia="Times New Roman" w:cs="Times New Roman"/>
          <w:color w:val="0D0D0D"/>
          <w:lang w:eastAsia="ru-RU" w:bidi="ar-SA"/>
        </w:rPr>
        <w:lastRenderedPageBreak/>
        <w:t>заверенный перевод на русский язык. В случае противоречия представленного документа и его перевода преимущество будет иметь перевод.</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E82F05" w:rsidRPr="00193A40" w:rsidRDefault="00E82F05" w:rsidP="00E82F0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E82F05" w:rsidRPr="00193A40" w:rsidRDefault="00E82F05" w:rsidP="00E82F0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E82F05" w:rsidRPr="00193A40" w:rsidRDefault="00E82F05" w:rsidP="00E82F0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E82F05" w:rsidRPr="00193A40" w:rsidRDefault="00E82F05" w:rsidP="00E82F0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E82F05" w:rsidRPr="00193A40" w:rsidRDefault="00E82F05" w:rsidP="00E82F0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E82F05" w:rsidRDefault="00E82F05" w:rsidP="00E82F0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E82F05" w:rsidRPr="00193A40" w:rsidRDefault="00E82F05" w:rsidP="00E82F0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E82F05" w:rsidRPr="00193A40" w:rsidRDefault="00E82F05" w:rsidP="00E82F0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w:t>
      </w:r>
      <w:r w:rsidRPr="00193A40">
        <w:rPr>
          <w:rFonts w:eastAsia="Times New Roman" w:cs="Times New Roman"/>
          <w:lang w:eastAsia="ru-RU" w:bidi="ar-SA"/>
        </w:rPr>
        <w:lastRenderedPageBreak/>
        <w:t>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E82F05" w:rsidRPr="00193A40" w:rsidRDefault="00E82F05" w:rsidP="00E82F0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E82F05" w:rsidRDefault="00E82F05" w:rsidP="007A2B6D">
      <w:pPr>
        <w:widowControl/>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 следует читать как «и», а знак «;» - как «или».</w:t>
      </w:r>
    </w:p>
    <w:p w:rsidR="00E82F05" w:rsidRPr="0009488E" w:rsidRDefault="00E82F05" w:rsidP="007A2B6D">
      <w:pPr>
        <w:widowControl/>
        <w:suppressAutoHyphens w:val="0"/>
        <w:spacing w:after="0" w:line="240" w:lineRule="auto"/>
        <w:jc w:val="both"/>
        <w:rPr>
          <w:rFonts w:eastAsia="Calibri" w:cs="Times New Roman"/>
          <w:lang w:eastAsia="ru-RU" w:bidi="ar-SA"/>
        </w:rPr>
      </w:pPr>
      <w:r>
        <w:rPr>
          <w:rFonts w:eastAsia="Calibri" w:cs="Times New Roman"/>
          <w:lang w:eastAsia="ru-RU" w:bidi="ar-SA"/>
        </w:rPr>
        <w:t xml:space="preserve">          </w:t>
      </w:r>
      <w:r w:rsidRPr="0009488E">
        <w:rPr>
          <w:rFonts w:eastAsia="Calibri"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w:t>
      </w:r>
      <w:r w:rsidRPr="0009488E">
        <w:rPr>
          <w:rFonts w:ascii="Calibri" w:eastAsia="Calibri" w:hAnsi="Calibri" w:cs="Times New Roman"/>
          <w:lang w:eastAsia="ru-RU" w:bidi="ar-SA"/>
        </w:rPr>
        <w:t xml:space="preserve"> </w:t>
      </w:r>
      <w:r w:rsidRPr="0009488E">
        <w:rPr>
          <w:rFonts w:eastAsia="Calibri" w:cs="Times New Roman"/>
          <w:lang w:eastAsia="ru-RU" w:bidi="ar-SA"/>
        </w:rPr>
        <w:t>«&gt;», «&lt;», «÷», «~», с применением словосочетания «или эквивалент», слов «более», «менее», «свыше».</w:t>
      </w:r>
    </w:p>
    <w:p w:rsidR="00E82F05" w:rsidRPr="00193A40" w:rsidRDefault="00E82F05" w:rsidP="007A2B6D">
      <w:pPr>
        <w:spacing w:after="0" w:line="240" w:lineRule="auto"/>
        <w:jc w:val="both"/>
        <w:rPr>
          <w:rFonts w:eastAsia="Times New Roman" w:cs="Times New Roman"/>
          <w:lang w:eastAsia="ru-RU" w:bidi="ar-SA"/>
        </w:rPr>
      </w:pPr>
      <w:r>
        <w:rPr>
          <w:rFonts w:eastAsia="Times New Roman" w:cs="Times New Roman"/>
          <w:lang w:eastAsia="ru-RU" w:bidi="ar-SA"/>
        </w:rPr>
        <w:t>3.2.2</w:t>
      </w:r>
      <w:r w:rsidRPr="00193A40">
        <w:rPr>
          <w:rFonts w:eastAsia="Times New Roman" w:cs="Times New Roman"/>
          <w:lang w:eastAsia="ru-RU" w:bidi="ar-SA"/>
        </w:rPr>
        <w:t>.</w:t>
      </w:r>
      <w:r>
        <w:rPr>
          <w:rFonts w:eastAsia="Times New Roman" w:cs="Times New Roman"/>
          <w:lang w:eastAsia="ru-RU" w:bidi="ar-SA"/>
        </w:rPr>
        <w:t>4.</w:t>
      </w:r>
      <w:r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E82F05" w:rsidRPr="00193A40" w:rsidRDefault="00E82F05" w:rsidP="007A2B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Pr>
          <w:rFonts w:eastAsia="Calibri" w:cs="Times New Roman"/>
          <w:color w:val="0D0D0D"/>
          <w:lang w:eastAsia="en-US" w:bidi="ar-SA"/>
        </w:rPr>
        <w:t>3.2.3</w:t>
      </w:r>
      <w:r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E82F05"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7A2B6D" w:rsidRPr="00193A40" w:rsidRDefault="007A2B6D"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E82F05" w:rsidRPr="00193A40" w:rsidRDefault="00E82F05" w:rsidP="00E82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6.2.9.1. В случае, если участником электронного аукциона, с которым заключается контракт, </w:t>
      </w:r>
      <w:r w:rsidRPr="00193A40">
        <w:rPr>
          <w:rFonts w:eastAsia="Times New Roman" w:cs="Times New Roman"/>
          <w:color w:val="0D0D0D"/>
          <w:lang w:eastAsia="ru-RU" w:bidi="ar-SA"/>
        </w:rPr>
        <w:lastRenderedPageBreak/>
        <w:t>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E82F05" w:rsidRPr="00193A40" w:rsidRDefault="00E82F05" w:rsidP="00E82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E82F05" w:rsidRPr="00193A40" w:rsidRDefault="00E82F05" w:rsidP="00E82F0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82F05" w:rsidRPr="00193A40" w:rsidRDefault="00E82F05" w:rsidP="00E82F0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82F05" w:rsidRPr="00193A40" w:rsidRDefault="00E82F05" w:rsidP="00E82F0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E82F05" w:rsidRPr="00193A40" w:rsidRDefault="00E82F05" w:rsidP="00E82F0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7A2B6D" w:rsidRPr="00193A40" w:rsidRDefault="007A2B6D"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82F05">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82F05">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82F05">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п/п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82F05">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82F05">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82F05">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E82F05">
        <w:trPr>
          <w:trHeight w:val="410"/>
        </w:trPr>
        <w:tc>
          <w:tcPr>
            <w:tcW w:w="242" w:type="pct"/>
            <w:tcBorders>
              <w:top w:val="single" w:sz="4" w:space="0" w:color="auto"/>
              <w:left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7A2B6D" w:rsidRDefault="007A2B6D" w:rsidP="00E82F05">
            <w:pPr>
              <w:spacing w:after="0" w:line="240" w:lineRule="auto"/>
            </w:pPr>
            <w:r w:rsidRPr="007A2B6D">
              <w:rPr>
                <w:iCs/>
                <w:lang w:eastAsia="ar-SA"/>
              </w:rPr>
              <w:t>Муниципальное бюджетное учреждение «Служба заказчика по содержанию кладбищ»</w:t>
            </w:r>
          </w:p>
        </w:tc>
      </w:tr>
      <w:tr w:rsidR="006A5BAE" w:rsidRPr="00FC176D" w:rsidTr="00E82F05">
        <w:trPr>
          <w:trHeight w:val="702"/>
        </w:trPr>
        <w:tc>
          <w:tcPr>
            <w:tcW w:w="242" w:type="pct"/>
            <w:tcBorders>
              <w:left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7A2B6D" w:rsidP="007A2B6D">
            <w:pPr>
              <w:keepNext/>
              <w:keepLines/>
              <w:widowControl/>
              <w:spacing w:after="0" w:line="240" w:lineRule="auto"/>
            </w:pPr>
            <w:r>
              <w:t>153011</w:t>
            </w:r>
            <w:r w:rsidR="006A5BAE" w:rsidRPr="00D63B3B">
              <w:t xml:space="preserve">, Российская Федерация, Ивановская область, Иваново г, </w:t>
            </w:r>
            <w:r>
              <w:t>ул. Парижской Коммуны, д. 145А</w:t>
            </w:r>
            <w:r w:rsidR="006A5BAE" w:rsidRPr="00D63B3B">
              <w:t xml:space="preserve"> </w:t>
            </w:r>
          </w:p>
        </w:tc>
      </w:tr>
      <w:tr w:rsidR="006A5BAE" w:rsidRPr="00FC176D" w:rsidTr="00E82F05">
        <w:trPr>
          <w:trHeight w:val="430"/>
        </w:trPr>
        <w:tc>
          <w:tcPr>
            <w:tcW w:w="242" w:type="pct"/>
            <w:tcBorders>
              <w:left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C64412" w:rsidP="007A2B6D">
            <w:pPr>
              <w:keepNext/>
              <w:keepLines/>
              <w:widowControl/>
              <w:spacing w:after="0" w:line="240" w:lineRule="auto"/>
              <w:rPr>
                <w:highlight w:val="yellow"/>
              </w:rPr>
            </w:pPr>
            <w:r>
              <w:rPr>
                <w:lang w:val="en-US"/>
              </w:rPr>
              <w:t>k</w:t>
            </w:r>
            <w:r w:rsidR="007A2B6D">
              <w:rPr>
                <w:lang w:val="en-US"/>
              </w:rPr>
              <w:t>ladbishe37_soderganie</w:t>
            </w:r>
            <w:r w:rsidR="006A5BAE" w:rsidRPr="003E3A73">
              <w:t>@</w:t>
            </w:r>
            <w:proofErr w:type="spellStart"/>
            <w:r w:rsidR="007A2B6D">
              <w:rPr>
                <w:lang w:val="en-US"/>
              </w:rPr>
              <w:t>bk</w:t>
            </w:r>
            <w:proofErr w:type="spellEnd"/>
            <w:r w:rsidR="006A5BAE" w:rsidRPr="003E3A73">
              <w:t>.</w:t>
            </w:r>
            <w:proofErr w:type="spellStart"/>
            <w:r w:rsidR="006A5BAE" w:rsidRPr="003E3A73">
              <w:t>ru</w:t>
            </w:r>
            <w:proofErr w:type="spellEnd"/>
            <w:r w:rsidR="006A5BAE" w:rsidRPr="003E3A73">
              <w:t xml:space="preserve"> </w:t>
            </w:r>
          </w:p>
        </w:tc>
      </w:tr>
      <w:tr w:rsidR="006A5BAE" w:rsidRPr="00FC176D" w:rsidTr="00E82F05">
        <w:trPr>
          <w:trHeight w:val="437"/>
        </w:trPr>
        <w:tc>
          <w:tcPr>
            <w:tcW w:w="242" w:type="pct"/>
            <w:tcBorders>
              <w:left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7A2B6D" w:rsidRDefault="006A5BAE" w:rsidP="007A2B6D">
            <w:pPr>
              <w:keepNext/>
              <w:keepLines/>
              <w:widowControl/>
              <w:spacing w:after="0" w:line="240" w:lineRule="auto"/>
              <w:rPr>
                <w:lang w:val="en-US"/>
              </w:rPr>
            </w:pPr>
            <w:r w:rsidRPr="003E3A73">
              <w:t xml:space="preserve">(4932) </w:t>
            </w:r>
            <w:r w:rsidR="007A2B6D">
              <w:rPr>
                <w:lang w:val="en-US"/>
              </w:rPr>
              <w:t>38-43-93</w:t>
            </w:r>
            <w:r w:rsidR="007A2B6D">
              <w:t>,</w:t>
            </w:r>
            <w:r w:rsidR="007A2B6D">
              <w:rPr>
                <w:lang w:val="en-US"/>
              </w:rPr>
              <w:t xml:space="preserve"> 38-35-65</w:t>
            </w:r>
          </w:p>
        </w:tc>
      </w:tr>
      <w:tr w:rsidR="006A5BAE" w:rsidRPr="00FC176D" w:rsidTr="00E82F05">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7A2B6D" w:rsidP="00E82F05">
            <w:pPr>
              <w:keepNext/>
              <w:keepLines/>
              <w:widowControl/>
              <w:spacing w:after="0" w:line="240" w:lineRule="auto"/>
            </w:pPr>
            <w:proofErr w:type="spellStart"/>
            <w:r>
              <w:t>Моторыкин</w:t>
            </w:r>
            <w:proofErr w:type="spellEnd"/>
            <w:r>
              <w:t xml:space="preserve"> Денис Сергеевич</w:t>
            </w:r>
          </w:p>
        </w:tc>
      </w:tr>
      <w:tr w:rsidR="006A5BAE" w:rsidRPr="00FC176D" w:rsidTr="00E82F05">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7A2B6D" w:rsidP="00E82F05">
            <w:pPr>
              <w:spacing w:after="0" w:line="240" w:lineRule="auto"/>
            </w:pPr>
            <w:proofErr w:type="spellStart"/>
            <w:r w:rsidRPr="00F95FCD">
              <w:t>Моторыкин</w:t>
            </w:r>
            <w:proofErr w:type="spellEnd"/>
            <w:r w:rsidRPr="00F95FCD">
              <w:t xml:space="preserve"> Денис Сергеевич</w:t>
            </w:r>
          </w:p>
        </w:tc>
      </w:tr>
      <w:tr w:rsidR="006A5BAE" w:rsidRPr="00FC176D" w:rsidTr="00E82F05">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82F05">
            <w:pPr>
              <w:keepNext/>
              <w:keepLines/>
              <w:widowControl/>
              <w:suppressLineNumbers/>
              <w:spacing w:after="0" w:line="240" w:lineRule="auto"/>
              <w:ind w:left="-57" w:right="-57"/>
            </w:pPr>
            <w:r>
              <w:t>Уполномоченный</w:t>
            </w:r>
          </w:p>
          <w:p w:rsidR="006A5BAE" w:rsidRDefault="006A5BAE" w:rsidP="00E82F05">
            <w:pPr>
              <w:keepNext/>
              <w:keepLines/>
              <w:widowControl/>
              <w:suppressLineNumbers/>
              <w:spacing w:after="0" w:line="240" w:lineRule="auto"/>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w:t>
            </w:r>
            <w:r w:rsidR="00FD18E7">
              <w:rPr>
                <w:rFonts w:eastAsia="Times New Roman" w:cs="Times New Roman"/>
                <w:lang w:eastAsia="ru-RU" w:bidi="ar-SA"/>
              </w:rPr>
              <w:t>19</w:t>
            </w:r>
            <w:r w:rsidRPr="00FC176D">
              <w:rPr>
                <w:rFonts w:eastAsia="Times New Roman" w:cs="Times New Roman"/>
                <w:lang w:eastAsia="ru-RU" w:bidi="ar-SA"/>
              </w:rPr>
              <w:t>.</w:t>
            </w:r>
          </w:p>
          <w:p w:rsidR="006A5BAE" w:rsidRPr="00FC176D" w:rsidRDefault="006A5BAE" w:rsidP="00E82F05">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E82F05">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82F05">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E82F05">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82F05">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E82F05">
        <w:trPr>
          <w:trHeight w:val="126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E82F05">
            <w:pPr>
              <w:keepNext/>
              <w:keepLines/>
              <w:widowControl/>
              <w:suppressLineNumbers/>
              <w:spacing w:after="0"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274E7" w:rsidRDefault="00D274E7" w:rsidP="00D274E7">
            <w:pPr>
              <w:spacing w:after="0" w:line="240" w:lineRule="auto"/>
              <w:jc w:val="both"/>
              <w:rPr>
                <w:rFonts w:eastAsia="Times New Roman"/>
              </w:rPr>
            </w:pPr>
            <w:r>
              <w:rPr>
                <w:rFonts w:eastAsia="Times New Roman"/>
              </w:rPr>
              <w:t>Содержание муниципальных кладбищ.</w:t>
            </w:r>
          </w:p>
          <w:p w:rsidR="006A5BAE" w:rsidRPr="00701684" w:rsidRDefault="006A5BAE" w:rsidP="00D274E7">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82F05">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82F05">
            <w:pPr>
              <w:keepNext/>
              <w:keepLines/>
              <w:widowControl/>
              <w:suppressLineNumbers/>
              <w:spacing w:after="0"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Pr="00D274E7" w:rsidRDefault="00FD18E7" w:rsidP="00C64412">
            <w:pPr>
              <w:keepNext/>
              <w:keepLines/>
              <w:widowControl/>
              <w:spacing w:after="0" w:line="240" w:lineRule="auto"/>
              <w:jc w:val="both"/>
            </w:pPr>
            <w:r>
              <w:rPr>
                <w:rFonts w:eastAsia="Times New Roman"/>
              </w:rPr>
              <w:t xml:space="preserve">Работы должны быть выполнены на условиях, изложенных в проекте контракта, в соответствии с техническим заданием, требованиями к материалам, используемым при выполнении работ, локальным </w:t>
            </w:r>
            <w:r>
              <w:rPr>
                <w:rFonts w:eastAsia="Times New Roman"/>
              </w:rPr>
              <w:lastRenderedPageBreak/>
              <w:t>сметным расчетом</w:t>
            </w:r>
            <w:r w:rsidR="006A5BAE">
              <w:t>, и условиями, указанными в части ІІІ «Описание объекта закупки» документации об эле</w:t>
            </w:r>
            <w:r w:rsidR="00D274E7">
              <w:t>ктронном аукционе.</w:t>
            </w:r>
          </w:p>
        </w:tc>
      </w:tr>
      <w:tr w:rsidR="006A5BAE" w:rsidRPr="00FC176D" w:rsidTr="00E82F05">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E82F05">
            <w:pPr>
              <w:keepNext/>
              <w:keepLines/>
              <w:widowControl/>
              <w:suppressLineNumbers/>
              <w:spacing w:after="0"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D274E7" w:rsidP="00E82F05">
            <w:pPr>
              <w:widowControl/>
              <w:suppressAutoHyphens w:val="0"/>
              <w:spacing w:after="0" w:line="240" w:lineRule="auto"/>
              <w:rPr>
                <w:rFonts w:eastAsia="Times New Roman" w:cs="Times New Roman"/>
                <w:lang w:eastAsia="ru-RU" w:bidi="ar-SA"/>
              </w:rPr>
            </w:pPr>
            <w:r>
              <w:rPr>
                <w:rFonts w:eastAsia="Times New Roman"/>
              </w:rPr>
              <w:t>Муниципальные кладбища города Иванова</w:t>
            </w:r>
            <w:r>
              <w:rPr>
                <w:rFonts w:eastAsia="Times New Roman"/>
              </w:rPr>
              <w:br/>
              <w:t xml:space="preserve"> (м. </w:t>
            </w:r>
            <w:proofErr w:type="spellStart"/>
            <w:r>
              <w:rPr>
                <w:rFonts w:eastAsia="Times New Roman"/>
              </w:rPr>
              <w:t>Балино</w:t>
            </w:r>
            <w:proofErr w:type="spellEnd"/>
            <w:r>
              <w:rPr>
                <w:rFonts w:eastAsia="Times New Roman"/>
              </w:rPr>
              <w:t xml:space="preserve">, м. </w:t>
            </w:r>
            <w:proofErr w:type="spellStart"/>
            <w:r>
              <w:rPr>
                <w:rFonts w:eastAsia="Times New Roman"/>
              </w:rPr>
              <w:t>Соснево</w:t>
            </w:r>
            <w:proofErr w:type="spellEnd"/>
            <w:r>
              <w:rPr>
                <w:rFonts w:eastAsia="Times New Roman"/>
              </w:rPr>
              <w:t xml:space="preserve">, в районе с. Ново-Талицы, с. </w:t>
            </w:r>
            <w:proofErr w:type="spellStart"/>
            <w:r>
              <w:rPr>
                <w:rFonts w:eastAsia="Times New Roman"/>
              </w:rPr>
              <w:t>Богородское</w:t>
            </w:r>
            <w:proofErr w:type="spellEnd"/>
            <w:r>
              <w:rPr>
                <w:rFonts w:eastAsia="Times New Roman"/>
              </w:rPr>
              <w:t>)</w:t>
            </w:r>
          </w:p>
        </w:tc>
      </w:tr>
      <w:tr w:rsidR="00FF1114" w:rsidRPr="00FC176D" w:rsidTr="00E82F05">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E82F05">
            <w:pPr>
              <w:keepNext/>
              <w:keepLines/>
              <w:widowControl/>
              <w:suppressLineNumbers/>
              <w:spacing w:after="0" w:line="240" w:lineRule="auto"/>
              <w:ind w:left="-57"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E82F05" w:rsidRDefault="00E82F05" w:rsidP="00C64412">
            <w:pPr>
              <w:spacing w:after="0" w:line="240" w:lineRule="auto"/>
            </w:pPr>
            <w:r w:rsidRPr="00E82F05">
              <w:rPr>
                <w:color w:val="000000"/>
              </w:rPr>
              <w:t>С момента заключен</w:t>
            </w:r>
            <w:r w:rsidR="00C64412">
              <w:rPr>
                <w:color w:val="000000"/>
              </w:rPr>
              <w:t>ия</w:t>
            </w:r>
            <w:r w:rsidR="00D274E7">
              <w:rPr>
                <w:color w:val="000000"/>
              </w:rPr>
              <w:t xml:space="preserve"> контракта</w:t>
            </w:r>
            <w:r w:rsidRPr="00E82F05">
              <w:rPr>
                <w:color w:val="000000"/>
              </w:rPr>
              <w:t xml:space="preserve"> и до</w:t>
            </w:r>
            <w:r w:rsidRPr="00E82F05">
              <w:rPr>
                <w:i/>
                <w:color w:val="000000"/>
              </w:rPr>
              <w:t xml:space="preserve"> </w:t>
            </w:r>
            <w:r w:rsidRPr="00E82F05">
              <w:rPr>
                <w:color w:val="000000"/>
              </w:rPr>
              <w:t>31.</w:t>
            </w:r>
            <w:r w:rsidR="00D274E7">
              <w:rPr>
                <w:color w:val="000000"/>
              </w:rPr>
              <w:t>12</w:t>
            </w:r>
            <w:r w:rsidRPr="00E82F05">
              <w:rPr>
                <w:color w:val="000000"/>
              </w:rPr>
              <w:t>.2015.</w:t>
            </w:r>
          </w:p>
        </w:tc>
      </w:tr>
      <w:tr w:rsidR="006A5BAE" w:rsidRPr="00FC176D" w:rsidTr="00E82F05">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D274E7" w:rsidP="00E82F05">
            <w:pPr>
              <w:widowControl/>
              <w:suppressAutoHyphens w:val="0"/>
              <w:spacing w:after="0" w:line="240" w:lineRule="auto"/>
              <w:rPr>
                <w:rFonts w:eastAsia="Times New Roman" w:cs="Times New Roman"/>
                <w:lang w:eastAsia="ru-RU" w:bidi="ar-SA"/>
              </w:rPr>
            </w:pPr>
            <w:r>
              <w:rPr>
                <w:rFonts w:eastAsia="Times New Roman"/>
              </w:rPr>
              <w:t>10 370 467,00</w:t>
            </w:r>
            <w:r w:rsidR="00E82F05">
              <w:rPr>
                <w:rFonts w:eastAsia="Times New Roman"/>
              </w:rPr>
              <w:t xml:space="preserve"> </w:t>
            </w:r>
            <w:r w:rsidR="006A5BAE" w:rsidRPr="00715C51">
              <w:rPr>
                <w:rFonts w:cs="Times New Roman"/>
              </w:rPr>
              <w:t>руб.</w:t>
            </w:r>
          </w:p>
        </w:tc>
      </w:tr>
      <w:tr w:rsidR="00B56C60" w:rsidRPr="00FC176D" w:rsidTr="00E82F05">
        <w:trPr>
          <w:trHeight w:val="2723"/>
        </w:trPr>
        <w:tc>
          <w:tcPr>
            <w:tcW w:w="242" w:type="pct"/>
            <w:vMerge/>
            <w:tcBorders>
              <w:left w:val="single" w:sz="4" w:space="0" w:color="auto"/>
              <w:bottom w:val="single" w:sz="4" w:space="0" w:color="auto"/>
              <w:right w:val="single" w:sz="4" w:space="0" w:color="auto"/>
            </w:tcBorders>
          </w:tcPr>
          <w:p w:rsidR="00B56C60" w:rsidRPr="00FC176D" w:rsidRDefault="00B56C60"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E82F05">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FC176D" w:rsidRDefault="00B56C60" w:rsidP="00E82F05">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D274E7" w:rsidRDefault="00B56C60" w:rsidP="00D274E7">
            <w:pPr>
              <w:spacing w:after="0" w:line="240" w:lineRule="auto"/>
              <w:jc w:val="both"/>
              <w:rPr>
                <w:rFonts w:eastAsia="Times New Roman"/>
              </w:rPr>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w:t>
            </w:r>
            <w:r w:rsidR="008E201C">
              <w:rPr>
                <w:rFonts w:eastAsia="Times New Roman"/>
              </w:rPr>
              <w:t>ом</w:t>
            </w:r>
            <w:r>
              <w:rPr>
                <w:rFonts w:eastAsia="Times New Roman"/>
              </w:rPr>
              <w:t xml:space="preserve">. </w:t>
            </w:r>
          </w:p>
          <w:p w:rsidR="00B56C60" w:rsidRDefault="00B56C60" w:rsidP="00D274E7">
            <w:pPr>
              <w:spacing w:after="0" w:line="240" w:lineRule="auto"/>
              <w:jc w:val="both"/>
              <w:rPr>
                <w:rFonts w:eastAsia="Times New Roman"/>
              </w:rPr>
            </w:pPr>
            <w:r>
              <w:rPr>
                <w:rFonts w:eastAsia="Times New Roman"/>
              </w:rPr>
              <w:t>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82F05">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E82F05">
            <w:pPr>
              <w:spacing w:after="0" w:line="240" w:lineRule="auto"/>
              <w:jc w:val="both"/>
              <w:rPr>
                <w:rFonts w:eastAsia="Times New Roman"/>
              </w:rPr>
            </w:pPr>
            <w:r>
              <w:rPr>
                <w:rFonts w:eastAsia="Times New Roman" w:cs="Times New Roman"/>
                <w:lang w:eastAsia="ru-RU" w:bidi="ar-SA"/>
              </w:rPr>
              <w:t>Бюджет города Иванова</w:t>
            </w:r>
          </w:p>
        </w:tc>
      </w:tr>
      <w:tr w:rsidR="006A5BAE" w:rsidRPr="00FC176D" w:rsidTr="00E82F0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82F05">
            <w:pPr>
              <w:widowControl/>
              <w:spacing w:after="0"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E82F05">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82F05">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82F05">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E82F05">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274E7" w:rsidRDefault="00D274E7" w:rsidP="00D274E7">
            <w:pPr>
              <w:spacing w:after="0" w:line="240" w:lineRule="auto"/>
              <w:jc w:val="both"/>
              <w:rPr>
                <w:rFonts w:eastAsia="Times New Roman"/>
              </w:rPr>
            </w:pPr>
            <w:r>
              <w:rPr>
                <w:rFonts w:eastAsia="Times New Roman"/>
              </w:rPr>
              <w:t xml:space="preserve">Цена контракта формируется с учетом налогов (в том числе </w:t>
            </w:r>
            <w:r w:rsidRPr="00E82F05">
              <w:t>НДС</w:t>
            </w:r>
            <w:r w:rsidRPr="00E82F05">
              <w:rPr>
                <w:vertAlign w:val="superscript"/>
              </w:rPr>
              <w:footnoteReference w:id="3"/>
            </w:r>
            <w:r w:rsidRPr="00E82F05">
              <w:t>)</w:t>
            </w:r>
            <w:r w:rsidRPr="00E82F05">
              <w:rPr>
                <w:rFonts w:eastAsia="Times New Roman" w:cs="Times New Roman"/>
                <w:color w:val="000000"/>
                <w:lang w:eastAsia="ar-SA" w:bidi="ar-SA"/>
              </w:rPr>
              <w:t xml:space="preserve">, </w:t>
            </w:r>
            <w:r>
              <w:rPr>
                <w:rFonts w:eastAsia="Times New Roman"/>
              </w:rPr>
              <w:t xml:space="preserve">стоимости работ, материалов, необходимых для их выполнения и приобретаемых Подрядчиком, транспортных, накладных расходов и иных затрат, понесенных Подрядчиком при выполнении работ. </w:t>
            </w:r>
          </w:p>
          <w:p w:rsidR="006A5BAE" w:rsidRPr="00F0486F" w:rsidRDefault="006A5BAE" w:rsidP="00D274E7">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82F05">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82F05">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82F05">
            <w:pPr>
              <w:pStyle w:val="Web0"/>
              <w:keepNext/>
              <w:keepLines/>
              <w:spacing w:before="0" w:beforeAutospacing="0" w:after="0" w:afterAutospacing="0"/>
              <w:ind w:left="-57" w:right="-57"/>
            </w:pPr>
            <w:r w:rsidRPr="004E3CD6">
              <w:t xml:space="preserve">Величина </w:t>
            </w:r>
          </w:p>
          <w:p w:rsidR="006A5BAE" w:rsidRPr="004E3CD6" w:rsidRDefault="006A5BAE" w:rsidP="00E82F05">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82F05">
            <w:pPr>
              <w:pStyle w:val="Web0"/>
              <w:keepNext/>
              <w:keepLines/>
              <w:spacing w:before="0" w:beforeAutospacing="0" w:after="0" w:afterAutospacing="0"/>
              <w:ind w:left="-57" w:right="-57"/>
            </w:pPr>
            <w:r w:rsidRPr="004E3CD6">
              <w:lastRenderedPageBreak/>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E82F05">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6A5BAE" w:rsidRPr="00FC176D" w:rsidTr="00E82F05">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82F05">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Default="006A5BAE"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D274E7" w:rsidRPr="00D274E7" w:rsidRDefault="00D274E7" w:rsidP="00D274E7">
            <w:pPr>
              <w:spacing w:after="0" w:line="240" w:lineRule="auto"/>
              <w:jc w:val="both"/>
              <w:rPr>
                <w:rFonts w:eastAsia="Times New Roman" w:cs="Times New Roman"/>
                <w:color w:val="000000"/>
                <w:lang w:eastAsia="ar-SA" w:bidi="ar-SA"/>
              </w:rPr>
            </w:pPr>
            <w:r w:rsidRPr="00253430">
              <w:rPr>
                <w:rFonts w:eastAsia="Times New Roman"/>
              </w:rPr>
              <w:t>Цена настоящего контракта может быть снижена по соглашению сторон, без изменения предусмотренных контрактом объемов работ или ин</w:t>
            </w:r>
            <w:r w:rsidR="00C64412">
              <w:rPr>
                <w:rFonts w:eastAsia="Times New Roman"/>
              </w:rPr>
              <w:t>ых условий исполнения контракта</w:t>
            </w:r>
            <w:r w:rsidRPr="00253430">
              <w:rPr>
                <w:rFonts w:eastAsia="Times New Roman"/>
              </w:rPr>
              <w:t>.</w:t>
            </w:r>
          </w:p>
          <w:p w:rsidR="006A5BAE" w:rsidRPr="00FC176D" w:rsidRDefault="00AC6D99" w:rsidP="00E82F05">
            <w:pPr>
              <w:suppressAutoHyphens w:val="0"/>
              <w:autoSpaceDE w:val="0"/>
              <w:autoSpaceDN w:val="0"/>
              <w:adjustRightInd w:val="0"/>
              <w:spacing w:after="0" w:line="240" w:lineRule="auto"/>
              <w:jc w:val="both"/>
              <w:rPr>
                <w:rFonts w:eastAsia="Times New Roman" w:cs="Times New Roman"/>
                <w:lang w:eastAsia="ru-RU" w:bidi="ar-SA"/>
              </w:rPr>
            </w:pPr>
            <w:r w:rsidRPr="00F95FCD">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r w:rsidRPr="00AC6D99">
              <w:rPr>
                <w:rFonts w:eastAsia="Times New Roman" w:cs="Times New Roman"/>
                <w:lang w:eastAsia="ru-RU" w:bidi="ar-SA"/>
              </w:rPr>
              <w:t xml:space="preserve"> </w:t>
            </w:r>
          </w:p>
        </w:tc>
      </w:tr>
      <w:tr w:rsidR="006A5BAE" w:rsidRPr="00FC176D" w:rsidTr="00E82F05">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82F05">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FC7CA1" w:rsidRDefault="00FC7CA1" w:rsidP="00FC7CA1">
            <w:pPr>
              <w:spacing w:after="0" w:line="240" w:lineRule="auto"/>
              <w:jc w:val="both"/>
              <w:rPr>
                <w:rFonts w:eastAsia="Times New Roman"/>
              </w:rPr>
            </w:pPr>
            <w:r>
              <w:rPr>
                <w:rFonts w:eastAsia="Times New Roman"/>
              </w:rPr>
              <w:t>безналичный расчет</w:t>
            </w:r>
          </w:p>
          <w:p w:rsidR="006A5BAE" w:rsidRPr="00FC7CA1" w:rsidRDefault="00FC7CA1" w:rsidP="00FC7CA1">
            <w:pPr>
              <w:spacing w:after="0" w:line="240" w:lineRule="auto"/>
              <w:jc w:val="both"/>
              <w:rPr>
                <w:rFonts w:eastAsia="Times New Roman"/>
              </w:rPr>
            </w:pPr>
            <w:r>
              <w:rPr>
                <w:rFonts w:eastAsia="Times New Roman"/>
              </w:rPr>
              <w:t>Расчет производится на основании фактически выполненных объемов работ, после предъявления Подрядчиком платежных документов (справка о стоимости выполненных работ и затрат – форма № КС-3, акт о приемке выполненных работ – форма № КС-2, счет-фактура) при условии, что работы выполнены надлежащим образом, по мере поступления финансовых средств из городского бюджета на эти цели.</w:t>
            </w:r>
          </w:p>
        </w:tc>
      </w:tr>
      <w:tr w:rsidR="006A5BAE" w:rsidRPr="00FC176D" w:rsidTr="00E82F05">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E82F05">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F930E9" w:rsidP="00E82F05">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1)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F930E9"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F930E9"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w:t>
            </w:r>
            <w:r w:rsidR="006A5BAE" w:rsidRPr="00FC176D">
              <w:rPr>
                <w:rFonts w:eastAsia="Times New Roman" w:cs="Times New Roman"/>
                <w:lang w:eastAsia="ru-RU" w:bidi="ar-SA"/>
              </w:rPr>
              <w:lastRenderedPageBreak/>
              <w:t xml:space="preserve">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F930E9"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6A5BAE" w:rsidRPr="00FC176D" w:rsidRDefault="00F930E9"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w:t>
            </w:r>
            <w:r w:rsidR="006A5BAE" w:rsidRPr="00FC176D">
              <w:rPr>
                <w:rFonts w:eastAsia="Times New Roman" w:cs="Times New Roman"/>
                <w:lang w:eastAsia="ru-RU" w:bidi="ar-SA"/>
              </w:rPr>
              <w:lastRenderedPageBreak/>
              <w:t>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F930E9"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E82F05">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82F05">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к </w:t>
            </w:r>
          </w:p>
          <w:p w:rsidR="006A5BAE" w:rsidRDefault="006A5BAE" w:rsidP="00E82F05">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E82F05">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установлены</w:t>
            </w:r>
          </w:p>
        </w:tc>
      </w:tr>
      <w:tr w:rsidR="00D91F28" w:rsidRPr="00FC176D" w:rsidTr="00E82F05">
        <w:trPr>
          <w:trHeight w:val="159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D91F28"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D91F28" w:rsidRPr="00FC176D" w:rsidRDefault="00D91F28" w:rsidP="00E82F05">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A63915" w:rsidRDefault="00D91F28" w:rsidP="00E82F05">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843CD" w:rsidP="00E82F05">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установлены </w:t>
            </w:r>
          </w:p>
        </w:tc>
      </w:tr>
      <w:tr w:rsidR="00D91F28" w:rsidRPr="00FC176D" w:rsidTr="00E82F05">
        <w:trPr>
          <w:trHeight w:val="184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D91F28" w:rsidRPr="00EC3CE0" w:rsidRDefault="00D91F28" w:rsidP="00E82F05">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D91F28" w:rsidRPr="00EC3CE0" w:rsidRDefault="00D91F28" w:rsidP="00E82F05">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843CD" w:rsidP="00E82F05">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Не установлено</w:t>
            </w:r>
            <w:r w:rsidRPr="00FC176D">
              <w:rPr>
                <w:rFonts w:eastAsia="Times New Roman" w:cs="Times New Roman"/>
                <w:lang w:eastAsia="ru-RU" w:bidi="ar-SA"/>
              </w:rPr>
              <w:t xml:space="preserve"> </w:t>
            </w:r>
          </w:p>
        </w:tc>
      </w:tr>
      <w:tr w:rsidR="00D91F28" w:rsidRPr="00FC176D" w:rsidTr="00E82F05">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E82F05">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91F28" w:rsidRPr="00FC176D" w:rsidRDefault="00D91F28" w:rsidP="00E82F05">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е установлены</w:t>
            </w:r>
          </w:p>
          <w:p w:rsidR="00D91F28" w:rsidRPr="00FC176D" w:rsidRDefault="00D91F28" w:rsidP="00E82F05">
            <w:pPr>
              <w:keepNext/>
              <w:keepLines/>
              <w:widowControl/>
              <w:suppressAutoHyphens w:val="0"/>
              <w:spacing w:after="0" w:line="240" w:lineRule="auto"/>
              <w:jc w:val="both"/>
              <w:rPr>
                <w:rFonts w:eastAsia="Times New Roman" w:cs="Times New Roman"/>
                <w:caps/>
                <w:lang w:eastAsia="ru-RU" w:bidi="ar-SA"/>
              </w:rPr>
            </w:pPr>
          </w:p>
        </w:tc>
      </w:tr>
      <w:tr w:rsidR="00D91F28" w:rsidRPr="00FC176D" w:rsidTr="00E82F05">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E82F05">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E82F05">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E82F05">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E82F05">
            <w:pPr>
              <w:widowControl/>
              <w:spacing w:after="0" w:line="240" w:lineRule="auto"/>
              <w:jc w:val="both"/>
            </w:pPr>
            <w:r>
              <w:t xml:space="preserve">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w:t>
            </w:r>
            <w:r>
              <w:lastRenderedPageBreak/>
              <w:t>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91F28" w:rsidRPr="004E3CD6" w:rsidRDefault="00D91F28" w:rsidP="00E82F05">
            <w:pPr>
              <w:keepNext/>
              <w:keepLines/>
              <w:widowControl/>
              <w:spacing w:after="0" w:line="240" w:lineRule="auto"/>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E82F05">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E82F05">
            <w:pPr>
              <w:spacing w:after="0" w:line="240" w:lineRule="auto"/>
              <w:jc w:val="both"/>
              <w:rPr>
                <w:rFonts w:eastAsia="Times New Roman" w:cs="Times New Roman"/>
                <w:lang w:eastAsia="ru-RU" w:bidi="ar-SA"/>
              </w:rPr>
            </w:pPr>
            <w:r>
              <w:t xml:space="preserve">1. </w:t>
            </w:r>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C2693D" w:rsidRPr="00F930E9" w:rsidRDefault="00C2693D" w:rsidP="00C2693D">
            <w:pPr>
              <w:keepNext/>
              <w:keepLine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F930E9">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статьи 31</w:t>
            </w:r>
            <w:r w:rsidRPr="00F930E9">
              <w:rPr>
                <w:rFonts w:eastAsia="Calibri" w:cs="Times New Roman"/>
                <w:color w:val="000000"/>
                <w:lang w:eastAsia="en-US" w:bidi="ar-SA"/>
              </w:rPr>
              <w:t xml:space="preserve"> Закона № 44-ФЗ (подпункты 1-5 пункта 18 раздела 1.3 «Информационная карта электронного аукциона»</w:t>
            </w:r>
            <w:r w:rsidRPr="00F930E9">
              <w:rPr>
                <w:rFonts w:eastAsia="Times New Roman" w:cs="Times New Roman"/>
                <w:i/>
                <w:lang w:eastAsia="ru-RU" w:bidi="ar-SA"/>
              </w:rPr>
              <w:t xml:space="preserve"> </w:t>
            </w:r>
            <w:r w:rsidRPr="00F930E9">
              <w:rPr>
                <w:rFonts w:eastAsia="Times New Roman" w:cs="Times New Roman"/>
                <w:lang w:eastAsia="ru-RU" w:bidi="ar-SA"/>
              </w:rPr>
              <w:t xml:space="preserve">части </w:t>
            </w:r>
            <w:r w:rsidRPr="00F930E9">
              <w:rPr>
                <w:rFonts w:eastAsia="Times New Roman" w:cs="Times New Roman"/>
                <w:lang w:val="en-US" w:eastAsia="ru-RU" w:bidi="ar-SA"/>
              </w:rPr>
              <w:t>I</w:t>
            </w:r>
            <w:r w:rsidRPr="00F930E9">
              <w:rPr>
                <w:rFonts w:eastAsia="Times New Roman" w:cs="Times New Roman"/>
                <w:lang w:eastAsia="ru-RU" w:bidi="ar-SA"/>
              </w:rPr>
              <w:t xml:space="preserve"> «Электронный аукцион» документации об электронном аукционе).</w:t>
            </w:r>
          </w:p>
          <w:p w:rsidR="00C2693D" w:rsidRPr="00F930E9" w:rsidRDefault="00C2693D" w:rsidP="00C2693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930E9">
              <w:rPr>
                <w:rFonts w:eastAsia="Times New Roman" w:cs="Times New Roman"/>
                <w:i/>
                <w:lang w:eastAsia="ru-RU" w:bidi="ar-SA"/>
              </w:rPr>
              <w:t xml:space="preserve">Примечание: рекомендуется представить по Форме № 2 раздела 1.4 части </w:t>
            </w:r>
            <w:r w:rsidRPr="00F930E9">
              <w:rPr>
                <w:rFonts w:eastAsia="Times New Roman" w:cs="Times New Roman"/>
                <w:i/>
                <w:lang w:val="en-US" w:eastAsia="ru-RU" w:bidi="ar-SA"/>
              </w:rPr>
              <w:t>I</w:t>
            </w:r>
            <w:r w:rsidRPr="00F930E9">
              <w:rPr>
                <w:rFonts w:eastAsia="Times New Roman" w:cs="Times New Roman"/>
                <w:i/>
                <w:lang w:eastAsia="ru-RU" w:bidi="ar-SA"/>
              </w:rPr>
              <w:t xml:space="preserve"> «Электронный аукцион» документации об электронном аукционе).</w:t>
            </w:r>
          </w:p>
          <w:p w:rsidR="00D91F28" w:rsidRPr="00FC176D" w:rsidRDefault="00D843CD" w:rsidP="00C2693D">
            <w:pPr>
              <w:keepNext/>
              <w:keepLines/>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C2693D" w:rsidRPr="00F930E9">
              <w:rPr>
                <w:rFonts w:eastAsia="Times New Roman" w:cs="Times New Roman"/>
                <w:lang w:eastAsia="ru-RU" w:bidi="ar-SA"/>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sidR="00C2693D" w:rsidRPr="00F930E9">
              <w:rPr>
                <w:rFonts w:eastAsia="Times New Roman" w:cs="Times New Roman"/>
                <w:lang w:eastAsia="ru-RU" w:bidi="ar-SA"/>
              </w:rPr>
              <w:lastRenderedPageBreak/>
              <w:t>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r>
              <w:rPr>
                <w:rFonts w:eastAsia="Times New Roman" w:cs="Times New Roman"/>
                <w:lang w:eastAsia="ru-RU" w:bidi="ar-SA"/>
              </w:rPr>
              <w:t>.</w:t>
            </w:r>
          </w:p>
        </w:tc>
      </w:tr>
      <w:tr w:rsidR="00D91F28" w:rsidRPr="00FC176D" w:rsidTr="00E82F05">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E82F05">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E82F0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843CD"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D91F28" w:rsidRPr="00FC176D">
              <w:rPr>
                <w:rFonts w:eastAsia="Times New Roman" w:cs="Times New Roman"/>
                <w:lang w:eastAsia="ru-RU" w:bidi="ar-SA"/>
              </w:rPr>
              <w:t>% начальной (максимальной) цены контракта.</w:t>
            </w:r>
          </w:p>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D91F28" w:rsidRPr="00FC176D" w:rsidTr="00E82F0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E82F0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r w:rsidRPr="00FC176D">
              <w:rPr>
                <w:rFonts w:eastAsia="Times New Roman" w:cs="Times New Roman"/>
                <w:lang w:val="en-US" w:eastAsia="ru-RU" w:bidi="ar-SA"/>
              </w:rPr>
              <w:t>c</w:t>
            </w:r>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7D151B" w:rsidRPr="007D151B">
              <w:rPr>
                <w:rFonts w:eastAsia="Times New Roman" w:cs="Times New Roman"/>
                <w:lang w:eastAsia="ru-RU" w:bidi="ar-SA"/>
              </w:rPr>
              <w:t xml:space="preserve"> 18</w:t>
            </w:r>
            <w:r w:rsidR="007D151B">
              <w:rPr>
                <w:rFonts w:eastAsia="Times New Roman" w:cs="Times New Roman"/>
                <w:lang w:eastAsia="ru-RU" w:bidi="ar-SA"/>
              </w:rPr>
              <w:t>.12</w:t>
            </w:r>
            <w:r w:rsidR="00BC6267">
              <w:rPr>
                <w:rFonts w:eastAsia="Times New Roman" w:cs="Times New Roman"/>
                <w:lang w:eastAsia="ru-RU" w:bidi="ar-SA"/>
              </w:rPr>
              <w:t>.2014</w:t>
            </w:r>
          </w:p>
          <w:p w:rsidR="00D91F28"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7D151B">
              <w:rPr>
                <w:rFonts w:eastAsia="Times New Roman" w:cs="Times New Roman"/>
                <w:lang w:eastAsia="ru-RU" w:bidi="ar-SA"/>
              </w:rPr>
              <w:t>07.01</w:t>
            </w:r>
            <w:r w:rsidR="00BC6267">
              <w:rPr>
                <w:rFonts w:eastAsia="Times New Roman" w:cs="Times New Roman"/>
                <w:lang w:eastAsia="ru-RU" w:bidi="ar-SA"/>
              </w:rPr>
              <w:t>.201</w:t>
            </w:r>
            <w:r w:rsidR="007D151B">
              <w:rPr>
                <w:rFonts w:eastAsia="Times New Roman" w:cs="Times New Roman"/>
                <w:lang w:eastAsia="ru-RU" w:bidi="ar-SA"/>
              </w:rPr>
              <w:t>5</w:t>
            </w:r>
          </w:p>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E82F05">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Pr="00FC176D">
              <w:rPr>
                <w:rFonts w:eastAsia="Times New Roman" w:cs="Times New Roman"/>
                <w:lang w:eastAsia="ru-RU" w:bidi="ar-SA"/>
              </w:rPr>
              <w:lastRenderedPageBreak/>
              <w:t>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82F05">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7D151B" w:rsidP="00BC6267">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13.01.2015</w:t>
            </w:r>
            <w:r w:rsidR="00E82F05">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E82F05">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BC6267"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BC6267">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BC6267" w:rsidRDefault="007D151B" w:rsidP="007D151B">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14.01</w:t>
            </w:r>
            <w:r w:rsidR="00BC6267" w:rsidRPr="00BC6267">
              <w:rPr>
                <w:rFonts w:eastAsia="Times New Roman" w:cs="Times New Roman"/>
                <w:lang w:eastAsia="ru-RU" w:bidi="ar-SA"/>
              </w:rPr>
              <w:t>.201</w:t>
            </w:r>
            <w:r>
              <w:rPr>
                <w:rFonts w:eastAsia="Times New Roman" w:cs="Times New Roman"/>
                <w:lang w:eastAsia="ru-RU" w:bidi="ar-SA"/>
              </w:rPr>
              <w:t>5</w:t>
            </w:r>
          </w:p>
        </w:tc>
      </w:tr>
      <w:tr w:rsidR="00D91F28" w:rsidRPr="00FC176D" w:rsidTr="00E82F05">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7D151B" w:rsidP="00E82F05">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19.01.2015</w:t>
            </w:r>
          </w:p>
        </w:tc>
      </w:tr>
      <w:tr w:rsidR="00D91F28" w:rsidRPr="00FC176D" w:rsidTr="00E82F05">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843CD" w:rsidP="00E82F05">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3</w:t>
            </w:r>
            <w:r w:rsidR="00506A8B">
              <w:rPr>
                <w:rFonts w:eastAsia="Times New Roman" w:cs="Times New Roman"/>
                <w:lang w:eastAsia="ru-RU" w:bidi="ar-SA"/>
              </w:rPr>
              <w:t>0</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E82F05">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E82F05">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843CD" w:rsidRDefault="00D843CD" w:rsidP="00D843CD">
            <w:pPr>
              <w:pStyle w:val="Standard"/>
              <w:tabs>
                <w:tab w:val="left" w:pos="5760"/>
              </w:tabs>
              <w:spacing w:line="240" w:lineRule="atLeast"/>
              <w:jc w:val="both"/>
              <w:rPr>
                <w:iCs/>
                <w:lang w:eastAsia="ar-SA"/>
              </w:rPr>
            </w:pPr>
            <w:r>
              <w:rPr>
                <w:iCs/>
                <w:lang w:eastAsia="ar-SA"/>
              </w:rPr>
              <w:t>ИНН 3702667513, КПП 370201001, БИК 042406001;</w:t>
            </w:r>
          </w:p>
          <w:p w:rsidR="00D843CD" w:rsidRDefault="00D843CD" w:rsidP="00D843CD">
            <w:pPr>
              <w:pStyle w:val="Standard"/>
              <w:tabs>
                <w:tab w:val="left" w:pos="5760"/>
              </w:tabs>
              <w:spacing w:line="240" w:lineRule="atLeast"/>
              <w:jc w:val="both"/>
              <w:rPr>
                <w:iCs/>
                <w:lang w:eastAsia="ar-SA"/>
              </w:rPr>
            </w:pPr>
            <w:r>
              <w:rPr>
                <w:iCs/>
                <w:lang w:eastAsia="ar-SA"/>
              </w:rPr>
              <w:t>л/с 011</w:t>
            </w:r>
            <w:r w:rsidR="00F05C89" w:rsidRPr="007D151B">
              <w:rPr>
                <w:iCs/>
                <w:lang w:eastAsia="ar-SA"/>
              </w:rPr>
              <w:t>.</w:t>
            </w:r>
            <w:r>
              <w:rPr>
                <w:iCs/>
                <w:lang w:eastAsia="ar-SA"/>
              </w:rPr>
              <w:t>20</w:t>
            </w:r>
            <w:r w:rsidR="00F05C89" w:rsidRPr="007D151B">
              <w:rPr>
                <w:iCs/>
                <w:lang w:eastAsia="ar-SA"/>
              </w:rPr>
              <w:t>.</w:t>
            </w:r>
            <w:r>
              <w:rPr>
                <w:iCs/>
                <w:lang w:eastAsia="ar-SA"/>
              </w:rPr>
              <w:t>465</w:t>
            </w:r>
            <w:r w:rsidR="00F05C89" w:rsidRPr="007D151B">
              <w:rPr>
                <w:iCs/>
                <w:lang w:eastAsia="ar-SA"/>
              </w:rPr>
              <w:t>.</w:t>
            </w:r>
            <w:r>
              <w:rPr>
                <w:iCs/>
                <w:lang w:eastAsia="ar-SA"/>
              </w:rPr>
              <w:t>1 в ФКУ Администрации города Иванова;</w:t>
            </w:r>
          </w:p>
          <w:p w:rsidR="00D91F28" w:rsidRPr="00D843CD" w:rsidRDefault="00D843CD" w:rsidP="00D843CD">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D843CD">
              <w:rPr>
                <w:rFonts w:cs="Times New Roman"/>
                <w:iCs/>
                <w:lang w:eastAsia="ar-SA"/>
              </w:rPr>
              <w:t>р/</w:t>
            </w:r>
            <w:proofErr w:type="spellStart"/>
            <w:r w:rsidRPr="00D843CD">
              <w:rPr>
                <w:rFonts w:cs="Times New Roman"/>
                <w:iCs/>
                <w:lang w:eastAsia="ar-SA"/>
              </w:rPr>
              <w:t>сч</w:t>
            </w:r>
            <w:proofErr w:type="spellEnd"/>
            <w:r w:rsidRPr="00D843CD">
              <w:rPr>
                <w:rFonts w:cs="Times New Roman"/>
                <w:iCs/>
                <w:lang w:eastAsia="ar-SA"/>
              </w:rPr>
              <w:t xml:space="preserve"> 40701810900003000001 в</w:t>
            </w:r>
            <w:r>
              <w:rPr>
                <w:iCs/>
                <w:lang w:eastAsia="ar-SA"/>
              </w:rPr>
              <w:t xml:space="preserve"> </w:t>
            </w:r>
            <w:r w:rsidRPr="00506A8B">
              <w:rPr>
                <w:rFonts w:eastAsia="Times New Roman" w:cs="Times New Roman"/>
                <w:lang w:eastAsia="ru-RU" w:bidi="ar-SA"/>
              </w:rPr>
              <w:t xml:space="preserve"> </w:t>
            </w:r>
            <w:r w:rsidR="00C64412">
              <w:rPr>
                <w:rFonts w:eastAsia="Times New Roman" w:cs="Times New Roman"/>
                <w:lang w:eastAsia="ru-RU" w:bidi="ar-SA"/>
              </w:rPr>
              <w:t>ОТДЕЛЕНИИ</w:t>
            </w:r>
            <w:r>
              <w:rPr>
                <w:rFonts w:eastAsia="Times New Roman" w:cs="Times New Roman"/>
                <w:lang w:eastAsia="ru-RU" w:bidi="ar-SA"/>
              </w:rPr>
              <w:t xml:space="preserve"> ИВАНОВО г. Иваново</w:t>
            </w:r>
          </w:p>
        </w:tc>
      </w:tr>
      <w:tr w:rsidR="00D91F28" w:rsidRPr="00FC176D" w:rsidTr="00E82F05">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 xml:space="preserve">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предоставленной банковской гарантии, будут служить основанием для отказа в принятии </w:t>
            </w:r>
            <w:r w:rsidRPr="000E3792">
              <w:rPr>
                <w:color w:val="000000"/>
              </w:rPr>
              <w:lastRenderedPageBreak/>
              <w:t>банковской гарантии Заказчиком.</w:t>
            </w:r>
          </w:p>
        </w:tc>
      </w:tr>
      <w:tr w:rsidR="00D91F28" w:rsidRPr="00FC176D" w:rsidTr="00E82F05">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E82F05">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p>
          <w:p w:rsidR="00D91F28" w:rsidRPr="00FC176D" w:rsidRDefault="00D91F28" w:rsidP="00E82F05">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D91F28" w:rsidRPr="00FC176D" w:rsidTr="00E82F05">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Условия признания победителя электронного или иного участника такого аукциона уклонившимся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E82F05">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E82F05">
        <w:trPr>
          <w:trHeight w:val="1715"/>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E82F05" w:rsidRPr="009470FA" w:rsidRDefault="00D91F28" w:rsidP="00E82F05">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E3792" w:rsidRDefault="000E379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555AC6" w:rsidRPr="006E629E" w:rsidRDefault="008008BC" w:rsidP="006E629E">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w:t>
      </w:r>
      <w:r w:rsidR="006E629E" w:rsidRPr="00D31F2F">
        <w:rPr>
          <w:i/>
        </w:rPr>
        <w:t>на</w:t>
      </w:r>
      <w:r w:rsidRPr="00D31F2F">
        <w:rPr>
          <w:i/>
        </w:rPr>
        <w:t xml:space="preserve"> </w:t>
      </w:r>
      <w:r w:rsidR="00117ABF">
        <w:rPr>
          <w:rFonts w:eastAsia="Times New Roman"/>
          <w:i/>
        </w:rPr>
        <w:t>содержание муниципальных кладбищ.</w:t>
      </w:r>
    </w:p>
    <w:p w:rsidR="008008BC" w:rsidRDefault="008008BC" w:rsidP="006E629E">
      <w:pPr>
        <w:spacing w:after="0" w:line="240" w:lineRule="auto"/>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6E629E">
      <w:pPr>
        <w:widowControl/>
        <w:spacing w:after="0" w:line="240" w:lineRule="auto"/>
        <w:ind w:firstLine="540"/>
        <w:jc w:val="both"/>
      </w:pPr>
      <w:r>
        <w:t xml:space="preserve">2. 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
    <w:p w:rsidR="006E629E" w:rsidRDefault="006E629E" w:rsidP="006E629E">
      <w:pPr>
        <w:widowControl/>
        <w:spacing w:after="0" w:line="240" w:lineRule="auto"/>
        <w:ind w:firstLine="540"/>
        <w:jc w:val="both"/>
      </w:pP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6E629E">
        <w:trPr>
          <w:trHeight w:val="2154"/>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widowControl/>
              <w:spacing w:after="0" w:line="240" w:lineRule="auto"/>
              <w:jc w:val="center"/>
            </w:pPr>
            <w:r>
              <w:t>№</w:t>
            </w:r>
            <w:r w:rsidR="006E629E">
              <w:t xml:space="preserve"> п/п</w:t>
            </w:r>
          </w:p>
        </w:tc>
        <w:tc>
          <w:tcPr>
            <w:tcW w:w="5670" w:type="dxa"/>
            <w:tcBorders>
              <w:top w:val="single" w:sz="4" w:space="0" w:color="auto"/>
              <w:left w:val="single" w:sz="4" w:space="0" w:color="auto"/>
              <w:bottom w:val="single" w:sz="4" w:space="0" w:color="auto"/>
              <w:right w:val="single" w:sz="4" w:space="0" w:color="auto"/>
            </w:tcBorders>
          </w:tcPr>
          <w:p w:rsidR="006E629E" w:rsidRDefault="006E629E" w:rsidP="006E629E">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8008BC" w:rsidRDefault="006E629E" w:rsidP="006E629E">
            <w:pPr>
              <w:widowControl/>
              <w:spacing w:after="0" w:line="240" w:lineRule="auto"/>
              <w:jc w:val="cente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6E629E" w:rsidP="006E629E">
            <w:pPr>
              <w:spacing w:after="0" w:line="240" w:lineRule="auto"/>
              <w:jc w:val="cente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6E629E" w:rsidRDefault="006E629E">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5D2EC6" w:rsidRPr="00117ABF" w:rsidRDefault="00D31F2F" w:rsidP="00117ABF">
      <w:pPr>
        <w:spacing w:after="0" w:line="240" w:lineRule="auto"/>
        <w:jc w:val="center"/>
        <w:rPr>
          <w:rFonts w:eastAsia="Times New Roman"/>
          <w:i/>
        </w:rPr>
      </w:pPr>
      <w:r>
        <w:rPr>
          <w:rFonts w:eastAsia="Times New Roman"/>
          <w:i/>
        </w:rPr>
        <w:t>С</w:t>
      </w:r>
      <w:r w:rsidR="00117ABF">
        <w:rPr>
          <w:rFonts w:eastAsia="Times New Roman"/>
          <w:i/>
        </w:rPr>
        <w:t>одержание</w:t>
      </w:r>
      <w:r w:rsidRPr="00D31F2F">
        <w:rPr>
          <w:rFonts w:eastAsia="Times New Roman"/>
          <w:i/>
        </w:rPr>
        <w:t xml:space="preserve"> </w:t>
      </w:r>
      <w:r w:rsidR="00117ABF">
        <w:rPr>
          <w:rFonts w:eastAsia="Times New Roman"/>
          <w:i/>
        </w:rPr>
        <w:t>муниципальных кладбищ.</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r w:rsidRPr="00F10D35">
        <w:rPr>
          <w:rFonts w:eastAsia="Times New Roman" w:cs="Times New Roman"/>
          <w:lang w:eastAsia="ru-RU" w:bidi="ar-SA"/>
        </w:rPr>
        <w:t>предоставляем следующие документы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930E9" w:rsidRDefault="00F10D35" w:rsidP="00117ABF">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w:t>
      </w:r>
      <w:r w:rsidR="00117ABF">
        <w:rPr>
          <w:rFonts w:eastAsia="Times New Roman" w:cs="Times New Roman"/>
          <w:lang w:eastAsia="ru-RU" w:bidi="ar-SA"/>
        </w:rPr>
        <w:t>нными указанных физических лиц.</w:t>
      </w:r>
    </w:p>
    <w:p w:rsidR="00C2693D" w:rsidRPr="00C2693D" w:rsidRDefault="00C2693D" w:rsidP="00F930E9">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F930E9">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
    <w:p w:rsidR="000F5BED" w:rsidRDefault="003E7085" w:rsidP="00F930E9">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D31F2F" w:rsidRDefault="00D31F2F">
      <w:pPr>
        <w:widowControl/>
        <w:suppressAutoHyphens w:val="0"/>
        <w:rPr>
          <w:rFonts w:eastAsia="Times New Roman" w:cs="Times New Roman"/>
          <w:b/>
          <w:sz w:val="28"/>
          <w:szCs w:val="28"/>
          <w:u w:val="single"/>
          <w:lang w:eastAsia="ru-RU" w:bidi="ar-SA"/>
        </w:rPr>
      </w:pPr>
    </w:p>
    <w:p w:rsidR="00117ABF" w:rsidRDefault="00117ABF">
      <w:pPr>
        <w:widowControl/>
        <w:suppressAutoHyphens w:val="0"/>
        <w:rPr>
          <w:rFonts w:eastAsia="Times New Roman" w:cs="Times New Roman"/>
          <w:b/>
          <w:sz w:val="28"/>
          <w:szCs w:val="28"/>
          <w:u w:val="single"/>
          <w:lang w:eastAsia="ru-RU" w:bidi="ar-SA"/>
        </w:rPr>
      </w:pPr>
    </w:p>
    <w:p w:rsidR="00117ABF" w:rsidRDefault="00117ABF">
      <w:pPr>
        <w:widowControl/>
        <w:suppressAutoHyphens w:val="0"/>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117ABF" w:rsidRPr="006E629E" w:rsidRDefault="008D00E5" w:rsidP="00117ABF">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6E629E" w:rsidRPr="00F930E9">
        <w:rPr>
          <w:i/>
        </w:rPr>
        <w:t>на</w:t>
      </w:r>
      <w:r w:rsidR="00506A8B" w:rsidRPr="00F930E9">
        <w:rPr>
          <w:i/>
        </w:rPr>
        <w:t xml:space="preserve"> </w:t>
      </w:r>
      <w:r w:rsidR="00117ABF">
        <w:rPr>
          <w:rFonts w:eastAsia="Times New Roman"/>
          <w:i/>
        </w:rPr>
        <w:t xml:space="preserve">содержание </w:t>
      </w:r>
      <w:r w:rsidR="00D31F2F" w:rsidRPr="00D31F2F">
        <w:rPr>
          <w:rFonts w:eastAsia="Times New Roman"/>
          <w:i/>
        </w:rPr>
        <w:t xml:space="preserve"> </w:t>
      </w:r>
      <w:r w:rsidR="00117ABF">
        <w:rPr>
          <w:rFonts w:eastAsia="Times New Roman"/>
          <w:i/>
        </w:rPr>
        <w:t>муниципальных кладбищ.</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r w:rsidRPr="008D00E5">
              <w:rPr>
                <w:rFonts w:eastAsia="Times New Roman" w:cs="Times New Roman"/>
                <w:spacing w:val="-7"/>
                <w:lang w:eastAsia="ru-RU" w:bidi="ar-SA"/>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117ABF" w:rsidRDefault="00117AB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930E9" w:rsidRPr="00FC176D" w:rsidRDefault="00F930E9" w:rsidP="00A479CD">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93909" w:rsidRDefault="00393909" w:rsidP="00393909">
      <w:pPr>
        <w:pStyle w:val="Standard"/>
        <w:widowControl/>
        <w:jc w:val="right"/>
      </w:pPr>
      <w:r>
        <w:rPr>
          <w:b/>
          <w:caps/>
        </w:rPr>
        <w:t>ПРОЕКТ</w:t>
      </w:r>
    </w:p>
    <w:p w:rsidR="00393909" w:rsidRDefault="00393909" w:rsidP="00393909">
      <w:pPr>
        <w:pStyle w:val="Standard"/>
        <w:widowControl/>
        <w:jc w:val="center"/>
        <w:rPr>
          <w:b/>
          <w:color w:val="000000"/>
          <w:lang w:eastAsia="ar-SA"/>
        </w:rPr>
      </w:pPr>
      <w:r>
        <w:rPr>
          <w:b/>
          <w:color w:val="000000"/>
          <w:lang w:eastAsia="ar-SA"/>
        </w:rPr>
        <w:t>ГРАЖДАНСКО-ПРАВОВОЙ ДОГОВОР (КОНТРАКТ) № ______</w:t>
      </w:r>
    </w:p>
    <w:p w:rsidR="00393909" w:rsidRDefault="00393909" w:rsidP="00393909">
      <w:pPr>
        <w:pStyle w:val="Standard"/>
        <w:jc w:val="both"/>
      </w:pPr>
    </w:p>
    <w:p w:rsidR="00393909" w:rsidRDefault="00393909" w:rsidP="00393909">
      <w:pPr>
        <w:pStyle w:val="Standard"/>
        <w:jc w:val="both"/>
      </w:pPr>
      <w:r>
        <w:t>г. Иваново                                                                                        «____»_____________ 20__ г.</w:t>
      </w:r>
    </w:p>
    <w:p w:rsidR="00393909" w:rsidRDefault="00393909" w:rsidP="00393909">
      <w:pPr>
        <w:pStyle w:val="Standard"/>
        <w:jc w:val="both"/>
        <w:rPr>
          <w:b/>
          <w:i/>
        </w:rPr>
      </w:pPr>
    </w:p>
    <w:p w:rsidR="00393909" w:rsidRDefault="00393909" w:rsidP="00393909">
      <w:pPr>
        <w:pStyle w:val="Standard"/>
        <w:tabs>
          <w:tab w:val="left" w:pos="5760"/>
        </w:tabs>
        <w:spacing w:line="240" w:lineRule="atLeast"/>
        <w:jc w:val="both"/>
      </w:pPr>
      <w:r>
        <w:rPr>
          <w:b/>
          <w:iCs/>
          <w:lang w:eastAsia="ar-SA"/>
        </w:rPr>
        <w:t>Муниципальное бюджетное учреждение «Служба заказчика по содержанию кладбищ»</w:t>
      </w:r>
      <w:r>
        <w:rPr>
          <w:iCs/>
          <w:lang w:eastAsia="ar-SA"/>
        </w:rPr>
        <w:t xml:space="preserve">, именуемое в дальнейшем </w:t>
      </w:r>
      <w:r>
        <w:rPr>
          <w:b/>
          <w:iCs/>
          <w:lang w:eastAsia="ar-SA"/>
        </w:rPr>
        <w:t>«Заказчик»</w:t>
      </w:r>
      <w:r>
        <w:rPr>
          <w:iCs/>
          <w:lang w:eastAsia="ar-SA"/>
        </w:rPr>
        <w:t xml:space="preserve">, в лице директора учреждения </w:t>
      </w:r>
      <w:proofErr w:type="spellStart"/>
      <w:r>
        <w:rPr>
          <w:iCs/>
          <w:lang w:eastAsia="ar-SA"/>
        </w:rPr>
        <w:t>Моторыкина</w:t>
      </w:r>
      <w:proofErr w:type="spellEnd"/>
      <w:r>
        <w:rPr>
          <w:iCs/>
          <w:lang w:eastAsia="ar-SA"/>
        </w:rPr>
        <w:t xml:space="preserve"> Д.С., действующего на основании Устава, с одной стороны и </w:t>
      </w:r>
      <w:r>
        <w:rPr>
          <w:iCs/>
          <w:u w:val="single"/>
          <w:lang w:eastAsia="ar-SA"/>
        </w:rPr>
        <w:tab/>
      </w:r>
      <w:r>
        <w:rPr>
          <w:iCs/>
          <w:u w:val="single"/>
          <w:lang w:eastAsia="ar-SA"/>
        </w:rPr>
        <w:tab/>
        <w:t>_______</w:t>
      </w:r>
      <w:r>
        <w:rPr>
          <w:iCs/>
          <w:u w:val="single"/>
          <w:lang w:eastAsia="ar-SA"/>
        </w:rPr>
        <w:tab/>
        <w:t>__________________</w:t>
      </w:r>
      <w:r>
        <w:rPr>
          <w:iCs/>
          <w:lang w:eastAsia="ar-SA"/>
        </w:rPr>
        <w:t xml:space="preserve">, именуемое в дальнейшем </w:t>
      </w:r>
      <w:r>
        <w:rPr>
          <w:b/>
          <w:iCs/>
          <w:lang w:eastAsia="ar-SA"/>
        </w:rPr>
        <w:t>«Подрядчик»</w:t>
      </w:r>
      <w:r>
        <w:rPr>
          <w:iCs/>
          <w:lang w:eastAsia="ar-SA"/>
        </w:rPr>
        <w:t xml:space="preserve">, в лице </w:t>
      </w:r>
      <w:r>
        <w:rPr>
          <w:iCs/>
          <w:u w:val="single"/>
          <w:lang w:eastAsia="ar-SA"/>
        </w:rPr>
        <w:tab/>
      </w:r>
      <w:r>
        <w:rPr>
          <w:iCs/>
          <w:u w:val="single"/>
          <w:lang w:eastAsia="ar-SA"/>
        </w:rPr>
        <w:tab/>
      </w:r>
      <w:r>
        <w:rPr>
          <w:iCs/>
          <w:u w:val="single"/>
          <w:lang w:eastAsia="ar-SA"/>
        </w:rPr>
        <w:tab/>
        <w:t>_</w:t>
      </w:r>
      <w:r>
        <w:rPr>
          <w:iCs/>
          <w:u w:val="single"/>
          <w:lang w:eastAsia="ar-SA"/>
        </w:rPr>
        <w:tab/>
        <w:t>___________</w:t>
      </w:r>
      <w:r>
        <w:rPr>
          <w:iCs/>
          <w:lang w:eastAsia="ar-SA"/>
        </w:rPr>
        <w:t xml:space="preserve">, действующего на основании </w:t>
      </w:r>
      <w:r>
        <w:rPr>
          <w:iCs/>
          <w:u w:val="single"/>
          <w:lang w:eastAsia="ar-SA"/>
        </w:rPr>
        <w:tab/>
      </w:r>
      <w:r>
        <w:rPr>
          <w:iCs/>
          <w:u w:val="single"/>
          <w:lang w:eastAsia="ar-SA"/>
        </w:rPr>
        <w:tab/>
      </w:r>
      <w:r>
        <w:rPr>
          <w:iCs/>
          <w:u w:val="single"/>
          <w:lang w:eastAsia="ar-SA"/>
        </w:rPr>
        <w:tab/>
      </w:r>
      <w:r>
        <w:rPr>
          <w:iCs/>
          <w:lang w:eastAsia="ar-SA"/>
        </w:rPr>
        <w:t xml:space="preserve">, с другой стороны, вместе именуемые </w:t>
      </w:r>
      <w:r>
        <w:rPr>
          <w:b/>
          <w:bCs/>
          <w:iCs/>
          <w:lang w:eastAsia="ar-SA"/>
        </w:rPr>
        <w:t>«Стороны»</w:t>
      </w:r>
      <w:r>
        <w:rPr>
          <w:iCs/>
          <w:lang w:eastAsia="ar-SA"/>
        </w:rPr>
        <w:t>, руководствуясь _________</w:t>
      </w:r>
      <w:r>
        <w:rPr>
          <w:iCs/>
          <w:u w:val="single"/>
          <w:lang w:eastAsia="ar-SA"/>
        </w:rPr>
        <w:tab/>
        <w:t xml:space="preserve"> </w:t>
      </w:r>
      <w:r>
        <w:rPr>
          <w:iCs/>
          <w:u w:val="single"/>
          <w:lang w:eastAsia="ar-SA"/>
        </w:rPr>
        <w:tab/>
        <w:t xml:space="preserve">   __________</w:t>
      </w:r>
      <w:r>
        <w:rPr>
          <w:iCs/>
          <w:lang w:eastAsia="ar-SA"/>
        </w:rPr>
        <w:t xml:space="preserve"> № </w:t>
      </w:r>
      <w:r>
        <w:rPr>
          <w:iCs/>
          <w:u w:val="single"/>
          <w:lang w:eastAsia="ar-SA"/>
        </w:rPr>
        <w:tab/>
      </w:r>
      <w:r>
        <w:rPr>
          <w:iCs/>
          <w:u w:val="single"/>
          <w:lang w:eastAsia="ar-SA"/>
        </w:rPr>
        <w:tab/>
        <w:t xml:space="preserve">         </w:t>
      </w:r>
      <w:r>
        <w:rPr>
          <w:iCs/>
          <w:lang w:eastAsia="ar-SA"/>
        </w:rPr>
        <w:t>от ____________________, заключили настоящий гражданско-правовой договор (далее – Контракт) о нижеследующем:</w:t>
      </w:r>
    </w:p>
    <w:p w:rsidR="00393909" w:rsidRDefault="00393909" w:rsidP="00393909">
      <w:pPr>
        <w:pStyle w:val="Standard"/>
        <w:tabs>
          <w:tab w:val="left" w:pos="5760"/>
        </w:tabs>
        <w:spacing w:line="240" w:lineRule="atLeast"/>
        <w:jc w:val="both"/>
        <w:rPr>
          <w:iCs/>
          <w:lang w:eastAsia="ar-SA"/>
        </w:rPr>
      </w:pPr>
    </w:p>
    <w:p w:rsidR="00393909" w:rsidRDefault="00393909" w:rsidP="00393909">
      <w:pPr>
        <w:pStyle w:val="Standard"/>
        <w:tabs>
          <w:tab w:val="left" w:pos="5760"/>
        </w:tabs>
        <w:spacing w:line="240" w:lineRule="atLeast"/>
        <w:jc w:val="center"/>
        <w:rPr>
          <w:b/>
          <w:iCs/>
          <w:lang w:eastAsia="ar-SA"/>
        </w:rPr>
      </w:pPr>
      <w:r>
        <w:rPr>
          <w:b/>
          <w:iCs/>
          <w:lang w:eastAsia="ar-SA"/>
        </w:rPr>
        <w:t>1. ПРЕДМЕТ КОНТРАКТА</w:t>
      </w:r>
    </w:p>
    <w:p w:rsidR="00393909" w:rsidRDefault="00393909" w:rsidP="00393909">
      <w:pPr>
        <w:pStyle w:val="Standard"/>
        <w:tabs>
          <w:tab w:val="left" w:pos="5760"/>
        </w:tabs>
        <w:spacing w:line="240" w:lineRule="atLeast"/>
        <w:jc w:val="center"/>
        <w:rPr>
          <w:b/>
          <w:iCs/>
          <w:lang w:eastAsia="ar-SA"/>
        </w:rPr>
      </w:pPr>
    </w:p>
    <w:p w:rsidR="00393909" w:rsidRDefault="00393909" w:rsidP="00393909">
      <w:pPr>
        <w:pStyle w:val="Standard"/>
        <w:tabs>
          <w:tab w:val="left" w:pos="5760"/>
        </w:tabs>
        <w:spacing w:line="240" w:lineRule="atLeast"/>
        <w:jc w:val="both"/>
      </w:pPr>
      <w:r>
        <w:rPr>
          <w:b/>
          <w:iCs/>
          <w:lang w:eastAsia="ar-SA"/>
        </w:rPr>
        <w:t xml:space="preserve">1.1. </w:t>
      </w:r>
      <w:r>
        <w:rPr>
          <w:iCs/>
          <w:lang w:eastAsia="ar-SA"/>
        </w:rPr>
        <w:t>Настоящий Контракт заключается Заказчиком от имени муниципального образования  - город Иваново в целях обеспечения муниципальных нужд, выполнения муниципального задания на оказание муниципальной услуги «Содержание территорий общего пользования городских кладбищ».</w:t>
      </w:r>
    </w:p>
    <w:p w:rsidR="00393909" w:rsidRDefault="00393909" w:rsidP="00393909">
      <w:pPr>
        <w:pStyle w:val="Standard"/>
        <w:tabs>
          <w:tab w:val="left" w:pos="5760"/>
        </w:tabs>
        <w:spacing w:line="240" w:lineRule="atLeast"/>
        <w:jc w:val="both"/>
      </w:pPr>
      <w:r>
        <w:rPr>
          <w:b/>
          <w:iCs/>
          <w:lang w:eastAsia="ar-SA"/>
        </w:rPr>
        <w:t>1.2.</w:t>
      </w:r>
      <w:r>
        <w:rPr>
          <w:iCs/>
          <w:lang w:eastAsia="ar-SA"/>
        </w:rPr>
        <w:t xml:space="preserve"> Заказчик поручает, а Подрядчик принимает на себя обязательства выполнить работы по </w:t>
      </w:r>
      <w:r>
        <w:rPr>
          <w:b/>
          <w:i/>
          <w:iCs/>
          <w:lang w:eastAsia="ar-SA"/>
        </w:rPr>
        <w:t>содержанию муниципальных кладбищ</w:t>
      </w:r>
      <w:r>
        <w:rPr>
          <w:iCs/>
          <w:lang w:eastAsia="ar-SA"/>
        </w:rPr>
        <w:t xml:space="preserve"> на территории г. Иванова (м. </w:t>
      </w:r>
      <w:proofErr w:type="spellStart"/>
      <w:r>
        <w:rPr>
          <w:iCs/>
          <w:lang w:eastAsia="ar-SA"/>
        </w:rPr>
        <w:t>Богородское</w:t>
      </w:r>
      <w:proofErr w:type="spellEnd"/>
      <w:r>
        <w:rPr>
          <w:iCs/>
          <w:lang w:eastAsia="ar-SA"/>
        </w:rPr>
        <w:t xml:space="preserve">, м. </w:t>
      </w:r>
      <w:proofErr w:type="spellStart"/>
      <w:r>
        <w:rPr>
          <w:iCs/>
          <w:lang w:eastAsia="ar-SA"/>
        </w:rPr>
        <w:t>Балино</w:t>
      </w:r>
      <w:proofErr w:type="spellEnd"/>
      <w:r>
        <w:rPr>
          <w:iCs/>
          <w:lang w:eastAsia="ar-SA"/>
        </w:rPr>
        <w:t xml:space="preserve">, м. Ново-Талицы, м. </w:t>
      </w:r>
      <w:proofErr w:type="spellStart"/>
      <w:r>
        <w:rPr>
          <w:iCs/>
          <w:lang w:eastAsia="ar-SA"/>
        </w:rPr>
        <w:t>Соснево</w:t>
      </w:r>
      <w:proofErr w:type="spellEnd"/>
      <w:r>
        <w:rPr>
          <w:iCs/>
          <w:lang w:eastAsia="ar-SA"/>
        </w:rPr>
        <w:t>) (далее именуемые – Работы). Заказчик обязуется принять и оплатить результат работ в порядке и на условиях, предусмотренных настоящим Контрактом.</w:t>
      </w:r>
    </w:p>
    <w:p w:rsidR="00393909" w:rsidRDefault="00393909" w:rsidP="00393909">
      <w:pPr>
        <w:pStyle w:val="Standard"/>
        <w:tabs>
          <w:tab w:val="left" w:pos="5760"/>
        </w:tabs>
        <w:spacing w:line="240" w:lineRule="atLeast"/>
        <w:jc w:val="both"/>
      </w:pPr>
      <w:r>
        <w:rPr>
          <w:b/>
          <w:iCs/>
          <w:lang w:eastAsia="ar-SA"/>
        </w:rPr>
        <w:t>1.3.</w:t>
      </w:r>
      <w:r>
        <w:rPr>
          <w:iCs/>
          <w:lang w:eastAsia="ar-SA"/>
        </w:rPr>
        <w:t xml:space="preserve">  Срок выполнения работ: </w:t>
      </w:r>
      <w:r>
        <w:rPr>
          <w:b/>
          <w:iCs/>
          <w:lang w:eastAsia="ar-SA"/>
        </w:rPr>
        <w:t>с момента заключения контракта и до 31.12.2015 г.</w:t>
      </w:r>
    </w:p>
    <w:p w:rsidR="00393909" w:rsidRPr="00393909" w:rsidRDefault="00393909" w:rsidP="00393909">
      <w:pPr>
        <w:pStyle w:val="Textbody"/>
        <w:tabs>
          <w:tab w:val="left" w:pos="0"/>
        </w:tabs>
        <w:spacing w:after="0"/>
        <w:jc w:val="both"/>
        <w:rPr>
          <w:lang w:val="ru-RU"/>
        </w:rPr>
      </w:pPr>
      <w:r>
        <w:rPr>
          <w:rFonts w:ascii="Times New Roman" w:hAnsi="Times New Roman"/>
          <w:b/>
          <w:iCs/>
          <w:lang w:val="ru-RU" w:eastAsia="ar-SA"/>
        </w:rPr>
        <w:t>1.4.</w:t>
      </w:r>
      <w:r>
        <w:rPr>
          <w:iCs/>
          <w:lang w:val="ru-RU" w:eastAsia="ar-SA"/>
        </w:rPr>
        <w:t xml:space="preserve"> </w:t>
      </w:r>
      <w:r>
        <w:rPr>
          <w:rFonts w:ascii="Times New Roman" w:hAnsi="Times New Roman"/>
          <w:iCs/>
          <w:lang w:val="ru-RU" w:eastAsia="ar-SA"/>
        </w:rPr>
        <w:t xml:space="preserve">Объем работ по настоящему Контракту определяется в соответствии с техническим заданием и локальным сметным расчетом (Приложения № 1,2 к контракту), </w:t>
      </w:r>
      <w:r>
        <w:rPr>
          <w:rFonts w:ascii="Times New Roman" w:hAnsi="Times New Roman"/>
          <w:color w:val="000000"/>
          <w:lang w:val="ru-RU"/>
        </w:rPr>
        <w:t xml:space="preserve"> требованиями к материалам, используемым при выполнении работ (Приложение № 3 к настоящему контракту), являющимися неотъемлемой частью настоящего контракта.</w:t>
      </w:r>
    </w:p>
    <w:p w:rsidR="00393909" w:rsidRDefault="00393909" w:rsidP="00393909">
      <w:pPr>
        <w:pStyle w:val="Standard"/>
        <w:tabs>
          <w:tab w:val="left" w:pos="5760"/>
        </w:tabs>
        <w:spacing w:line="240" w:lineRule="atLeast"/>
        <w:jc w:val="both"/>
        <w:rPr>
          <w:b/>
          <w:iCs/>
          <w:lang w:eastAsia="ar-SA"/>
        </w:rPr>
      </w:pPr>
    </w:p>
    <w:p w:rsidR="00393909" w:rsidRDefault="00393909" w:rsidP="00393909">
      <w:pPr>
        <w:pStyle w:val="Standard"/>
        <w:tabs>
          <w:tab w:val="left" w:pos="5760"/>
        </w:tabs>
        <w:spacing w:line="240" w:lineRule="atLeast"/>
        <w:jc w:val="center"/>
        <w:rPr>
          <w:b/>
          <w:iCs/>
          <w:lang w:eastAsia="ar-SA"/>
        </w:rPr>
      </w:pPr>
      <w:r>
        <w:rPr>
          <w:b/>
          <w:iCs/>
          <w:lang w:eastAsia="ar-SA"/>
        </w:rPr>
        <w:t>2. ЦЕНА КОНТРАКТА</w:t>
      </w:r>
    </w:p>
    <w:p w:rsidR="00393909" w:rsidRDefault="00393909" w:rsidP="00393909">
      <w:pPr>
        <w:pStyle w:val="Standard"/>
        <w:tabs>
          <w:tab w:val="left" w:pos="5760"/>
        </w:tabs>
        <w:spacing w:line="240" w:lineRule="atLeast"/>
        <w:jc w:val="center"/>
        <w:rPr>
          <w:b/>
          <w:iCs/>
          <w:lang w:eastAsia="ar-SA"/>
        </w:rPr>
      </w:pPr>
    </w:p>
    <w:p w:rsidR="00393909" w:rsidRDefault="00393909" w:rsidP="00393909">
      <w:pPr>
        <w:pStyle w:val="Standard"/>
        <w:tabs>
          <w:tab w:val="left" w:pos="5760"/>
        </w:tabs>
        <w:spacing w:line="240" w:lineRule="atLeast"/>
        <w:jc w:val="both"/>
      </w:pPr>
      <w:r>
        <w:rPr>
          <w:b/>
          <w:iCs/>
          <w:lang w:eastAsia="ar-SA"/>
        </w:rPr>
        <w:t>2.1</w:t>
      </w:r>
      <w:r>
        <w:rPr>
          <w:iCs/>
          <w:lang w:eastAsia="ar-SA"/>
        </w:rPr>
        <w:t>. Цена Контракта  составляет _________________ (_______________________) рублей, в том числе НДС</w:t>
      </w:r>
      <w:r>
        <w:rPr>
          <w:rStyle w:val="affe"/>
        </w:rPr>
        <w:footnoteReference w:customMarkFollows="1" w:id="4"/>
        <w:t>*</w:t>
      </w:r>
      <w:r>
        <w:rPr>
          <w:iCs/>
          <w:lang w:eastAsia="ar-SA"/>
        </w:rPr>
        <w:t xml:space="preserve"> ____________ (_______________) рублей.</w:t>
      </w:r>
    </w:p>
    <w:p w:rsidR="00393909" w:rsidRDefault="00393909" w:rsidP="00393909">
      <w:pPr>
        <w:pStyle w:val="Standard"/>
        <w:tabs>
          <w:tab w:val="left" w:pos="5760"/>
        </w:tabs>
        <w:spacing w:line="240" w:lineRule="atLeast"/>
        <w:jc w:val="both"/>
      </w:pPr>
      <w:r>
        <w:rPr>
          <w:b/>
          <w:iCs/>
          <w:lang w:eastAsia="ar-SA"/>
        </w:rPr>
        <w:t>2.2.</w:t>
      </w:r>
      <w:r>
        <w:rPr>
          <w:iCs/>
          <w:lang w:eastAsia="ar-SA"/>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и иных затрат, понесенных Подрядчиком при выполнении работ.</w:t>
      </w:r>
    </w:p>
    <w:p w:rsidR="00393909" w:rsidRDefault="00393909" w:rsidP="00393909">
      <w:pPr>
        <w:pStyle w:val="Standard"/>
        <w:tabs>
          <w:tab w:val="left" w:pos="5760"/>
        </w:tabs>
        <w:spacing w:line="240" w:lineRule="atLeast"/>
        <w:jc w:val="both"/>
      </w:pPr>
      <w:r>
        <w:rPr>
          <w:b/>
          <w:iCs/>
          <w:lang w:eastAsia="ar-SA"/>
        </w:rPr>
        <w:t>2.3.</w:t>
      </w:r>
      <w:r>
        <w:rPr>
          <w:iCs/>
          <w:lang w:eastAsia="ar-SA"/>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393909" w:rsidRPr="00393909" w:rsidRDefault="00393909" w:rsidP="00393909">
      <w:pPr>
        <w:pStyle w:val="Standard"/>
        <w:tabs>
          <w:tab w:val="left" w:pos="5760"/>
        </w:tabs>
        <w:spacing w:line="240" w:lineRule="atLeast"/>
        <w:jc w:val="both"/>
      </w:pPr>
      <w:r>
        <w:rPr>
          <w:b/>
          <w:iCs/>
          <w:lang w:eastAsia="ar-SA"/>
        </w:rPr>
        <w:t>2.4.</w:t>
      </w:r>
      <w:r>
        <w:rPr>
          <w:iCs/>
          <w:lang w:eastAsia="ar-SA"/>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w:t>
      </w:r>
      <w:r w:rsidR="003F077E">
        <w:rPr>
          <w:iCs/>
          <w:lang w:eastAsia="ar-SA"/>
        </w:rPr>
        <w:t>изменения</w:t>
      </w:r>
      <w:r>
        <w:rPr>
          <w:iCs/>
          <w:lang w:eastAsia="ar-SA"/>
        </w:rPr>
        <w:t xml:space="preserve"> предусмотренного Контрактом объема работ и иных условий исполнения настоящего Контракта.</w:t>
      </w:r>
    </w:p>
    <w:p w:rsidR="00393909" w:rsidRDefault="00393909" w:rsidP="00393909">
      <w:pPr>
        <w:pStyle w:val="Standard"/>
        <w:tabs>
          <w:tab w:val="left" w:pos="5760"/>
        </w:tabs>
        <w:spacing w:line="240" w:lineRule="atLeast"/>
        <w:jc w:val="both"/>
        <w:rPr>
          <w:iCs/>
          <w:lang w:eastAsia="ar-SA"/>
        </w:rPr>
      </w:pPr>
    </w:p>
    <w:p w:rsidR="00393909" w:rsidRDefault="00393909" w:rsidP="00393909">
      <w:pPr>
        <w:pStyle w:val="Standard"/>
        <w:tabs>
          <w:tab w:val="left" w:pos="5760"/>
        </w:tabs>
        <w:spacing w:line="240" w:lineRule="atLeast"/>
        <w:jc w:val="center"/>
        <w:rPr>
          <w:b/>
          <w:iCs/>
          <w:lang w:eastAsia="ar-SA"/>
        </w:rPr>
      </w:pPr>
      <w:r>
        <w:rPr>
          <w:b/>
          <w:iCs/>
          <w:lang w:eastAsia="ar-SA"/>
        </w:rPr>
        <w:t>3. СТОИМОСТЬ РАБОТ И ПОРЯДОК РАСЧЕТОВ</w:t>
      </w:r>
    </w:p>
    <w:p w:rsidR="00393909" w:rsidRDefault="00393909" w:rsidP="00393909">
      <w:pPr>
        <w:pStyle w:val="Standard"/>
        <w:tabs>
          <w:tab w:val="left" w:pos="5760"/>
        </w:tabs>
        <w:spacing w:line="240" w:lineRule="atLeast"/>
        <w:jc w:val="center"/>
        <w:rPr>
          <w:b/>
          <w:iCs/>
          <w:lang w:eastAsia="ar-SA"/>
        </w:rPr>
      </w:pPr>
    </w:p>
    <w:p w:rsidR="00393909" w:rsidRDefault="00393909" w:rsidP="00393909">
      <w:pPr>
        <w:pStyle w:val="Standard"/>
        <w:tabs>
          <w:tab w:val="left" w:pos="5760"/>
        </w:tabs>
        <w:spacing w:line="240" w:lineRule="atLeast"/>
        <w:jc w:val="both"/>
      </w:pPr>
      <w:r>
        <w:rPr>
          <w:b/>
          <w:iCs/>
          <w:lang w:eastAsia="ar-SA"/>
        </w:rPr>
        <w:lastRenderedPageBreak/>
        <w:t>3.1.</w:t>
      </w:r>
      <w:r>
        <w:rPr>
          <w:iCs/>
          <w:lang w:eastAsia="ar-SA"/>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393909" w:rsidRDefault="00393909" w:rsidP="00393909">
      <w:pPr>
        <w:pStyle w:val="Standard"/>
        <w:tabs>
          <w:tab w:val="left" w:pos="5760"/>
        </w:tabs>
        <w:spacing w:line="240" w:lineRule="atLeast"/>
        <w:jc w:val="both"/>
      </w:pPr>
      <w:r>
        <w:rPr>
          <w:b/>
          <w:iCs/>
          <w:lang w:eastAsia="ar-SA"/>
        </w:rPr>
        <w:t>3.2.</w:t>
      </w:r>
      <w:r>
        <w:rPr>
          <w:iCs/>
          <w:lang w:eastAsia="ar-SA"/>
        </w:rPr>
        <w:t xml:space="preserve"> Расчет производится на основании фактически выполненных объемов работ, после предъявления Подрядчиком платежных документов (справка о стоимости выполненных работ и затрат – форма № КС-3, акт о приемке выполненных работ – форма № КС-2, счет-фактура) при условии, что работы выполнены надлежащим образом, по мере поступления финансовых средств из городского бюджета на эти цели.</w:t>
      </w:r>
    </w:p>
    <w:p w:rsidR="00393909" w:rsidRDefault="00393909" w:rsidP="00393909">
      <w:pPr>
        <w:pStyle w:val="Standard"/>
        <w:tabs>
          <w:tab w:val="left" w:pos="5760"/>
        </w:tabs>
        <w:spacing w:line="240" w:lineRule="atLeast"/>
        <w:jc w:val="both"/>
      </w:pPr>
      <w:r>
        <w:rPr>
          <w:b/>
          <w:iCs/>
          <w:lang w:eastAsia="ar-SA"/>
        </w:rPr>
        <w:t>3.3.</w:t>
      </w:r>
      <w:r>
        <w:rPr>
          <w:iCs/>
          <w:lang w:eastAsia="ar-SA"/>
        </w:rPr>
        <w:t xml:space="preserve"> 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штрафов и пеней. Заказчик вправе, по своему усмотрению, либо произвести оплату по Контракту за вычетом соответствующего размера штрафа и пени, либо удержать сумму штрафа и пени из средств, предоставленных в качестве обеспечения исполнения по настоящему Контракту, </w:t>
      </w:r>
      <w:r w:rsidR="003861CF">
        <w:rPr>
          <w:iCs/>
          <w:lang w:eastAsia="ar-SA"/>
        </w:rPr>
        <w:t>уведомив об этом Подрядчика.</w:t>
      </w:r>
    </w:p>
    <w:p w:rsidR="00393909" w:rsidRDefault="00393909" w:rsidP="00393909">
      <w:pPr>
        <w:pStyle w:val="Standard"/>
        <w:tabs>
          <w:tab w:val="left" w:pos="5760"/>
        </w:tabs>
        <w:spacing w:line="240" w:lineRule="atLeast"/>
        <w:jc w:val="both"/>
      </w:pPr>
      <w:r>
        <w:rPr>
          <w:b/>
          <w:iCs/>
          <w:lang w:eastAsia="ar-SA"/>
        </w:rPr>
        <w:t>3.4.</w:t>
      </w:r>
      <w:r>
        <w:rPr>
          <w:iCs/>
          <w:lang w:eastAsia="ar-SA"/>
        </w:rPr>
        <w:t xml:space="preserve"> Оплата производится в рублях по безналичному расчету за счет средств бюджета города Иванова.</w:t>
      </w:r>
    </w:p>
    <w:p w:rsidR="00393909" w:rsidRDefault="00393909" w:rsidP="00393909">
      <w:pPr>
        <w:pStyle w:val="Standard"/>
        <w:tabs>
          <w:tab w:val="left" w:pos="5760"/>
        </w:tabs>
        <w:spacing w:line="240" w:lineRule="atLeast"/>
        <w:jc w:val="both"/>
      </w:pPr>
      <w:r>
        <w:rPr>
          <w:b/>
          <w:iCs/>
          <w:lang w:eastAsia="ar-SA"/>
        </w:rPr>
        <w:t xml:space="preserve">3.5. </w:t>
      </w:r>
      <w:r>
        <w:rPr>
          <w:lang w:eastAsia="ar-SA"/>
        </w:rPr>
        <w:t>В случае, если подрядчик применяет упрощенную систему налогообложения, расчет производится в соответствии с письмом Государственного комитета РФ по строительству и жилищно-коммунальному комплексу от 06.10.2003 № НЗ-6292/10.</w:t>
      </w:r>
    </w:p>
    <w:p w:rsidR="00E14652" w:rsidRPr="00E14652" w:rsidRDefault="00E14652" w:rsidP="00E14652">
      <w:pPr>
        <w:spacing w:after="0" w:line="240" w:lineRule="auto"/>
        <w:jc w:val="both"/>
      </w:pPr>
      <w:r>
        <w:rPr>
          <w:b/>
          <w:bCs/>
          <w:lang w:eastAsia="ar-SA"/>
        </w:rPr>
        <w:t xml:space="preserve">3.6. </w:t>
      </w:r>
      <w:r>
        <w:rPr>
          <w:bCs/>
          <w:lang w:eastAsia="ar-SA"/>
        </w:rPr>
        <w:t xml:space="preserve">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 </w:t>
      </w:r>
    </w:p>
    <w:p w:rsidR="00393909" w:rsidRDefault="00393909" w:rsidP="00393909">
      <w:pPr>
        <w:pStyle w:val="Standard"/>
        <w:tabs>
          <w:tab w:val="left" w:pos="5760"/>
        </w:tabs>
        <w:spacing w:line="240" w:lineRule="atLeast"/>
        <w:jc w:val="both"/>
        <w:rPr>
          <w:iCs/>
          <w:lang w:eastAsia="ar-SA"/>
        </w:rPr>
      </w:pPr>
    </w:p>
    <w:p w:rsidR="00393909" w:rsidRDefault="00393909" w:rsidP="00393909">
      <w:pPr>
        <w:pStyle w:val="Standard"/>
        <w:tabs>
          <w:tab w:val="left" w:pos="5760"/>
        </w:tabs>
        <w:spacing w:line="240" w:lineRule="atLeast"/>
        <w:jc w:val="center"/>
        <w:rPr>
          <w:b/>
          <w:iCs/>
          <w:lang w:eastAsia="ar-SA"/>
        </w:rPr>
      </w:pPr>
      <w:r>
        <w:rPr>
          <w:b/>
          <w:iCs/>
          <w:lang w:eastAsia="ar-SA"/>
        </w:rPr>
        <w:t>4. ПРИЕМКА ВЫПОЛНЕННЫХ РАБОТ</w:t>
      </w:r>
    </w:p>
    <w:p w:rsidR="00393909" w:rsidRDefault="00393909" w:rsidP="00393909">
      <w:pPr>
        <w:pStyle w:val="Standard"/>
        <w:tabs>
          <w:tab w:val="left" w:pos="5760"/>
        </w:tabs>
        <w:spacing w:line="240" w:lineRule="atLeast"/>
        <w:jc w:val="center"/>
        <w:rPr>
          <w:b/>
          <w:iCs/>
          <w:lang w:eastAsia="ar-SA"/>
        </w:rPr>
      </w:pPr>
    </w:p>
    <w:p w:rsidR="00393909" w:rsidRDefault="00393909" w:rsidP="00393909">
      <w:pPr>
        <w:pStyle w:val="Standard"/>
        <w:tabs>
          <w:tab w:val="left" w:pos="5760"/>
        </w:tabs>
        <w:spacing w:line="240" w:lineRule="atLeast"/>
        <w:jc w:val="both"/>
      </w:pPr>
      <w:r>
        <w:rPr>
          <w:b/>
          <w:iCs/>
          <w:lang w:eastAsia="ar-SA"/>
        </w:rPr>
        <w:t>4.1.</w:t>
      </w:r>
      <w:r>
        <w:rPr>
          <w:iCs/>
          <w:lang w:eastAsia="ar-SA"/>
        </w:rPr>
        <w:t xml:space="preserve"> Сдача-приемка выполненных работ осуществляется по окончанию месяца. Подрядчик в течение 7 (Семи) дней с момента сдачи-приемки работ обязан предоставить Заказчику акт о приемке выполненных работ (форма КС-2).</w:t>
      </w:r>
    </w:p>
    <w:p w:rsidR="00393909" w:rsidRDefault="00393909" w:rsidP="00393909">
      <w:pPr>
        <w:pStyle w:val="Standard"/>
        <w:tabs>
          <w:tab w:val="left" w:pos="5760"/>
        </w:tabs>
        <w:spacing w:line="240" w:lineRule="atLeast"/>
        <w:jc w:val="both"/>
      </w:pPr>
      <w:r>
        <w:rPr>
          <w:b/>
          <w:iCs/>
          <w:lang w:eastAsia="ar-SA"/>
        </w:rPr>
        <w:t xml:space="preserve">4.2. </w:t>
      </w:r>
      <w:r>
        <w:rPr>
          <w:iCs/>
          <w:lang w:eastAsia="ar-SA"/>
        </w:rPr>
        <w:t>Заказчик в течение 7 (Семи) дней со дня получения акта о приемке выполненных работ (форма № КС-2) обязан подписать его или направить Подрядчику мотиви</w:t>
      </w:r>
      <w:r w:rsidR="003861CF">
        <w:rPr>
          <w:iCs/>
          <w:lang w:eastAsia="ar-SA"/>
        </w:rPr>
        <w:t>рованный отказ от приемки работ,</w:t>
      </w:r>
      <w:r w:rsidR="003861CF" w:rsidRPr="003861CF">
        <w:rPr>
          <w:rFonts w:eastAsia="Times New Roman" w:cs="Times New Roman"/>
          <w:color w:val="000000"/>
          <w:lang w:eastAsia="ar-SA" w:bidi="ar-SA"/>
        </w:rPr>
        <w:t xml:space="preserve"> </w:t>
      </w:r>
      <w:r w:rsidR="003861CF" w:rsidRPr="00D31F2F">
        <w:rPr>
          <w:rFonts w:eastAsia="Times New Roman" w:cs="Times New Roman"/>
          <w:color w:val="000000"/>
          <w:lang w:eastAsia="ar-SA" w:bidi="ar-SA"/>
        </w:rPr>
        <w:t xml:space="preserve">а также оформить </w:t>
      </w:r>
      <w:r w:rsidR="003861CF" w:rsidRPr="00D31F2F">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r w:rsidR="003861CF">
        <w:rPr>
          <w:rFonts w:eastAsia="Times New Roman" w:cs="Times New Roman"/>
          <w:lang w:eastAsia="ar-SA" w:bidi="ar-SA"/>
        </w:rPr>
        <w:t>.</w:t>
      </w:r>
    </w:p>
    <w:p w:rsidR="00393909" w:rsidRDefault="00393909" w:rsidP="00393909">
      <w:pPr>
        <w:pStyle w:val="Standard"/>
        <w:tabs>
          <w:tab w:val="left" w:pos="5760"/>
        </w:tabs>
        <w:spacing w:line="240" w:lineRule="atLeast"/>
        <w:jc w:val="both"/>
      </w:pPr>
      <w:r>
        <w:rPr>
          <w:b/>
          <w:iCs/>
          <w:lang w:eastAsia="ar-SA"/>
        </w:rPr>
        <w:t xml:space="preserve">4.3. </w:t>
      </w:r>
      <w:r>
        <w:rPr>
          <w:iCs/>
          <w:lang w:eastAsia="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393909" w:rsidRDefault="00393909" w:rsidP="00393909">
      <w:pPr>
        <w:pStyle w:val="Standard"/>
        <w:tabs>
          <w:tab w:val="left" w:pos="5760"/>
        </w:tabs>
        <w:spacing w:line="240" w:lineRule="atLeast"/>
        <w:jc w:val="both"/>
      </w:pPr>
      <w:r>
        <w:rPr>
          <w:b/>
          <w:iCs/>
          <w:lang w:eastAsia="ar-SA"/>
        </w:rPr>
        <w:t xml:space="preserve">4.4. </w:t>
      </w:r>
      <w:r>
        <w:rPr>
          <w:iCs/>
          <w:lang w:eastAsia="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393909" w:rsidRDefault="00393909" w:rsidP="00393909">
      <w:pPr>
        <w:pStyle w:val="Standard"/>
        <w:tabs>
          <w:tab w:val="left" w:pos="5760"/>
        </w:tabs>
        <w:spacing w:line="240" w:lineRule="atLeast"/>
        <w:jc w:val="both"/>
      </w:pPr>
      <w:r>
        <w:rPr>
          <w:b/>
          <w:iCs/>
          <w:lang w:eastAsia="ar-SA"/>
        </w:rPr>
        <w:t>4.5.</w:t>
      </w:r>
      <w:r>
        <w:rPr>
          <w:iCs/>
          <w:lang w:eastAsia="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«Содержание территорий общего пользования городских кладбищ».</w:t>
      </w:r>
    </w:p>
    <w:p w:rsidR="00393909" w:rsidRDefault="00393909" w:rsidP="00393909">
      <w:pPr>
        <w:pStyle w:val="Standard"/>
        <w:tabs>
          <w:tab w:val="left" w:pos="5760"/>
        </w:tabs>
        <w:spacing w:line="240" w:lineRule="atLeast"/>
        <w:jc w:val="both"/>
        <w:rPr>
          <w:iCs/>
          <w:lang w:eastAsia="ar-SA"/>
        </w:rPr>
      </w:pPr>
      <w:r>
        <w:rPr>
          <w:iCs/>
          <w:lang w:eastAsia="ar-SA"/>
        </w:rPr>
        <w:t>В случае введения в действие новых нормативно-технических документов, Заказчик уведомляет Подрядчика о необходимости и порядке их применения при исполнении настоящего Контракта. После уведомления Заказчика применение вступивших в силу новых нормативно-технических документов становится обязательным для Подрядчика.</w:t>
      </w:r>
    </w:p>
    <w:p w:rsidR="00393909" w:rsidRDefault="00393909" w:rsidP="00393909">
      <w:pPr>
        <w:pStyle w:val="Standard"/>
        <w:tabs>
          <w:tab w:val="left" w:pos="5760"/>
        </w:tabs>
        <w:spacing w:line="240" w:lineRule="atLeast"/>
        <w:jc w:val="both"/>
      </w:pPr>
      <w:r>
        <w:rPr>
          <w:b/>
          <w:iCs/>
          <w:lang w:eastAsia="ar-SA"/>
        </w:rPr>
        <w:t>4.6.</w:t>
      </w:r>
      <w:r>
        <w:rPr>
          <w:iCs/>
          <w:lang w:eastAsia="ar-SA"/>
        </w:rPr>
        <w:t xml:space="preserve"> Работы должны выполняться в соответствии с постановлением Администрации города Иванова от 23.12.2009 г. № 1389 «Об утверждении требований к качеству муниципальных услуг города Иванова».</w:t>
      </w:r>
    </w:p>
    <w:p w:rsidR="00393909" w:rsidRDefault="00393909" w:rsidP="00393909">
      <w:pPr>
        <w:pStyle w:val="Standard"/>
        <w:tabs>
          <w:tab w:val="left" w:pos="5760"/>
        </w:tabs>
        <w:spacing w:line="240" w:lineRule="atLeast"/>
        <w:jc w:val="both"/>
      </w:pPr>
      <w:r>
        <w:rPr>
          <w:b/>
          <w:iCs/>
          <w:lang w:eastAsia="ar-SA"/>
        </w:rPr>
        <w:lastRenderedPageBreak/>
        <w:t>4.7.</w:t>
      </w:r>
      <w:r>
        <w:rPr>
          <w:iCs/>
          <w:lang w:eastAsia="ar-SA"/>
        </w:rPr>
        <w:t xml:space="preserve"> Выполнение работ не принимается и оплата Заказчиком не производится в случае:</w:t>
      </w:r>
    </w:p>
    <w:p w:rsidR="00393909" w:rsidRDefault="00393909" w:rsidP="00393909">
      <w:pPr>
        <w:pStyle w:val="Standard"/>
        <w:tabs>
          <w:tab w:val="left" w:pos="5760"/>
        </w:tabs>
        <w:spacing w:line="240" w:lineRule="atLeast"/>
        <w:jc w:val="both"/>
      </w:pPr>
      <w:r>
        <w:rPr>
          <w:iCs/>
          <w:lang w:eastAsia="ar-SA"/>
        </w:rPr>
        <w:t>- неоднократного привлечения Подрядчика к ответственности (более 2-х раз) в соответствии с разделом 6 настоящего Контракта;</w:t>
      </w:r>
    </w:p>
    <w:p w:rsidR="00393909" w:rsidRDefault="00393909" w:rsidP="00393909">
      <w:pPr>
        <w:pStyle w:val="Standard"/>
        <w:tabs>
          <w:tab w:val="left" w:pos="5760"/>
        </w:tabs>
        <w:spacing w:line="240" w:lineRule="atLeast"/>
        <w:jc w:val="both"/>
        <w:rPr>
          <w:iCs/>
          <w:lang w:eastAsia="ar-SA"/>
        </w:rPr>
      </w:pPr>
      <w:r>
        <w:rPr>
          <w:iCs/>
          <w:lang w:eastAsia="ar-SA"/>
        </w:rPr>
        <w:t>-  выполнения работ, не соответствующих заявкам Заказчика.</w:t>
      </w:r>
    </w:p>
    <w:p w:rsidR="00393909" w:rsidRDefault="00393909" w:rsidP="00393909">
      <w:pPr>
        <w:pStyle w:val="Standard"/>
        <w:tabs>
          <w:tab w:val="left" w:pos="5760"/>
        </w:tabs>
        <w:spacing w:line="240" w:lineRule="atLeast"/>
        <w:jc w:val="both"/>
        <w:rPr>
          <w:iCs/>
          <w:lang w:eastAsia="ar-SA"/>
        </w:rPr>
      </w:pPr>
      <w:r>
        <w:rPr>
          <w:b/>
          <w:iCs/>
          <w:lang w:eastAsia="ar-SA"/>
        </w:rPr>
        <w:t xml:space="preserve">4.8. </w:t>
      </w:r>
      <w:r>
        <w:rPr>
          <w:iCs/>
          <w:lang w:eastAsia="ar-SA"/>
        </w:rPr>
        <w:t>Оценка качества и приемка выполненных работ производится Заказчиком путем плановых и внеплановых проверок. Контроль качества, осуществляемый Заказчиком, не освобождает Подрядчика от контроля качества работ.</w:t>
      </w:r>
    </w:p>
    <w:p w:rsidR="00770F04" w:rsidRPr="00393909" w:rsidRDefault="00770F04" w:rsidP="00393909">
      <w:pPr>
        <w:pStyle w:val="Standard"/>
        <w:tabs>
          <w:tab w:val="left" w:pos="5760"/>
        </w:tabs>
        <w:spacing w:line="240" w:lineRule="atLeast"/>
        <w:jc w:val="both"/>
      </w:pPr>
    </w:p>
    <w:p w:rsidR="00393909" w:rsidRDefault="00393909" w:rsidP="00393909">
      <w:pPr>
        <w:pStyle w:val="Standard"/>
        <w:tabs>
          <w:tab w:val="left" w:pos="5760"/>
        </w:tabs>
        <w:spacing w:line="240" w:lineRule="atLeast"/>
        <w:jc w:val="center"/>
        <w:rPr>
          <w:b/>
          <w:iCs/>
          <w:lang w:eastAsia="ar-SA"/>
        </w:rPr>
      </w:pPr>
      <w:r>
        <w:rPr>
          <w:b/>
          <w:iCs/>
          <w:lang w:eastAsia="ar-SA"/>
        </w:rPr>
        <w:t>5. ПРАВА И  ОБЯЗАННОСТИ СТОРОН</w:t>
      </w:r>
    </w:p>
    <w:p w:rsidR="00393909" w:rsidRDefault="00393909" w:rsidP="00393909">
      <w:pPr>
        <w:pStyle w:val="Standard"/>
        <w:tabs>
          <w:tab w:val="left" w:pos="5760"/>
        </w:tabs>
        <w:spacing w:line="240" w:lineRule="atLeast"/>
        <w:jc w:val="center"/>
        <w:rPr>
          <w:b/>
          <w:iCs/>
          <w:lang w:eastAsia="ar-SA"/>
        </w:rPr>
      </w:pPr>
    </w:p>
    <w:p w:rsidR="00393909" w:rsidRDefault="00393909" w:rsidP="00393909">
      <w:pPr>
        <w:pStyle w:val="Standard"/>
        <w:tabs>
          <w:tab w:val="left" w:pos="5760"/>
        </w:tabs>
        <w:spacing w:line="240" w:lineRule="atLeast"/>
        <w:jc w:val="both"/>
      </w:pPr>
      <w:r>
        <w:rPr>
          <w:b/>
          <w:iCs/>
          <w:lang w:eastAsia="ar-SA"/>
        </w:rPr>
        <w:t>5.1</w:t>
      </w:r>
      <w:r>
        <w:rPr>
          <w:iCs/>
          <w:lang w:eastAsia="ar-SA"/>
        </w:rPr>
        <w:t>. Заказчик вправе:</w:t>
      </w:r>
    </w:p>
    <w:p w:rsidR="00393909" w:rsidRDefault="00393909" w:rsidP="00393909">
      <w:pPr>
        <w:pStyle w:val="Standard"/>
        <w:tabs>
          <w:tab w:val="left" w:pos="5760"/>
        </w:tabs>
        <w:spacing w:line="240" w:lineRule="atLeast"/>
        <w:jc w:val="both"/>
        <w:rPr>
          <w:iCs/>
          <w:lang w:eastAsia="ar-SA"/>
        </w:rPr>
      </w:pPr>
      <w:r>
        <w:rPr>
          <w:iCs/>
          <w:lang w:eastAsia="ar-SA"/>
        </w:rPr>
        <w:t>- давать Подрядчику обязательные для выполнения письменные и устные предписания в рамках выполнения условий настоящего Контракта;</w:t>
      </w:r>
    </w:p>
    <w:p w:rsidR="00393909" w:rsidRDefault="00393909" w:rsidP="00393909">
      <w:pPr>
        <w:pStyle w:val="Standard"/>
        <w:tabs>
          <w:tab w:val="left" w:pos="5760"/>
        </w:tabs>
        <w:spacing w:line="240" w:lineRule="atLeast"/>
        <w:jc w:val="both"/>
        <w:rPr>
          <w:iCs/>
          <w:lang w:eastAsia="ar-SA"/>
        </w:rPr>
      </w:pPr>
      <w:r>
        <w:rPr>
          <w:iCs/>
          <w:lang w:eastAsia="ar-SA"/>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393909" w:rsidRDefault="00393909" w:rsidP="00393909">
      <w:pPr>
        <w:pStyle w:val="Standard"/>
        <w:tabs>
          <w:tab w:val="left" w:pos="5760"/>
        </w:tabs>
        <w:spacing w:line="240" w:lineRule="atLeast"/>
        <w:jc w:val="both"/>
        <w:rPr>
          <w:iCs/>
          <w:lang w:eastAsia="ar-SA"/>
        </w:rPr>
      </w:pPr>
      <w:r>
        <w:rPr>
          <w:iCs/>
          <w:lang w:eastAsia="ar-SA"/>
        </w:rPr>
        <w:t>- требовать возмещения вреда,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393909" w:rsidRDefault="00393909" w:rsidP="00393909">
      <w:pPr>
        <w:pStyle w:val="Standard"/>
        <w:tabs>
          <w:tab w:val="left" w:pos="5760"/>
        </w:tabs>
        <w:spacing w:line="240" w:lineRule="atLeast"/>
        <w:jc w:val="both"/>
      </w:pPr>
      <w:r>
        <w:rPr>
          <w:b/>
          <w:iCs/>
          <w:lang w:eastAsia="ar-SA"/>
        </w:rPr>
        <w:t xml:space="preserve">5.2. </w:t>
      </w:r>
      <w:r>
        <w:rPr>
          <w:iCs/>
          <w:lang w:eastAsia="ar-SA"/>
        </w:rPr>
        <w:t>Заказчик обязан:</w:t>
      </w:r>
    </w:p>
    <w:p w:rsidR="00393909" w:rsidRDefault="00393909" w:rsidP="00393909">
      <w:pPr>
        <w:pStyle w:val="Standard"/>
        <w:tabs>
          <w:tab w:val="left" w:pos="5760"/>
        </w:tabs>
        <w:spacing w:line="240" w:lineRule="atLeast"/>
        <w:jc w:val="both"/>
        <w:rPr>
          <w:iCs/>
          <w:lang w:eastAsia="ar-SA"/>
        </w:rPr>
      </w:pPr>
      <w:r>
        <w:rPr>
          <w:iCs/>
          <w:lang w:eastAsia="ar-SA"/>
        </w:rPr>
        <w:t>- определить перечень объектов, виды и объемы работ, сроки начала и окончания работ по каждому объекту;</w:t>
      </w:r>
    </w:p>
    <w:p w:rsidR="00393909" w:rsidRDefault="00393909" w:rsidP="00393909">
      <w:pPr>
        <w:pStyle w:val="Standard"/>
        <w:tabs>
          <w:tab w:val="left" w:pos="5760"/>
        </w:tabs>
        <w:spacing w:line="240" w:lineRule="atLeast"/>
        <w:jc w:val="both"/>
        <w:rPr>
          <w:iCs/>
          <w:lang w:eastAsia="ar-SA"/>
        </w:rPr>
      </w:pPr>
      <w:r>
        <w:rPr>
          <w:iCs/>
          <w:lang w:eastAsia="ar-SA"/>
        </w:rPr>
        <w:t>- выдать заявки-задания с указанием перечня объектов, видов, объемов работ, сроков начала и окончания работ по каждому объекту;</w:t>
      </w:r>
    </w:p>
    <w:p w:rsidR="00393909" w:rsidRDefault="00393909" w:rsidP="00393909">
      <w:pPr>
        <w:pStyle w:val="Standard"/>
        <w:tabs>
          <w:tab w:val="left" w:pos="5760"/>
        </w:tabs>
        <w:spacing w:line="240" w:lineRule="atLeast"/>
        <w:jc w:val="both"/>
        <w:rPr>
          <w:iCs/>
          <w:lang w:eastAsia="ar-SA"/>
        </w:rPr>
      </w:pPr>
      <w:r>
        <w:rPr>
          <w:iCs/>
          <w:lang w:eastAsia="ar-SA"/>
        </w:rPr>
        <w:t>- доводить до Подрядчика решения органов исполнительной власти в части, касающейся выполнения работ;</w:t>
      </w:r>
    </w:p>
    <w:p w:rsidR="00393909" w:rsidRDefault="00393909" w:rsidP="00393909">
      <w:pPr>
        <w:pStyle w:val="Standard"/>
        <w:tabs>
          <w:tab w:val="left" w:pos="5760"/>
        </w:tabs>
        <w:spacing w:line="240" w:lineRule="atLeast"/>
        <w:jc w:val="both"/>
        <w:rPr>
          <w:iCs/>
          <w:lang w:eastAsia="ar-SA"/>
        </w:rPr>
      </w:pPr>
      <w:r>
        <w:rPr>
          <w:iCs/>
          <w:lang w:eastAsia="ar-SA"/>
        </w:rPr>
        <w:t>- выделять своих представителей для оперативного решения вопросов, возникающих при осуществлении работ в рамках настоящего Контракта;</w:t>
      </w:r>
    </w:p>
    <w:p w:rsidR="00393909" w:rsidRDefault="00393909" w:rsidP="00393909">
      <w:pPr>
        <w:pStyle w:val="Standard"/>
        <w:tabs>
          <w:tab w:val="left" w:pos="5760"/>
        </w:tabs>
        <w:spacing w:line="240" w:lineRule="atLeast"/>
        <w:jc w:val="both"/>
        <w:rPr>
          <w:iCs/>
          <w:lang w:eastAsia="ar-SA"/>
        </w:rPr>
      </w:pPr>
      <w:r>
        <w:rPr>
          <w:iCs/>
          <w:lang w:eastAsia="ar-SA"/>
        </w:rPr>
        <w:t>- осуществлять контроль за выполняемыми Подрядчиком работами;</w:t>
      </w:r>
    </w:p>
    <w:p w:rsidR="00393909" w:rsidRDefault="00393909" w:rsidP="00393909">
      <w:pPr>
        <w:pStyle w:val="Standard"/>
        <w:tabs>
          <w:tab w:val="left" w:pos="5760"/>
        </w:tabs>
        <w:spacing w:line="240" w:lineRule="atLeast"/>
        <w:jc w:val="both"/>
        <w:rPr>
          <w:iCs/>
          <w:lang w:eastAsia="ar-SA"/>
        </w:rPr>
      </w:pPr>
      <w:r>
        <w:rPr>
          <w:iCs/>
          <w:lang w:eastAsia="ar-SA"/>
        </w:rPr>
        <w:t>- оплатить Подрядчику фактически выполненные объемы работ согласно актам о приемке выполненных работ в пределах цены настоящего Контракта;</w:t>
      </w:r>
    </w:p>
    <w:p w:rsidR="00393909" w:rsidRDefault="00393909" w:rsidP="00393909">
      <w:pPr>
        <w:pStyle w:val="Standard"/>
        <w:tabs>
          <w:tab w:val="left" w:pos="5760"/>
        </w:tabs>
        <w:spacing w:line="240" w:lineRule="atLeast"/>
        <w:jc w:val="both"/>
        <w:rPr>
          <w:iCs/>
          <w:lang w:eastAsia="ar-SA"/>
        </w:rPr>
      </w:pPr>
      <w:r>
        <w:rPr>
          <w:iCs/>
          <w:lang w:eastAsia="ar-SA"/>
        </w:rPr>
        <w:t>- при наличии оснований, предусмотренных п. 6.2., 6.3. настоящего Контракта, направлять Подрядчику претензию об уплате штрафных санкций за ненадлежащее исполнение обязательств по настоящему Контракту;</w:t>
      </w:r>
    </w:p>
    <w:p w:rsidR="00393909" w:rsidRDefault="00393909" w:rsidP="00393909">
      <w:pPr>
        <w:pStyle w:val="Standard"/>
        <w:tabs>
          <w:tab w:val="left" w:pos="5760"/>
        </w:tabs>
        <w:spacing w:line="240" w:lineRule="atLeast"/>
        <w:jc w:val="both"/>
        <w:rPr>
          <w:iCs/>
          <w:lang w:eastAsia="ar-SA"/>
        </w:rPr>
      </w:pPr>
      <w:r>
        <w:rPr>
          <w:iCs/>
          <w:lang w:eastAsia="ar-SA"/>
        </w:rPr>
        <w:t xml:space="preserve">-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w:t>
      </w:r>
      <w:r w:rsidR="003861CF">
        <w:rPr>
          <w:iCs/>
          <w:lang w:eastAsia="ar-SA"/>
        </w:rPr>
        <w:t>К</w:t>
      </w:r>
      <w:r>
        <w:rPr>
          <w:iCs/>
          <w:lang w:eastAsia="ar-SA"/>
        </w:rPr>
        <w:t>онтракту после получения Заказчиком соответствующего письменного требования от Подрядчика, с указанием расчетного счета;</w:t>
      </w:r>
    </w:p>
    <w:p w:rsidR="00393909" w:rsidRDefault="00393909" w:rsidP="00393909">
      <w:pPr>
        <w:pStyle w:val="Standard"/>
        <w:tabs>
          <w:tab w:val="left" w:pos="5760"/>
        </w:tabs>
        <w:spacing w:line="240" w:lineRule="atLeast"/>
        <w:jc w:val="both"/>
        <w:rPr>
          <w:iCs/>
          <w:lang w:eastAsia="ar-SA"/>
        </w:rPr>
      </w:pPr>
      <w:r>
        <w:rPr>
          <w:iCs/>
          <w:lang w:eastAsia="ar-SA"/>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штрафных санкций за ненадлежащее исполнение обязательств по настоящему Контракту.</w:t>
      </w:r>
    </w:p>
    <w:p w:rsidR="00393909" w:rsidRDefault="00393909" w:rsidP="00393909">
      <w:pPr>
        <w:pStyle w:val="Standard"/>
        <w:tabs>
          <w:tab w:val="left" w:pos="5760"/>
        </w:tabs>
        <w:spacing w:line="240" w:lineRule="atLeast"/>
        <w:jc w:val="both"/>
      </w:pPr>
      <w:r>
        <w:rPr>
          <w:b/>
          <w:iCs/>
          <w:lang w:eastAsia="ar-SA"/>
        </w:rPr>
        <w:t>5.3.</w:t>
      </w:r>
      <w:r>
        <w:rPr>
          <w:iCs/>
          <w:lang w:eastAsia="ar-SA"/>
        </w:rPr>
        <w:t xml:space="preserve"> Подрядчик вправе:</w:t>
      </w:r>
    </w:p>
    <w:p w:rsidR="00393909" w:rsidRDefault="00393909" w:rsidP="00393909">
      <w:pPr>
        <w:pStyle w:val="Standard"/>
        <w:tabs>
          <w:tab w:val="left" w:pos="5760"/>
        </w:tabs>
        <w:spacing w:line="240" w:lineRule="atLeast"/>
        <w:jc w:val="both"/>
        <w:rPr>
          <w:iCs/>
          <w:lang w:eastAsia="ar-SA"/>
        </w:rPr>
      </w:pPr>
      <w:r>
        <w:rPr>
          <w:iCs/>
          <w:lang w:eastAsia="ar-SA"/>
        </w:rPr>
        <w:t>- самостоятельно выбирать численность необходимого персонала;</w:t>
      </w:r>
    </w:p>
    <w:p w:rsidR="00393909" w:rsidRDefault="00393909" w:rsidP="00393909">
      <w:pPr>
        <w:pStyle w:val="Standard"/>
        <w:tabs>
          <w:tab w:val="left" w:pos="5760"/>
        </w:tabs>
        <w:spacing w:line="240" w:lineRule="atLeast"/>
        <w:jc w:val="both"/>
        <w:rPr>
          <w:iCs/>
          <w:lang w:eastAsia="ar-SA"/>
        </w:rPr>
      </w:pPr>
      <w:r>
        <w:rPr>
          <w:iCs/>
          <w:lang w:eastAsia="ar-SA"/>
        </w:rPr>
        <w:t>- привлекать субподрядные организации. Привлечение субподрядных организаций рекомендуется согласовывать с Заказчиком.</w:t>
      </w:r>
    </w:p>
    <w:p w:rsidR="00393909" w:rsidRDefault="00393909" w:rsidP="00393909">
      <w:pPr>
        <w:pStyle w:val="Standard"/>
        <w:tabs>
          <w:tab w:val="left" w:pos="5760"/>
        </w:tabs>
        <w:spacing w:line="240" w:lineRule="atLeast"/>
        <w:jc w:val="both"/>
      </w:pPr>
      <w:r>
        <w:rPr>
          <w:b/>
          <w:iCs/>
          <w:lang w:eastAsia="ar-SA"/>
        </w:rPr>
        <w:t>5.4.</w:t>
      </w:r>
      <w:r>
        <w:rPr>
          <w:iCs/>
          <w:lang w:eastAsia="ar-SA"/>
        </w:rPr>
        <w:t xml:space="preserve"> Подрядчик обязан:</w:t>
      </w:r>
    </w:p>
    <w:p w:rsidR="003861CF" w:rsidRPr="00D31F2F" w:rsidRDefault="00393909" w:rsidP="003861CF">
      <w:pPr>
        <w:widowControl/>
        <w:spacing w:after="0" w:line="240" w:lineRule="auto"/>
        <w:jc w:val="both"/>
        <w:rPr>
          <w:rFonts w:eastAsia="Times New Roman" w:cs="Times New Roman"/>
          <w:lang w:eastAsia="ar-SA" w:bidi="ar-SA"/>
        </w:rPr>
      </w:pPr>
      <w:r>
        <w:rPr>
          <w:iCs/>
          <w:lang w:eastAsia="ar-SA"/>
        </w:rPr>
        <w:t xml:space="preserve">-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w:t>
      </w:r>
      <w:r w:rsidR="003861CF" w:rsidRPr="00D31F2F">
        <w:rPr>
          <w:rFonts w:eastAsia="Times New Roman" w:cs="Times New Roman"/>
          <w:lang w:eastAsia="ar-SA" w:bidi="ar-SA"/>
        </w:rPr>
        <w:t>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393909" w:rsidRDefault="00393909" w:rsidP="00393909">
      <w:pPr>
        <w:pStyle w:val="Standard"/>
        <w:tabs>
          <w:tab w:val="left" w:pos="5760"/>
        </w:tabs>
        <w:spacing w:line="240" w:lineRule="atLeast"/>
        <w:jc w:val="both"/>
        <w:rPr>
          <w:iCs/>
          <w:lang w:eastAsia="ar-SA"/>
        </w:rPr>
      </w:pPr>
      <w:r>
        <w:rPr>
          <w:iCs/>
          <w:lang w:eastAsia="ar-SA"/>
        </w:rPr>
        <w:t xml:space="preserve">- выполнять работы, предусмотренные п.1.2. настоящего </w:t>
      </w:r>
      <w:r w:rsidR="00C64412">
        <w:rPr>
          <w:iCs/>
          <w:lang w:eastAsia="ar-SA"/>
        </w:rPr>
        <w:t>К</w:t>
      </w:r>
      <w:r>
        <w:rPr>
          <w:iCs/>
          <w:lang w:eastAsia="ar-SA"/>
        </w:rPr>
        <w:t xml:space="preserve">онтракта, качественно и в </w:t>
      </w:r>
      <w:r>
        <w:rPr>
          <w:iCs/>
          <w:lang w:eastAsia="ar-SA"/>
        </w:rPr>
        <w:lastRenderedPageBreak/>
        <w:t>установленные Заказчиком сроки;</w:t>
      </w:r>
    </w:p>
    <w:p w:rsidR="00393909" w:rsidRDefault="00393909" w:rsidP="00393909">
      <w:pPr>
        <w:pStyle w:val="Standard"/>
        <w:tabs>
          <w:tab w:val="left" w:pos="5760"/>
        </w:tabs>
        <w:spacing w:line="240" w:lineRule="atLeast"/>
        <w:jc w:val="both"/>
        <w:rPr>
          <w:iCs/>
          <w:lang w:eastAsia="ar-SA"/>
        </w:rPr>
      </w:pPr>
      <w:r>
        <w:rPr>
          <w:iCs/>
          <w:lang w:eastAsia="ar-SA"/>
        </w:rPr>
        <w:t>- ежемесячно предоставлять Заказчику акты приемки выполненных работ;</w:t>
      </w:r>
    </w:p>
    <w:p w:rsidR="00393909" w:rsidRDefault="00393909" w:rsidP="00393909">
      <w:pPr>
        <w:pStyle w:val="Standard"/>
        <w:tabs>
          <w:tab w:val="left" w:pos="5760"/>
        </w:tabs>
        <w:spacing w:line="240" w:lineRule="atLeast"/>
        <w:jc w:val="both"/>
        <w:rPr>
          <w:iCs/>
          <w:lang w:eastAsia="ar-SA"/>
        </w:rPr>
      </w:pPr>
      <w:r>
        <w:rPr>
          <w:iCs/>
          <w:lang w:eastAsia="ar-SA"/>
        </w:rPr>
        <w:t xml:space="preserve">- предоставить Заказчику информацию о качестве выполненных работ в электронном виде и на бумажном носителе в течении 5 (Пяти) рабочих дней (но не позднее срока окончания действия контракта) с момента окончания срока выполнения работ в </w:t>
      </w:r>
      <w:proofErr w:type="spellStart"/>
      <w:r>
        <w:rPr>
          <w:iCs/>
          <w:lang w:eastAsia="ar-SA"/>
        </w:rPr>
        <w:t>соответсвии</w:t>
      </w:r>
      <w:proofErr w:type="spellEnd"/>
      <w:r>
        <w:rPr>
          <w:iCs/>
          <w:lang w:eastAsia="ar-SA"/>
        </w:rPr>
        <w:t xml:space="preserve"> с пунктом 7 Порядка контроля выполнения требований к качеству муниципальных услуг, утвержденного постановлением Администрации города Иванова от 10.12.2009 г. № 1240;</w:t>
      </w:r>
    </w:p>
    <w:p w:rsidR="00393909" w:rsidRDefault="00393909" w:rsidP="00393909">
      <w:pPr>
        <w:pStyle w:val="Standard"/>
        <w:tabs>
          <w:tab w:val="left" w:pos="5760"/>
        </w:tabs>
        <w:spacing w:line="240" w:lineRule="atLeast"/>
        <w:jc w:val="both"/>
        <w:rPr>
          <w:iCs/>
          <w:lang w:eastAsia="ar-SA"/>
        </w:rPr>
      </w:pPr>
      <w:r>
        <w:rPr>
          <w:iCs/>
          <w:lang w:eastAsia="ar-SA"/>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работ, плановых и внеплановых проверок и контроля качества работ;</w:t>
      </w:r>
    </w:p>
    <w:p w:rsidR="00393909" w:rsidRDefault="00393909" w:rsidP="00393909">
      <w:pPr>
        <w:pStyle w:val="Standard"/>
        <w:tabs>
          <w:tab w:val="left" w:pos="5760"/>
        </w:tabs>
        <w:spacing w:line="240" w:lineRule="atLeast"/>
        <w:jc w:val="both"/>
        <w:rPr>
          <w:iCs/>
          <w:lang w:eastAsia="ar-SA"/>
        </w:rPr>
      </w:pPr>
      <w:r>
        <w:rPr>
          <w:iCs/>
          <w:lang w:eastAsia="ar-SA"/>
        </w:rPr>
        <w:t xml:space="preserve">- за свой счет исправить дефекты и недостатки по выполненным работам, в согласованный с Заказчиком срок, а в случае </w:t>
      </w:r>
      <w:proofErr w:type="spellStart"/>
      <w:r>
        <w:rPr>
          <w:iCs/>
          <w:lang w:eastAsia="ar-SA"/>
        </w:rPr>
        <w:t>неустранения</w:t>
      </w:r>
      <w:proofErr w:type="spellEnd"/>
      <w:r>
        <w:rPr>
          <w:iCs/>
          <w:lang w:eastAsia="ar-SA"/>
        </w:rPr>
        <w:t xml:space="preserve"> недостатков в установленный срок, Подрядчик уплачивает неустойку согласно п. 6.3. настоящего Контракта;</w:t>
      </w:r>
    </w:p>
    <w:p w:rsidR="00393909" w:rsidRDefault="00393909" w:rsidP="00393909">
      <w:pPr>
        <w:pStyle w:val="Standard"/>
        <w:tabs>
          <w:tab w:val="left" w:pos="5760"/>
        </w:tabs>
        <w:spacing w:line="240" w:lineRule="atLeast"/>
        <w:jc w:val="both"/>
        <w:rPr>
          <w:iCs/>
          <w:lang w:eastAsia="ar-SA"/>
        </w:rPr>
      </w:pPr>
      <w:r>
        <w:rPr>
          <w:iCs/>
          <w:lang w:eastAsia="ar-SA"/>
        </w:rPr>
        <w:t>- соблюдать правила техники безопасности в соответствии с действующими нормативными документами;</w:t>
      </w:r>
    </w:p>
    <w:p w:rsidR="00393909" w:rsidRDefault="00393909" w:rsidP="00393909">
      <w:pPr>
        <w:pStyle w:val="Standard"/>
        <w:tabs>
          <w:tab w:val="left" w:pos="5760"/>
        </w:tabs>
        <w:spacing w:line="240" w:lineRule="atLeast"/>
        <w:jc w:val="both"/>
        <w:rPr>
          <w:iCs/>
          <w:lang w:eastAsia="ar-SA"/>
        </w:rPr>
      </w:pPr>
      <w:r>
        <w:rPr>
          <w:iCs/>
          <w:lang w:eastAsia="ar-SA"/>
        </w:rPr>
        <w:t>- соблюдать технологию производства работ в соответствии с «Правилами санитарного содержания и благоустройства города Иванова» от 21.01.2003 г. № 190 и другими нормативными документами;</w:t>
      </w:r>
    </w:p>
    <w:p w:rsidR="00393909" w:rsidRDefault="00393909" w:rsidP="00393909">
      <w:pPr>
        <w:pStyle w:val="Standard"/>
        <w:tabs>
          <w:tab w:val="left" w:pos="5760"/>
        </w:tabs>
        <w:spacing w:line="240" w:lineRule="atLeast"/>
        <w:jc w:val="both"/>
        <w:rPr>
          <w:iCs/>
          <w:lang w:eastAsia="ar-SA"/>
        </w:rPr>
      </w:pPr>
      <w:r>
        <w:rPr>
          <w:iCs/>
          <w:lang w:eastAsia="ar-SA"/>
        </w:rPr>
        <w:t>- обеспечить представителя Заказчика транспортными средствами, необходимыми для выезда на объекты с целью проведения проверок и осуществления приемки выполненных работ не реже трех раз в неделю.</w:t>
      </w:r>
    </w:p>
    <w:p w:rsidR="00393909" w:rsidRDefault="00393909" w:rsidP="00393909">
      <w:pPr>
        <w:pStyle w:val="Standard"/>
        <w:tabs>
          <w:tab w:val="left" w:pos="5760"/>
        </w:tabs>
        <w:spacing w:line="240" w:lineRule="atLeast"/>
        <w:jc w:val="both"/>
        <w:rPr>
          <w:iCs/>
          <w:lang w:eastAsia="ar-SA"/>
        </w:rPr>
      </w:pPr>
    </w:p>
    <w:p w:rsidR="00393909" w:rsidRDefault="00393909" w:rsidP="00393909">
      <w:pPr>
        <w:pStyle w:val="Standard"/>
        <w:tabs>
          <w:tab w:val="left" w:pos="5760"/>
        </w:tabs>
        <w:spacing w:line="240" w:lineRule="atLeast"/>
        <w:jc w:val="center"/>
        <w:rPr>
          <w:b/>
          <w:iCs/>
          <w:lang w:eastAsia="ar-SA"/>
        </w:rPr>
      </w:pPr>
      <w:r>
        <w:rPr>
          <w:b/>
          <w:iCs/>
          <w:lang w:eastAsia="ar-SA"/>
        </w:rPr>
        <w:t>6. ОТВЕТСТВЕННОСТЬ СТОРОН</w:t>
      </w:r>
    </w:p>
    <w:p w:rsidR="00393909" w:rsidRDefault="00393909" w:rsidP="00393909">
      <w:pPr>
        <w:pStyle w:val="Standard"/>
        <w:tabs>
          <w:tab w:val="left" w:pos="5760"/>
        </w:tabs>
        <w:spacing w:line="240" w:lineRule="atLeast"/>
        <w:jc w:val="center"/>
        <w:rPr>
          <w:b/>
          <w:iCs/>
          <w:lang w:eastAsia="ar-SA"/>
        </w:rPr>
      </w:pPr>
    </w:p>
    <w:p w:rsidR="00393909" w:rsidRDefault="00393909" w:rsidP="00393909">
      <w:pPr>
        <w:pStyle w:val="Standard"/>
        <w:tabs>
          <w:tab w:val="left" w:pos="5760"/>
        </w:tabs>
        <w:spacing w:line="240" w:lineRule="atLeast"/>
        <w:jc w:val="both"/>
      </w:pPr>
      <w:r>
        <w:rPr>
          <w:b/>
          <w:iCs/>
          <w:lang w:eastAsia="ar-SA"/>
        </w:rPr>
        <w:t xml:space="preserve">6.1. </w:t>
      </w:r>
      <w:r>
        <w:rPr>
          <w:iCs/>
          <w:lang w:eastAsia="ar-SA"/>
        </w:rPr>
        <w:t>За неисполнение или ненадлежащее</w:t>
      </w:r>
      <w:r w:rsidR="00C64412">
        <w:rPr>
          <w:iCs/>
          <w:lang w:eastAsia="ar-SA"/>
        </w:rPr>
        <w:t xml:space="preserve"> исполнение условий настоящего К</w:t>
      </w:r>
      <w:r>
        <w:rPr>
          <w:iCs/>
          <w:lang w:eastAsia="ar-SA"/>
        </w:rPr>
        <w:t>онтракта стороны несут ответственность в соответствии с действующим гражданским  законодательством РФ.</w:t>
      </w:r>
    </w:p>
    <w:p w:rsidR="00770F04" w:rsidRPr="00D31F2F" w:rsidRDefault="00770F04" w:rsidP="00770F04">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6.2.</w:t>
      </w:r>
      <w:r w:rsidRPr="00D31F2F">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770F04" w:rsidRPr="00D31F2F" w:rsidRDefault="00770F04" w:rsidP="00770F04">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6.3.</w:t>
      </w:r>
      <w:r w:rsidRPr="00D31F2F">
        <w:rPr>
          <w:rFonts w:eastAsia="Times New Roman" w:cs="Times New Roman"/>
          <w:lang w:eastAsia="ar-SA" w:bidi="ar-SA"/>
        </w:rPr>
        <w:t xml:space="preserve"> Ответственность Заказчика:</w:t>
      </w:r>
    </w:p>
    <w:p w:rsidR="00770F04" w:rsidRPr="00D31F2F" w:rsidRDefault="00770F04" w:rsidP="00770F04">
      <w:pPr>
        <w:widowControl/>
        <w:spacing w:after="0" w:line="240" w:lineRule="auto"/>
        <w:ind w:firstLine="720"/>
        <w:jc w:val="both"/>
        <w:rPr>
          <w:rFonts w:eastAsia="Times New Roman" w:cs="Times New Roman"/>
          <w:lang w:eastAsia="ar-SA" w:bidi="ar-SA"/>
        </w:rPr>
      </w:pPr>
      <w:r w:rsidRPr="00D31F2F">
        <w:rPr>
          <w:rFonts w:eastAsia="Times New Roman" w:cs="Times New Roman"/>
          <w:lang w:eastAsia="ar-SA" w:bidi="ar-SA"/>
        </w:rPr>
        <w:t xml:space="preserve">- за нарушение сроков исполнения Заказчиком обязательств, предусмотренных </w:t>
      </w:r>
      <w:r>
        <w:rPr>
          <w:rFonts w:eastAsia="Times New Roman" w:cs="Times New Roman"/>
          <w:lang w:eastAsia="ar-SA" w:bidi="ar-SA"/>
        </w:rPr>
        <w:t>К</w:t>
      </w:r>
      <w:r w:rsidRPr="00D31F2F">
        <w:rPr>
          <w:rFonts w:eastAsia="Times New Roman" w:cs="Times New Roman"/>
          <w:lang w:eastAsia="ar-SA" w:bidi="ar-SA"/>
        </w:rPr>
        <w:t>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770F04" w:rsidRPr="00D31F2F" w:rsidRDefault="00770F04" w:rsidP="00770F04">
      <w:pPr>
        <w:widowControl/>
        <w:spacing w:after="0" w:line="240" w:lineRule="auto"/>
        <w:ind w:firstLine="720"/>
        <w:jc w:val="both"/>
        <w:rPr>
          <w:rFonts w:eastAsia="Times New Roman" w:cs="Times New Roman"/>
          <w:lang w:eastAsia="ar-SA" w:bidi="ar-SA"/>
        </w:rPr>
      </w:pPr>
      <w:r w:rsidRPr="00D31F2F">
        <w:rPr>
          <w:rFonts w:eastAsia="Times New Roman" w:cs="Times New Roman"/>
          <w:lang w:eastAsia="ar-SA" w:bidi="ar-SA"/>
        </w:rPr>
        <w:t xml:space="preserve">- за ненадлежащее исполнение Заказчиком обязательств, предусмотренных </w:t>
      </w:r>
      <w:r>
        <w:rPr>
          <w:rFonts w:eastAsia="Times New Roman" w:cs="Times New Roman"/>
          <w:lang w:eastAsia="ar-SA" w:bidi="ar-SA"/>
        </w:rPr>
        <w:t>К</w:t>
      </w:r>
      <w:r w:rsidRPr="00D31F2F">
        <w:rPr>
          <w:rFonts w:eastAsia="Times New Roman" w:cs="Times New Roman"/>
          <w:lang w:eastAsia="ar-SA" w:bidi="ar-SA"/>
        </w:rPr>
        <w:t xml:space="preserve">онтрактом, за исключением просрочки исполнения обязательств, предусмотренных </w:t>
      </w:r>
      <w:r>
        <w:rPr>
          <w:rFonts w:eastAsia="Times New Roman" w:cs="Times New Roman"/>
          <w:lang w:eastAsia="ar-SA" w:bidi="ar-SA"/>
        </w:rPr>
        <w:t>К</w:t>
      </w:r>
      <w:r w:rsidRPr="00D31F2F">
        <w:rPr>
          <w:rFonts w:eastAsia="Times New Roman" w:cs="Times New Roman"/>
          <w:lang w:eastAsia="ar-SA" w:bidi="ar-SA"/>
        </w:rPr>
        <w:t>онтрактом, начисляется штраф в размере__________ рублей (</w:t>
      </w:r>
      <w:r w:rsidRPr="00D31F2F">
        <w:rPr>
          <w:rFonts w:eastAsia="Times New Roman" w:cs="Times New Roman"/>
          <w:i/>
          <w:lang w:eastAsia="ar-SA" w:bidi="ar-SA"/>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 1,5%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D31F2F">
        <w:rPr>
          <w:rFonts w:eastAsia="Times New Roman" w:cs="Times New Roman"/>
          <w:lang w:eastAsia="ar-SA" w:bidi="ar-SA"/>
        </w:rPr>
        <w:t>)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770F04" w:rsidRPr="00D31F2F" w:rsidRDefault="00770F04" w:rsidP="00770F04">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 xml:space="preserve">6.4. </w:t>
      </w:r>
      <w:r w:rsidRPr="00D31F2F">
        <w:rPr>
          <w:rFonts w:eastAsia="Times New Roman" w:cs="Times New Roman"/>
          <w:lang w:eastAsia="ar-SA" w:bidi="ar-SA"/>
        </w:rPr>
        <w:t>Ответственность Подрядчика:</w:t>
      </w:r>
    </w:p>
    <w:p w:rsidR="00770F04" w:rsidRPr="00D31F2F" w:rsidRDefault="00770F04" w:rsidP="00770F04">
      <w:pPr>
        <w:widowControl/>
        <w:spacing w:after="0" w:line="240" w:lineRule="auto"/>
        <w:ind w:firstLine="720"/>
        <w:jc w:val="both"/>
        <w:rPr>
          <w:rFonts w:eastAsia="Times New Roman" w:cs="Times New Roman"/>
          <w:lang w:eastAsia="ar-SA" w:bidi="ar-SA"/>
        </w:rPr>
      </w:pPr>
      <w:r w:rsidRPr="00D31F2F">
        <w:rPr>
          <w:rFonts w:eastAsia="Times New Roman" w:cs="Times New Roman"/>
          <w:lang w:eastAsia="ar-SA" w:bidi="ar-SA"/>
        </w:rPr>
        <w:t xml:space="preserve">-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1/300 действующей на дату уплаты пеней ставки рефинансирования Центрального банка Российской Федерации от цены </w:t>
      </w:r>
      <w:r>
        <w:rPr>
          <w:rFonts w:eastAsia="Times New Roman" w:cs="Times New Roman"/>
          <w:lang w:eastAsia="ar-SA" w:bidi="ar-SA"/>
        </w:rPr>
        <w:t>К</w:t>
      </w:r>
      <w:r w:rsidRPr="00D31F2F">
        <w:rPr>
          <w:rFonts w:eastAsia="Times New Roman" w:cs="Times New Roman"/>
          <w:lang w:eastAsia="ar-SA" w:bidi="ar-SA"/>
        </w:rPr>
        <w:t xml:space="preserve">онтракта, уменьшенной на сумму, пропорциональную объему обязательств, предусмотренных </w:t>
      </w:r>
      <w:r>
        <w:rPr>
          <w:rFonts w:eastAsia="Times New Roman" w:cs="Times New Roman"/>
          <w:lang w:eastAsia="ar-SA" w:bidi="ar-SA"/>
        </w:rPr>
        <w:t>К</w:t>
      </w:r>
      <w:r w:rsidRPr="00D31F2F">
        <w:rPr>
          <w:rFonts w:eastAsia="Times New Roman" w:cs="Times New Roman"/>
          <w:lang w:eastAsia="ar-SA" w:bidi="ar-SA"/>
        </w:rPr>
        <w:t xml:space="preserve">онтрактом и фактически исполненных Подрядчиком, 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w:t>
      </w:r>
      <w:r w:rsidRPr="00D31F2F">
        <w:rPr>
          <w:rFonts w:eastAsia="Times New Roman" w:cs="Times New Roman"/>
          <w:lang w:eastAsia="ar-SA" w:bidi="ar-SA"/>
        </w:rPr>
        <w:lastRenderedPageBreak/>
        <w:t>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
    <w:p w:rsidR="00770F04" w:rsidRPr="00D31F2F" w:rsidRDefault="00770F04" w:rsidP="00770F04">
      <w:pPr>
        <w:widowControl/>
        <w:spacing w:after="0" w:line="240" w:lineRule="auto"/>
        <w:ind w:firstLine="709"/>
        <w:jc w:val="both"/>
        <w:rPr>
          <w:rFonts w:eastAsia="Times New Roman" w:cs="Times New Roman"/>
          <w:lang w:eastAsia="en-US" w:bidi="ar-SA"/>
        </w:rPr>
      </w:pPr>
      <w:r w:rsidRPr="00D31F2F">
        <w:rPr>
          <w:rFonts w:eastAsia="Times New Roman" w:cs="Times New Roman"/>
          <w:lang w:eastAsia="ar-SA" w:bidi="ar-SA"/>
        </w:rPr>
        <w:t xml:space="preserve">- за нарушение условий контракта Подрядчиком, за неисполнение или ненадлежащее исполнение Подрядчиком обязательств, предусмотренных </w:t>
      </w:r>
      <w:r>
        <w:rPr>
          <w:rFonts w:eastAsia="Times New Roman" w:cs="Times New Roman"/>
          <w:lang w:eastAsia="ar-SA" w:bidi="ar-SA"/>
        </w:rPr>
        <w:t>К</w:t>
      </w:r>
      <w:r w:rsidRPr="00D31F2F">
        <w:rPr>
          <w:rFonts w:eastAsia="Times New Roman" w:cs="Times New Roman"/>
          <w:lang w:eastAsia="ar-SA" w:bidi="ar-SA"/>
        </w:rPr>
        <w:t xml:space="preserve">онтрактом, за исключением просрочки исполнения обязательств, предусмотренных </w:t>
      </w:r>
      <w:r>
        <w:rPr>
          <w:rFonts w:eastAsia="Times New Roman" w:cs="Times New Roman"/>
          <w:lang w:eastAsia="ar-SA" w:bidi="ar-SA"/>
        </w:rPr>
        <w:t>К</w:t>
      </w:r>
      <w:r w:rsidRPr="00D31F2F">
        <w:rPr>
          <w:rFonts w:eastAsia="Times New Roman" w:cs="Times New Roman"/>
          <w:lang w:eastAsia="ar-SA" w:bidi="ar-SA"/>
        </w:rPr>
        <w:t>онтрактом, начисляется штраф в размере __________ рублей (</w:t>
      </w:r>
      <w:r w:rsidRPr="00D31F2F">
        <w:rPr>
          <w:rFonts w:eastAsia="Times New Roman" w:cs="Times New Roman"/>
          <w:i/>
          <w:lang w:eastAsia="ar-SA" w:bidi="ar-SA"/>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 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D31F2F">
        <w:rPr>
          <w:rFonts w:eastAsia="Times New Roman" w:cs="Times New Roman"/>
          <w:lang w:eastAsia="ar-SA" w:bidi="ar-SA"/>
        </w:rPr>
        <w:t>).</w:t>
      </w:r>
    </w:p>
    <w:p w:rsidR="00770F04" w:rsidRPr="00D31F2F" w:rsidRDefault="00770F04" w:rsidP="00770F04">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6.5.</w:t>
      </w:r>
      <w:r w:rsidRPr="00D31F2F">
        <w:rPr>
          <w:rFonts w:eastAsia="Times New Roman" w:cs="Times New Roman"/>
          <w:lang w:eastAsia="ar-SA" w:bidi="ar-SA"/>
        </w:rPr>
        <w:t xml:space="preserve"> Не</w:t>
      </w:r>
      <w:r w:rsidR="00C64412">
        <w:rPr>
          <w:rFonts w:eastAsia="Times New Roman" w:cs="Times New Roman"/>
          <w:lang w:eastAsia="ar-SA" w:bidi="ar-SA"/>
        </w:rPr>
        <w:t>устойка (штраф, пени) перечисляе</w:t>
      </w:r>
      <w:r w:rsidRPr="00D31F2F">
        <w:rPr>
          <w:rFonts w:eastAsia="Times New Roman" w:cs="Times New Roman"/>
          <w:lang w:eastAsia="ar-SA" w:bidi="ar-SA"/>
        </w:rPr>
        <w:t xml:space="preserve">тся </w:t>
      </w:r>
      <w:r w:rsidRPr="00D31F2F">
        <w:rPr>
          <w:rFonts w:eastAsia="Times New Roman" w:cs="Times New Roman"/>
          <w:bCs/>
          <w:lang w:eastAsia="ar-SA" w:bidi="ar-SA"/>
        </w:rPr>
        <w:t>Сторонами</w:t>
      </w:r>
      <w:r w:rsidRPr="00D31F2F">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D31F2F">
        <w:rPr>
          <w:rFonts w:eastAsia="Times New Roman" w:cs="Times New Roman"/>
          <w:bCs/>
          <w:lang w:eastAsia="ar-SA" w:bidi="ar-SA"/>
        </w:rPr>
        <w:t>Стороны</w:t>
      </w:r>
      <w:r w:rsidRPr="00D31F2F">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770F04" w:rsidRPr="00D31F2F" w:rsidRDefault="00770F04" w:rsidP="00770F04">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 xml:space="preserve">6.6. </w:t>
      </w:r>
      <w:r w:rsidRPr="00D31F2F">
        <w:rPr>
          <w:rFonts w:eastAsia="Times New Roman" w:cs="Times New Roman"/>
          <w:lang w:eastAsia="ar-SA" w:bidi="ar-SA"/>
        </w:rPr>
        <w:t>Подрядчик</w:t>
      </w:r>
      <w:r w:rsidRPr="00D31F2F">
        <w:rPr>
          <w:rFonts w:eastAsia="Times New Roman" w:cs="Times New Roman"/>
          <w:b/>
          <w:lang w:eastAsia="ar-SA" w:bidi="ar-SA"/>
        </w:rPr>
        <w:t xml:space="preserve"> </w:t>
      </w:r>
      <w:r w:rsidRPr="00D31F2F">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393909" w:rsidRPr="00770F04" w:rsidRDefault="00770F04" w:rsidP="00770F04">
      <w:pPr>
        <w:widowControl/>
        <w:spacing w:after="0" w:line="240" w:lineRule="auto"/>
        <w:jc w:val="both"/>
        <w:rPr>
          <w:rFonts w:eastAsia="Times New Roman" w:cs="Times New Roman"/>
          <w:lang w:eastAsia="ar-SA" w:bidi="ar-SA"/>
        </w:rPr>
      </w:pPr>
      <w:r w:rsidRPr="00D31F2F">
        <w:rPr>
          <w:rFonts w:eastAsia="Times New Roman" w:cs="Times New Roman"/>
          <w:b/>
          <w:color w:val="000000"/>
          <w:lang w:eastAsia="ar-SA" w:bidi="ar-SA"/>
        </w:rPr>
        <w:t>6.7.</w:t>
      </w:r>
      <w:r w:rsidRPr="00D31F2F">
        <w:rPr>
          <w:rFonts w:eastAsia="Times New Roman" w:cs="Times New Roman"/>
          <w:color w:val="000000"/>
          <w:lang w:eastAsia="ar-SA" w:bidi="ar-SA"/>
        </w:rPr>
        <w:t xml:space="preserve"> </w:t>
      </w:r>
      <w:r w:rsidRPr="00D31F2F">
        <w:rPr>
          <w:rFonts w:eastAsia="Times New Roman" w:cs="Times New Roman"/>
          <w:lang w:eastAsia="ar-SA"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w:t>
      </w:r>
      <w:r>
        <w:rPr>
          <w:rFonts w:eastAsia="Times New Roman" w:cs="Times New Roman"/>
          <w:lang w:eastAsia="ar-SA" w:bidi="ar-SA"/>
        </w:rPr>
        <w:t>ящему контракту.</w:t>
      </w:r>
    </w:p>
    <w:p w:rsidR="00393909" w:rsidRDefault="00393909" w:rsidP="00393909">
      <w:pPr>
        <w:pStyle w:val="Standard"/>
        <w:tabs>
          <w:tab w:val="left" w:pos="5760"/>
        </w:tabs>
        <w:spacing w:line="240" w:lineRule="atLeast"/>
        <w:jc w:val="both"/>
        <w:rPr>
          <w:iCs/>
          <w:lang w:eastAsia="ar-SA"/>
        </w:rPr>
      </w:pPr>
    </w:p>
    <w:p w:rsidR="00393909" w:rsidRDefault="00393909" w:rsidP="00393909">
      <w:pPr>
        <w:pStyle w:val="Standard"/>
        <w:tabs>
          <w:tab w:val="left" w:pos="5760"/>
        </w:tabs>
        <w:spacing w:line="240" w:lineRule="atLeast"/>
        <w:jc w:val="center"/>
        <w:rPr>
          <w:b/>
          <w:iCs/>
          <w:lang w:eastAsia="ar-SA"/>
        </w:rPr>
      </w:pPr>
      <w:r>
        <w:rPr>
          <w:b/>
          <w:iCs/>
          <w:lang w:eastAsia="ar-SA"/>
        </w:rPr>
        <w:t>7. ОБСТОЯТЕЛЬСТВА НЕПРЕОДОЛИМОЙ СИЛЫ</w:t>
      </w:r>
    </w:p>
    <w:p w:rsidR="00393909" w:rsidRDefault="00393909" w:rsidP="00393909">
      <w:pPr>
        <w:pStyle w:val="Standard"/>
        <w:tabs>
          <w:tab w:val="left" w:pos="5760"/>
        </w:tabs>
        <w:spacing w:line="240" w:lineRule="atLeast"/>
        <w:jc w:val="center"/>
        <w:rPr>
          <w:lang w:eastAsia="ar-SA"/>
        </w:rPr>
      </w:pPr>
    </w:p>
    <w:p w:rsidR="00393909" w:rsidRDefault="00393909" w:rsidP="00393909">
      <w:pPr>
        <w:pStyle w:val="Standard"/>
        <w:tabs>
          <w:tab w:val="left" w:pos="5760"/>
        </w:tabs>
        <w:spacing w:line="240" w:lineRule="atLeast"/>
        <w:jc w:val="both"/>
      </w:pPr>
      <w:r>
        <w:rPr>
          <w:b/>
          <w:iCs/>
          <w:lang w:eastAsia="ar-SA"/>
        </w:rPr>
        <w:t>7.1.</w:t>
      </w:r>
      <w:r>
        <w:rPr>
          <w:iCs/>
          <w:lang w:eastAsia="ar-SA"/>
        </w:rPr>
        <w:t xml:space="preserve"> 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393909" w:rsidRDefault="00393909" w:rsidP="00393909">
      <w:pPr>
        <w:pStyle w:val="Standard"/>
        <w:tabs>
          <w:tab w:val="left" w:pos="5760"/>
        </w:tabs>
        <w:spacing w:line="240" w:lineRule="atLeast"/>
        <w:jc w:val="both"/>
      </w:pPr>
      <w:r>
        <w:rPr>
          <w:b/>
          <w:iCs/>
          <w:lang w:eastAsia="ar-SA"/>
        </w:rPr>
        <w:t>7.2.</w:t>
      </w:r>
      <w:r>
        <w:rPr>
          <w:iCs/>
          <w:lang w:eastAsia="ar-SA"/>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393909" w:rsidRDefault="00393909" w:rsidP="00393909">
      <w:pPr>
        <w:pStyle w:val="Standard"/>
        <w:tabs>
          <w:tab w:val="left" w:pos="5760"/>
        </w:tabs>
        <w:spacing w:line="240" w:lineRule="atLeast"/>
        <w:jc w:val="both"/>
      </w:pPr>
      <w:r>
        <w:rPr>
          <w:b/>
          <w:iCs/>
          <w:lang w:eastAsia="ar-SA"/>
        </w:rPr>
        <w:t>7.3.</w:t>
      </w:r>
      <w:r>
        <w:rPr>
          <w:iCs/>
          <w:lang w:eastAsia="ar-SA"/>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393909" w:rsidRDefault="00393909" w:rsidP="00393909">
      <w:pPr>
        <w:pStyle w:val="Standard"/>
        <w:tabs>
          <w:tab w:val="left" w:pos="5760"/>
        </w:tabs>
        <w:spacing w:line="240" w:lineRule="atLeast"/>
        <w:jc w:val="both"/>
        <w:rPr>
          <w:iCs/>
          <w:lang w:eastAsia="ar-SA"/>
        </w:rPr>
      </w:pPr>
    </w:p>
    <w:p w:rsidR="00393909" w:rsidRDefault="00393909" w:rsidP="00393909">
      <w:pPr>
        <w:pStyle w:val="Standard"/>
        <w:tabs>
          <w:tab w:val="left" w:pos="5760"/>
        </w:tabs>
        <w:spacing w:line="240" w:lineRule="atLeast"/>
        <w:jc w:val="center"/>
        <w:rPr>
          <w:b/>
          <w:iCs/>
          <w:lang w:eastAsia="ar-SA"/>
        </w:rPr>
      </w:pPr>
      <w:r>
        <w:rPr>
          <w:b/>
          <w:iCs/>
          <w:lang w:eastAsia="ar-SA"/>
        </w:rPr>
        <w:t>8. СРОК ДЕЙСТВИЯ КОНТРАКТА</w:t>
      </w:r>
    </w:p>
    <w:p w:rsidR="00393909" w:rsidRDefault="00393909" w:rsidP="00393909">
      <w:pPr>
        <w:pStyle w:val="Standard"/>
        <w:tabs>
          <w:tab w:val="left" w:pos="5760"/>
        </w:tabs>
        <w:spacing w:line="240" w:lineRule="atLeast"/>
        <w:jc w:val="center"/>
        <w:rPr>
          <w:b/>
          <w:iCs/>
          <w:lang w:eastAsia="ar-SA"/>
        </w:rPr>
      </w:pPr>
    </w:p>
    <w:p w:rsidR="00393909" w:rsidRDefault="00393909" w:rsidP="00393909">
      <w:pPr>
        <w:pStyle w:val="Standard"/>
        <w:tabs>
          <w:tab w:val="left" w:pos="5760"/>
        </w:tabs>
        <w:spacing w:line="240" w:lineRule="atLeast"/>
        <w:jc w:val="both"/>
        <w:rPr>
          <w:iCs/>
          <w:lang w:eastAsia="ar-SA"/>
        </w:rPr>
      </w:pPr>
      <w:r>
        <w:rPr>
          <w:b/>
          <w:iCs/>
          <w:lang w:eastAsia="ar-SA"/>
        </w:rPr>
        <w:t xml:space="preserve">8.1. </w:t>
      </w:r>
      <w:r>
        <w:rPr>
          <w:iCs/>
          <w:lang w:eastAsia="ar-SA"/>
        </w:rPr>
        <w:t>Настоящий Контракт вступает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770F04" w:rsidRPr="00770F04" w:rsidRDefault="00770F04" w:rsidP="00770F04">
      <w:pPr>
        <w:widowControl/>
        <w:spacing w:after="0" w:line="240" w:lineRule="auto"/>
        <w:jc w:val="both"/>
        <w:rPr>
          <w:rFonts w:eastAsia="Times New Roman" w:cs="Times New Roman"/>
          <w:lang w:eastAsia="ar-SA" w:bidi="ar-SA"/>
        </w:rPr>
      </w:pPr>
      <w:r>
        <w:rPr>
          <w:rFonts w:eastAsia="Times New Roman" w:cs="Times New Roman"/>
          <w:b/>
          <w:lang w:eastAsia="ar-SA" w:bidi="ar-SA"/>
        </w:rPr>
        <w:t>8</w:t>
      </w:r>
      <w:r w:rsidRPr="00D31F2F">
        <w:rPr>
          <w:rFonts w:eastAsia="Times New Roman" w:cs="Times New Roman"/>
          <w:b/>
          <w:lang w:eastAsia="ar-SA" w:bidi="ar-SA"/>
        </w:rPr>
        <w:t>.2.</w:t>
      </w:r>
      <w:r w:rsidRPr="00D31F2F">
        <w:rPr>
          <w:rFonts w:eastAsia="Times New Roman" w:cs="Times New Roman"/>
          <w:lang w:eastAsia="ar-SA" w:bidi="ar-SA"/>
        </w:rPr>
        <w:t xml:space="preserve"> Окончание срока действия </w:t>
      </w:r>
      <w:r>
        <w:rPr>
          <w:rFonts w:eastAsia="Times New Roman" w:cs="Times New Roman"/>
          <w:lang w:eastAsia="ar-SA" w:bidi="ar-SA"/>
        </w:rPr>
        <w:t>К</w:t>
      </w:r>
      <w:r w:rsidRPr="00D31F2F">
        <w:rPr>
          <w:rFonts w:eastAsia="Times New Roman" w:cs="Times New Roman"/>
          <w:lang w:eastAsia="ar-SA" w:bidi="ar-SA"/>
        </w:rPr>
        <w:t>онтракта не освобождает Стороны от ответственности за нарушение его условий в период дейс</w:t>
      </w:r>
      <w:r>
        <w:rPr>
          <w:rFonts w:eastAsia="Times New Roman" w:cs="Times New Roman"/>
          <w:lang w:eastAsia="ar-SA" w:bidi="ar-SA"/>
        </w:rPr>
        <w:t>твия настоящего контракта.</w:t>
      </w:r>
    </w:p>
    <w:p w:rsidR="00393909" w:rsidRDefault="00393909" w:rsidP="00393909">
      <w:pPr>
        <w:pStyle w:val="Standard"/>
        <w:tabs>
          <w:tab w:val="left" w:pos="5760"/>
        </w:tabs>
        <w:spacing w:line="240" w:lineRule="atLeast"/>
        <w:jc w:val="both"/>
        <w:rPr>
          <w:iCs/>
          <w:lang w:eastAsia="ar-SA"/>
        </w:rPr>
      </w:pPr>
    </w:p>
    <w:p w:rsidR="00393909" w:rsidRDefault="00393909" w:rsidP="00393909">
      <w:pPr>
        <w:pStyle w:val="Standard"/>
        <w:tabs>
          <w:tab w:val="left" w:pos="5760"/>
        </w:tabs>
        <w:spacing w:line="240" w:lineRule="atLeast"/>
        <w:jc w:val="center"/>
        <w:rPr>
          <w:b/>
          <w:iCs/>
          <w:lang w:eastAsia="ar-SA"/>
        </w:rPr>
      </w:pPr>
      <w:r>
        <w:rPr>
          <w:b/>
          <w:iCs/>
          <w:lang w:eastAsia="ar-SA"/>
        </w:rPr>
        <w:t>9. ИЗМЕНЕНИЕ И РАСТОРЖЕНИЕ КОНТРАКТА</w:t>
      </w:r>
    </w:p>
    <w:p w:rsidR="00393909" w:rsidRDefault="00393909" w:rsidP="00393909">
      <w:pPr>
        <w:pStyle w:val="Standard"/>
        <w:tabs>
          <w:tab w:val="left" w:pos="5760"/>
        </w:tabs>
        <w:spacing w:line="240" w:lineRule="atLeast"/>
        <w:jc w:val="center"/>
        <w:rPr>
          <w:b/>
          <w:iCs/>
          <w:lang w:eastAsia="ar-SA"/>
        </w:rPr>
      </w:pPr>
    </w:p>
    <w:p w:rsidR="003F077E" w:rsidRPr="00D31F2F" w:rsidRDefault="003F077E" w:rsidP="003F077E">
      <w:pPr>
        <w:widowControl/>
        <w:spacing w:after="0" w:line="240" w:lineRule="auto"/>
        <w:jc w:val="both"/>
        <w:rPr>
          <w:rFonts w:eastAsia="Times New Roman" w:cs="Times New Roman"/>
          <w:szCs w:val="28"/>
          <w:lang w:eastAsia="ar-SA" w:bidi="ar-SA"/>
        </w:rPr>
      </w:pPr>
      <w:r>
        <w:rPr>
          <w:rFonts w:eastAsia="Times New Roman" w:cs="Times New Roman"/>
          <w:b/>
          <w:szCs w:val="28"/>
          <w:lang w:eastAsia="ar-SA" w:bidi="ar-SA"/>
        </w:rPr>
        <w:t>9</w:t>
      </w:r>
      <w:r w:rsidRPr="00D31F2F">
        <w:rPr>
          <w:rFonts w:eastAsia="Times New Roman" w:cs="Times New Roman"/>
          <w:b/>
          <w:szCs w:val="28"/>
          <w:lang w:eastAsia="ar-SA" w:bidi="ar-SA"/>
        </w:rPr>
        <w:t>.1.</w:t>
      </w:r>
      <w:r w:rsidRPr="00D31F2F">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w:t>
      </w:r>
      <w:r w:rsidR="00C64412">
        <w:rPr>
          <w:rFonts w:eastAsia="Times New Roman" w:cs="Times New Roman"/>
          <w:szCs w:val="28"/>
          <w:lang w:eastAsia="ar-SA" w:bidi="ar-SA"/>
        </w:rPr>
        <w:t>менения по соглашению Сторон в случае</w:t>
      </w:r>
      <w:r w:rsidRPr="00D31F2F">
        <w:rPr>
          <w:rFonts w:eastAsia="Times New Roman" w:cs="Times New Roman"/>
          <w:szCs w:val="28"/>
          <w:lang w:eastAsia="ar-SA" w:bidi="ar-SA"/>
        </w:rPr>
        <w:t>:</w:t>
      </w:r>
    </w:p>
    <w:p w:rsidR="00C64412" w:rsidRDefault="003F077E" w:rsidP="00C64412">
      <w:pPr>
        <w:widowControl/>
        <w:spacing w:after="0" w:line="240" w:lineRule="auto"/>
        <w:jc w:val="both"/>
        <w:rPr>
          <w:rFonts w:eastAsia="Times New Roman" w:cs="Times New Roman"/>
          <w:lang w:eastAsia="ar-SA" w:bidi="ar-SA"/>
        </w:rPr>
      </w:pPr>
      <w:r w:rsidRPr="00D31F2F">
        <w:rPr>
          <w:rFonts w:eastAsia="Times New Roman" w:cs="Times New Roman"/>
          <w:lang w:eastAsia="ar-SA" w:bidi="ar-SA"/>
        </w:rPr>
        <w:lastRenderedPageBreak/>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D31F2F">
        <w:rPr>
          <w:rFonts w:eastAsia="Times New Roman" w:cs="Times New Roman"/>
          <w:lang w:eastAsia="ar-SA" w:bidi="ar-SA"/>
        </w:rPr>
        <w:t>п.п</w:t>
      </w:r>
      <w:proofErr w:type="spellEnd"/>
      <w:r w:rsidRPr="00D31F2F">
        <w:rPr>
          <w:rFonts w:eastAsia="Times New Roman" w:cs="Times New Roman"/>
          <w:lang w:eastAsia="ar-SA" w:bidi="ar-SA"/>
        </w:rPr>
        <w:t>. б п.1 ч.1 ст. 95 Федерально</w:t>
      </w:r>
      <w:r w:rsidR="00C64412">
        <w:rPr>
          <w:rFonts w:eastAsia="Times New Roman" w:cs="Times New Roman"/>
          <w:lang w:eastAsia="ar-SA" w:bidi="ar-SA"/>
        </w:rPr>
        <w:t>го закона от 05.04.2013 № 44-ФЗ.</w:t>
      </w:r>
    </w:p>
    <w:p w:rsidR="003F077E" w:rsidRPr="00C64412" w:rsidRDefault="003F077E" w:rsidP="00C64412">
      <w:pPr>
        <w:widowControl/>
        <w:spacing w:after="0" w:line="240" w:lineRule="auto"/>
        <w:jc w:val="both"/>
        <w:rPr>
          <w:rFonts w:eastAsia="Times New Roman" w:cs="Times New Roman"/>
          <w:lang w:eastAsia="ar-SA" w:bidi="ar-SA"/>
        </w:rPr>
      </w:pPr>
      <w:r>
        <w:rPr>
          <w:rFonts w:eastAsia="Times New Roman" w:cs="Times New Roman"/>
          <w:b/>
          <w:szCs w:val="28"/>
          <w:lang w:eastAsia="ar-SA" w:bidi="ar-SA"/>
        </w:rPr>
        <w:t>9</w:t>
      </w:r>
      <w:r w:rsidRPr="00D31F2F">
        <w:rPr>
          <w:rFonts w:eastAsia="Times New Roman" w:cs="Times New Roman"/>
          <w:b/>
          <w:szCs w:val="28"/>
          <w:lang w:eastAsia="ar-SA" w:bidi="ar-SA"/>
        </w:rPr>
        <w:t>.2</w:t>
      </w:r>
      <w:r w:rsidRPr="00D31F2F">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3F077E" w:rsidRPr="00D31F2F" w:rsidRDefault="003F077E" w:rsidP="003F077E">
      <w:pPr>
        <w:widowControl/>
        <w:tabs>
          <w:tab w:val="num" w:pos="540"/>
        </w:tabs>
        <w:spacing w:after="0" w:line="240" w:lineRule="auto"/>
        <w:ind w:firstLine="709"/>
        <w:jc w:val="both"/>
        <w:rPr>
          <w:rFonts w:eastAsia="Times New Roman" w:cs="Times New Roman"/>
          <w:lang w:eastAsia="ar-SA" w:bidi="ar-SA"/>
        </w:rPr>
      </w:pPr>
      <w:r w:rsidRPr="00D31F2F">
        <w:rPr>
          <w:rFonts w:eastAsia="Times New Roman" w:cs="Times New Roman"/>
          <w:lang w:eastAsia="ar-SA" w:bidi="ar-SA"/>
        </w:rPr>
        <w:t xml:space="preserve">Расторжение </w:t>
      </w:r>
      <w:r w:rsidRPr="00D31F2F">
        <w:rPr>
          <w:rFonts w:eastAsia="Calibri" w:cs="Times New Roman"/>
          <w:lang w:eastAsia="en-US" w:bidi="ar-SA"/>
        </w:rPr>
        <w:t>Контракта</w:t>
      </w:r>
      <w:r w:rsidRPr="00D31F2F">
        <w:rPr>
          <w:rFonts w:eastAsia="Times New Roman" w:cs="Times New Roman"/>
          <w:lang w:eastAsia="ar-SA" w:bidi="ar-SA"/>
        </w:rPr>
        <w:t xml:space="preserve"> в связи с односторонним отказом Стороны от исполнения </w:t>
      </w:r>
      <w:r w:rsidRPr="00D31F2F">
        <w:rPr>
          <w:rFonts w:eastAsia="Calibri" w:cs="Times New Roman"/>
          <w:lang w:eastAsia="en-US" w:bidi="ar-SA"/>
        </w:rPr>
        <w:t xml:space="preserve">Контракта </w:t>
      </w:r>
      <w:r w:rsidRPr="00D31F2F">
        <w:rPr>
          <w:rFonts w:eastAsia="Times New Roman" w:cs="Times New Roman"/>
          <w:lang w:eastAsia="ar-SA" w:bidi="ar-SA"/>
        </w:rPr>
        <w:t>осуществляется в порядке, установленном статьей 95 Федерального закона от 05.04.2013 № 44-ФЗ.</w:t>
      </w:r>
    </w:p>
    <w:p w:rsidR="00393909" w:rsidRDefault="00393909" w:rsidP="00393909">
      <w:pPr>
        <w:pStyle w:val="Standard"/>
        <w:tabs>
          <w:tab w:val="left" w:pos="5760"/>
        </w:tabs>
        <w:spacing w:line="240" w:lineRule="atLeast"/>
        <w:jc w:val="both"/>
        <w:rPr>
          <w:iCs/>
          <w:lang w:eastAsia="ar-SA"/>
        </w:rPr>
      </w:pPr>
      <w:r>
        <w:rPr>
          <w:b/>
          <w:iCs/>
          <w:lang w:eastAsia="ar-SA"/>
        </w:rPr>
        <w:t>9.</w:t>
      </w:r>
      <w:r w:rsidR="003F077E">
        <w:rPr>
          <w:b/>
          <w:iCs/>
          <w:lang w:eastAsia="ar-SA"/>
        </w:rPr>
        <w:t>3</w:t>
      </w:r>
      <w:r>
        <w:rPr>
          <w:b/>
          <w:iCs/>
          <w:lang w:eastAsia="ar-SA"/>
        </w:rPr>
        <w:t>.</w:t>
      </w:r>
      <w:r>
        <w:rPr>
          <w:iCs/>
          <w:lang w:eastAsia="ar-SA"/>
        </w:rPr>
        <w:t xml:space="preserve">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3F077E" w:rsidRPr="00D31F2F" w:rsidRDefault="003F077E" w:rsidP="003F077E">
      <w:pPr>
        <w:widowControl/>
        <w:spacing w:after="0" w:line="240" w:lineRule="auto"/>
        <w:jc w:val="both"/>
        <w:rPr>
          <w:rFonts w:eastAsia="Times New Roman" w:cs="Times New Roman"/>
          <w:szCs w:val="28"/>
          <w:lang w:eastAsia="ar-SA" w:bidi="ar-SA"/>
        </w:rPr>
      </w:pPr>
      <w:r>
        <w:rPr>
          <w:rFonts w:eastAsia="Times New Roman" w:cs="Times New Roman"/>
          <w:b/>
          <w:szCs w:val="28"/>
          <w:lang w:eastAsia="ar-SA" w:bidi="ar-SA"/>
        </w:rPr>
        <w:t>9</w:t>
      </w:r>
      <w:r w:rsidRPr="00D31F2F">
        <w:rPr>
          <w:rFonts w:eastAsia="Times New Roman" w:cs="Times New Roman"/>
          <w:b/>
          <w:szCs w:val="28"/>
          <w:lang w:eastAsia="ar-SA" w:bidi="ar-SA"/>
        </w:rPr>
        <w:t xml:space="preserve">.4. </w:t>
      </w:r>
      <w:r w:rsidRPr="00D31F2F">
        <w:rPr>
          <w:rFonts w:eastAsia="Times New Roman" w:cs="Times New Roman"/>
          <w:szCs w:val="28"/>
          <w:lang w:eastAsia="ar-SA" w:bidi="ar-SA"/>
        </w:rPr>
        <w:t>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с даты произошедших изменений. При этом заключения дополнительного соглашения между Сторонами не требуется.</w:t>
      </w:r>
    </w:p>
    <w:p w:rsidR="00393909" w:rsidRDefault="00393909" w:rsidP="00393909">
      <w:pPr>
        <w:pStyle w:val="Standard"/>
        <w:tabs>
          <w:tab w:val="left" w:pos="5760"/>
        </w:tabs>
        <w:spacing w:line="240" w:lineRule="atLeast"/>
        <w:jc w:val="both"/>
        <w:rPr>
          <w:b/>
          <w:iCs/>
          <w:lang w:eastAsia="ar-SA"/>
        </w:rPr>
      </w:pPr>
    </w:p>
    <w:p w:rsidR="00393909" w:rsidRDefault="00393909" w:rsidP="00393909">
      <w:pPr>
        <w:pStyle w:val="Standard"/>
        <w:tabs>
          <w:tab w:val="left" w:pos="5760"/>
        </w:tabs>
        <w:spacing w:line="240" w:lineRule="atLeast"/>
        <w:jc w:val="center"/>
        <w:rPr>
          <w:b/>
          <w:iCs/>
          <w:lang w:eastAsia="ar-SA"/>
        </w:rPr>
      </w:pPr>
      <w:r>
        <w:rPr>
          <w:b/>
          <w:iCs/>
          <w:lang w:eastAsia="ar-SA"/>
        </w:rPr>
        <w:t>10. РАЗРЕШЕНИЕ СПОРОВ</w:t>
      </w:r>
    </w:p>
    <w:p w:rsidR="00393909" w:rsidRDefault="00393909" w:rsidP="00393909">
      <w:pPr>
        <w:pStyle w:val="Standard"/>
        <w:tabs>
          <w:tab w:val="left" w:pos="5760"/>
        </w:tabs>
        <w:spacing w:line="240" w:lineRule="atLeast"/>
        <w:jc w:val="center"/>
        <w:rPr>
          <w:b/>
          <w:iCs/>
          <w:lang w:eastAsia="ar-SA"/>
        </w:rPr>
      </w:pPr>
    </w:p>
    <w:p w:rsidR="003F077E" w:rsidRPr="00D31F2F" w:rsidRDefault="003F077E" w:rsidP="003F077E">
      <w:pPr>
        <w:widowControl/>
        <w:tabs>
          <w:tab w:val="num" w:pos="360"/>
          <w:tab w:val="num" w:pos="540"/>
        </w:tabs>
        <w:spacing w:after="0" w:line="240" w:lineRule="auto"/>
        <w:jc w:val="both"/>
        <w:rPr>
          <w:rFonts w:eastAsia="Times New Roman" w:cs="Times New Roman"/>
          <w:lang w:eastAsia="ar-SA" w:bidi="ar-SA"/>
        </w:rPr>
      </w:pPr>
      <w:r w:rsidRPr="00D31F2F">
        <w:rPr>
          <w:rFonts w:eastAsia="Times New Roman" w:cs="Times New Roman"/>
          <w:b/>
          <w:lang w:eastAsia="ar-SA" w:bidi="ar-SA"/>
        </w:rPr>
        <w:t>1</w:t>
      </w:r>
      <w:r>
        <w:rPr>
          <w:rFonts w:eastAsia="Times New Roman" w:cs="Times New Roman"/>
          <w:b/>
          <w:lang w:eastAsia="ar-SA" w:bidi="ar-SA"/>
        </w:rPr>
        <w:t>0</w:t>
      </w:r>
      <w:r w:rsidRPr="00D31F2F">
        <w:rPr>
          <w:rFonts w:eastAsia="Times New Roman" w:cs="Times New Roman"/>
          <w:b/>
          <w:lang w:eastAsia="ar-SA" w:bidi="ar-SA"/>
        </w:rPr>
        <w:t xml:space="preserve">.1. </w:t>
      </w:r>
      <w:r w:rsidRPr="00D31F2F">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3F077E" w:rsidRPr="00D31F2F" w:rsidRDefault="003F077E" w:rsidP="003F077E">
      <w:pPr>
        <w:widowControl/>
        <w:tabs>
          <w:tab w:val="num" w:pos="360"/>
          <w:tab w:val="num" w:pos="540"/>
        </w:tabs>
        <w:spacing w:after="0" w:line="240" w:lineRule="auto"/>
        <w:jc w:val="both"/>
        <w:rPr>
          <w:rFonts w:eastAsia="Times New Roman" w:cs="Times New Roman"/>
          <w:lang w:eastAsia="ar-SA" w:bidi="ar-SA"/>
        </w:rPr>
      </w:pPr>
      <w:r w:rsidRPr="00D31F2F">
        <w:rPr>
          <w:rFonts w:eastAsia="Times New Roman" w:cs="Times New Roman"/>
          <w:b/>
          <w:lang w:eastAsia="ar-SA" w:bidi="ar-SA"/>
        </w:rPr>
        <w:t>1</w:t>
      </w:r>
      <w:r>
        <w:rPr>
          <w:rFonts w:eastAsia="Times New Roman" w:cs="Times New Roman"/>
          <w:b/>
          <w:lang w:eastAsia="ar-SA" w:bidi="ar-SA"/>
        </w:rPr>
        <w:t>0</w:t>
      </w:r>
      <w:r w:rsidRPr="00D31F2F">
        <w:rPr>
          <w:rFonts w:eastAsia="Times New Roman" w:cs="Times New Roman"/>
          <w:b/>
          <w:lang w:eastAsia="ar-SA" w:bidi="ar-SA"/>
        </w:rPr>
        <w:t>.2.</w:t>
      </w:r>
      <w:r w:rsidRPr="00D31F2F">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3F077E" w:rsidRPr="00D31F2F" w:rsidRDefault="003F077E" w:rsidP="003F077E">
      <w:pPr>
        <w:widowControl/>
        <w:tabs>
          <w:tab w:val="num" w:pos="360"/>
          <w:tab w:val="num" w:pos="540"/>
        </w:tabs>
        <w:spacing w:after="0" w:line="240" w:lineRule="auto"/>
        <w:jc w:val="both"/>
        <w:rPr>
          <w:rFonts w:eastAsia="Times New Roman" w:cs="Times New Roman"/>
          <w:lang w:eastAsia="ar-SA" w:bidi="ar-SA"/>
        </w:rPr>
      </w:pPr>
      <w:r w:rsidRPr="00D31F2F">
        <w:rPr>
          <w:rFonts w:eastAsia="Times New Roman" w:cs="Times New Roman"/>
          <w:b/>
          <w:lang w:eastAsia="ar-SA" w:bidi="ar-SA"/>
        </w:rPr>
        <w:t>1</w:t>
      </w:r>
      <w:r>
        <w:rPr>
          <w:rFonts w:eastAsia="Times New Roman" w:cs="Times New Roman"/>
          <w:b/>
          <w:lang w:eastAsia="ar-SA" w:bidi="ar-SA"/>
        </w:rPr>
        <w:t>0</w:t>
      </w:r>
      <w:r w:rsidRPr="00D31F2F">
        <w:rPr>
          <w:rFonts w:eastAsia="Times New Roman" w:cs="Times New Roman"/>
          <w:b/>
          <w:lang w:eastAsia="ar-SA" w:bidi="ar-SA"/>
        </w:rPr>
        <w:t>.3.</w:t>
      </w:r>
      <w:r w:rsidRPr="00D31F2F">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экспресс-почтой.</w:t>
      </w:r>
    </w:p>
    <w:p w:rsidR="003F077E" w:rsidRPr="00D31F2F" w:rsidRDefault="003F077E" w:rsidP="003F077E">
      <w:pPr>
        <w:widowControl/>
        <w:tabs>
          <w:tab w:val="num" w:pos="540"/>
        </w:tabs>
        <w:spacing w:after="0" w:line="240" w:lineRule="auto"/>
        <w:jc w:val="both"/>
        <w:rPr>
          <w:rFonts w:eastAsia="Times New Roman" w:cs="Times New Roman"/>
          <w:lang w:eastAsia="ar-SA" w:bidi="ar-SA"/>
        </w:rPr>
      </w:pPr>
      <w:r w:rsidRPr="00D31F2F">
        <w:rPr>
          <w:rFonts w:eastAsia="Times New Roman" w:cs="Times New Roman"/>
          <w:b/>
          <w:lang w:eastAsia="ar-SA" w:bidi="ar-SA"/>
        </w:rPr>
        <w:t>1</w:t>
      </w:r>
      <w:r>
        <w:rPr>
          <w:rFonts w:eastAsia="Times New Roman" w:cs="Times New Roman"/>
          <w:b/>
          <w:lang w:eastAsia="ar-SA" w:bidi="ar-SA"/>
        </w:rPr>
        <w:t>0</w:t>
      </w:r>
      <w:r w:rsidRPr="00D31F2F">
        <w:rPr>
          <w:rFonts w:eastAsia="Times New Roman" w:cs="Times New Roman"/>
          <w:b/>
          <w:lang w:eastAsia="ar-SA" w:bidi="ar-SA"/>
        </w:rPr>
        <w:t>.4.</w:t>
      </w:r>
      <w:r w:rsidRPr="00D31F2F">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393909" w:rsidRDefault="00393909" w:rsidP="00393909">
      <w:pPr>
        <w:pStyle w:val="Standard"/>
        <w:tabs>
          <w:tab w:val="left" w:pos="5760"/>
        </w:tabs>
        <w:spacing w:line="240" w:lineRule="atLeast"/>
        <w:jc w:val="both"/>
        <w:rPr>
          <w:iCs/>
          <w:lang w:eastAsia="ar-SA"/>
        </w:rPr>
      </w:pPr>
    </w:p>
    <w:p w:rsidR="00393909" w:rsidRDefault="00393909" w:rsidP="00393909">
      <w:pPr>
        <w:pStyle w:val="Standard"/>
        <w:tabs>
          <w:tab w:val="left" w:pos="5760"/>
        </w:tabs>
        <w:spacing w:line="240" w:lineRule="atLeast"/>
        <w:jc w:val="center"/>
        <w:rPr>
          <w:b/>
          <w:iCs/>
          <w:lang w:eastAsia="ar-SA"/>
        </w:rPr>
      </w:pPr>
      <w:r>
        <w:rPr>
          <w:b/>
          <w:iCs/>
          <w:lang w:eastAsia="ar-SA"/>
        </w:rPr>
        <w:t>11. ПРОЧИЕ УСЛОВИЯ</w:t>
      </w:r>
    </w:p>
    <w:p w:rsidR="00393909" w:rsidRDefault="00393909" w:rsidP="00393909">
      <w:pPr>
        <w:pStyle w:val="Standard"/>
        <w:tabs>
          <w:tab w:val="left" w:pos="5760"/>
        </w:tabs>
        <w:spacing w:line="240" w:lineRule="atLeast"/>
        <w:jc w:val="center"/>
        <w:rPr>
          <w:b/>
          <w:iCs/>
          <w:lang w:eastAsia="ar-SA"/>
        </w:rPr>
      </w:pPr>
    </w:p>
    <w:p w:rsidR="00393909" w:rsidRDefault="00393909" w:rsidP="00393909">
      <w:pPr>
        <w:pStyle w:val="Standard"/>
        <w:tabs>
          <w:tab w:val="left" w:pos="5760"/>
        </w:tabs>
        <w:spacing w:line="240" w:lineRule="atLeast"/>
        <w:jc w:val="both"/>
      </w:pPr>
      <w:r>
        <w:rPr>
          <w:b/>
          <w:iCs/>
          <w:lang w:eastAsia="ar-SA"/>
        </w:rPr>
        <w:t>11.1.</w:t>
      </w:r>
      <w:r>
        <w:rPr>
          <w:iCs/>
          <w:lang w:eastAsia="ar-SA"/>
        </w:rPr>
        <w:t xml:space="preserve"> Настоящий Контракт заключен в электронной форме и подписан усиленными электронными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393909" w:rsidRDefault="00393909" w:rsidP="00393909">
      <w:pPr>
        <w:pStyle w:val="Standard"/>
        <w:tabs>
          <w:tab w:val="left" w:pos="5760"/>
        </w:tabs>
        <w:spacing w:line="240" w:lineRule="atLeast"/>
        <w:jc w:val="both"/>
      </w:pPr>
      <w:r>
        <w:rPr>
          <w:b/>
          <w:iCs/>
          <w:lang w:eastAsia="ar-SA"/>
        </w:rPr>
        <w:t>11.2.</w:t>
      </w:r>
      <w:r>
        <w:rPr>
          <w:iCs/>
          <w:lang w:eastAsia="ar-SA"/>
        </w:rPr>
        <w:t xml:space="preserve"> Взаимоотношения сторон, не урегулированные настоящим Контрактом, регулируются действующим законодательством РФ.</w:t>
      </w:r>
    </w:p>
    <w:p w:rsidR="00393909" w:rsidRDefault="00393909" w:rsidP="00393909">
      <w:pPr>
        <w:pStyle w:val="Standard"/>
        <w:tabs>
          <w:tab w:val="left" w:pos="5760"/>
        </w:tabs>
        <w:spacing w:line="240" w:lineRule="atLeast"/>
        <w:jc w:val="both"/>
        <w:rPr>
          <w:b/>
          <w:iCs/>
          <w:lang w:eastAsia="ar-SA"/>
        </w:rPr>
      </w:pPr>
    </w:p>
    <w:p w:rsidR="00393909" w:rsidRDefault="00393909" w:rsidP="00393909">
      <w:pPr>
        <w:pStyle w:val="Standard"/>
        <w:tabs>
          <w:tab w:val="left" w:pos="5760"/>
        </w:tabs>
        <w:spacing w:line="240" w:lineRule="atLeast"/>
        <w:jc w:val="center"/>
        <w:rPr>
          <w:b/>
          <w:iCs/>
          <w:lang w:eastAsia="ar-SA"/>
        </w:rPr>
      </w:pPr>
      <w:r>
        <w:rPr>
          <w:b/>
          <w:iCs/>
          <w:lang w:eastAsia="ar-SA"/>
        </w:rPr>
        <w:t>12. АДРЕСА И БАНКОВСКИЕ РЕКВИЗИТЫ СТОРОН</w:t>
      </w:r>
    </w:p>
    <w:p w:rsidR="00393909" w:rsidRDefault="00393909" w:rsidP="00393909">
      <w:pPr>
        <w:pStyle w:val="Standard"/>
        <w:tabs>
          <w:tab w:val="left" w:pos="5760"/>
        </w:tabs>
        <w:spacing w:line="240" w:lineRule="atLeast"/>
        <w:jc w:val="both"/>
        <w:rPr>
          <w:b/>
          <w:iCs/>
          <w:lang w:eastAsia="ar-SA"/>
        </w:rPr>
      </w:pPr>
    </w:p>
    <w:p w:rsidR="00393909" w:rsidRDefault="00393909" w:rsidP="00393909">
      <w:pPr>
        <w:pStyle w:val="Standard"/>
        <w:tabs>
          <w:tab w:val="left" w:pos="5760"/>
        </w:tabs>
        <w:spacing w:line="240" w:lineRule="atLeast"/>
        <w:rPr>
          <w:b/>
          <w:iCs/>
          <w:lang w:eastAsia="ar-SA"/>
        </w:rPr>
      </w:pPr>
      <w:r>
        <w:rPr>
          <w:b/>
          <w:iCs/>
          <w:lang w:eastAsia="ar-SA"/>
        </w:rPr>
        <w:t>Заказчик – Муниципальное бюджетное учреждение «Служба заказчика по содержанию кладбищ»</w:t>
      </w:r>
    </w:p>
    <w:p w:rsidR="00393909" w:rsidRDefault="00393909" w:rsidP="00393909">
      <w:pPr>
        <w:pStyle w:val="Standard"/>
        <w:tabs>
          <w:tab w:val="left" w:pos="5760"/>
        </w:tabs>
        <w:spacing w:line="240" w:lineRule="atLeast"/>
        <w:jc w:val="both"/>
        <w:rPr>
          <w:iCs/>
          <w:lang w:eastAsia="ar-SA"/>
        </w:rPr>
      </w:pPr>
      <w:r>
        <w:rPr>
          <w:iCs/>
          <w:lang w:eastAsia="ar-SA"/>
        </w:rPr>
        <w:t>153011, г. Иваново, ул. Парижской Коммуны, д. 145А,  тел.: (4932) 38-43-93;</w:t>
      </w:r>
    </w:p>
    <w:p w:rsidR="00393909" w:rsidRDefault="00393909" w:rsidP="00393909">
      <w:pPr>
        <w:pStyle w:val="Standard"/>
        <w:tabs>
          <w:tab w:val="left" w:pos="5760"/>
        </w:tabs>
        <w:spacing w:line="240" w:lineRule="atLeast"/>
        <w:jc w:val="both"/>
        <w:rPr>
          <w:iCs/>
          <w:lang w:eastAsia="ar-SA"/>
        </w:rPr>
      </w:pPr>
      <w:r>
        <w:rPr>
          <w:iCs/>
          <w:lang w:eastAsia="ar-SA"/>
        </w:rPr>
        <w:t>ИНН 3702667513, КПП 370201001, БИК 042406001;</w:t>
      </w:r>
    </w:p>
    <w:p w:rsidR="00393909" w:rsidRDefault="00393909" w:rsidP="00393909">
      <w:pPr>
        <w:pStyle w:val="Standard"/>
        <w:tabs>
          <w:tab w:val="left" w:pos="5760"/>
        </w:tabs>
        <w:spacing w:line="240" w:lineRule="atLeast"/>
        <w:jc w:val="both"/>
        <w:rPr>
          <w:iCs/>
          <w:lang w:eastAsia="ar-SA"/>
        </w:rPr>
      </w:pPr>
      <w:r>
        <w:rPr>
          <w:iCs/>
          <w:lang w:eastAsia="ar-SA"/>
        </w:rPr>
        <w:t>л/с 011204651 в ФКУ Администрации города Иванова;</w:t>
      </w:r>
    </w:p>
    <w:p w:rsidR="00393909" w:rsidRPr="003F077E" w:rsidRDefault="00393909" w:rsidP="00393909">
      <w:pPr>
        <w:pStyle w:val="Standard"/>
        <w:tabs>
          <w:tab w:val="left" w:pos="5760"/>
        </w:tabs>
        <w:spacing w:line="240" w:lineRule="atLeast"/>
        <w:jc w:val="both"/>
        <w:rPr>
          <w:iCs/>
          <w:lang w:eastAsia="ar-SA"/>
        </w:rPr>
      </w:pPr>
      <w:r>
        <w:rPr>
          <w:iCs/>
          <w:lang w:eastAsia="ar-SA"/>
        </w:rPr>
        <w:t>р/</w:t>
      </w:r>
      <w:proofErr w:type="spellStart"/>
      <w:r>
        <w:rPr>
          <w:iCs/>
          <w:lang w:eastAsia="ar-SA"/>
        </w:rPr>
        <w:t>сч</w:t>
      </w:r>
      <w:proofErr w:type="spellEnd"/>
      <w:r>
        <w:rPr>
          <w:iCs/>
          <w:lang w:eastAsia="ar-SA"/>
        </w:rPr>
        <w:t xml:space="preserve"> 40701810900003000001 в Отделении </w:t>
      </w:r>
      <w:r w:rsidR="003F077E">
        <w:rPr>
          <w:iCs/>
          <w:lang w:eastAsia="ar-SA"/>
        </w:rPr>
        <w:t>Иваново города Иваново</w:t>
      </w:r>
    </w:p>
    <w:p w:rsidR="00393909" w:rsidRPr="00393909" w:rsidRDefault="00393909" w:rsidP="00393909">
      <w:pPr>
        <w:pStyle w:val="Standard"/>
        <w:tabs>
          <w:tab w:val="left" w:pos="5760"/>
        </w:tabs>
        <w:spacing w:line="240" w:lineRule="atLeast"/>
        <w:jc w:val="both"/>
        <w:rPr>
          <w:lang w:val="en-US"/>
        </w:rPr>
      </w:pPr>
      <w:r>
        <w:rPr>
          <w:iCs/>
          <w:lang w:val="en-US" w:eastAsia="ar-SA"/>
        </w:rPr>
        <w:t xml:space="preserve">e-mail: </w:t>
      </w:r>
      <w:hyperlink r:id="rId41" w:history="1">
        <w:r>
          <w:rPr>
            <w:rStyle w:val="afc"/>
            <w:lang w:val="en-US" w:eastAsia="ar-SA"/>
          </w:rPr>
          <w:t>kladbishe37_soderganie@bk.ru</w:t>
        </w:r>
      </w:hyperlink>
    </w:p>
    <w:p w:rsidR="00393909" w:rsidRPr="00C64412" w:rsidRDefault="00393909" w:rsidP="00393909">
      <w:pPr>
        <w:pStyle w:val="Standard"/>
        <w:tabs>
          <w:tab w:val="left" w:pos="5760"/>
        </w:tabs>
        <w:spacing w:line="240" w:lineRule="atLeast"/>
        <w:jc w:val="both"/>
        <w:rPr>
          <w:iCs/>
          <w:lang w:val="en-US" w:eastAsia="ar-SA"/>
        </w:rPr>
      </w:pPr>
    </w:p>
    <w:p w:rsidR="00393909" w:rsidRDefault="00393909" w:rsidP="00393909">
      <w:pPr>
        <w:pStyle w:val="Standard"/>
        <w:tabs>
          <w:tab w:val="left" w:pos="5760"/>
        </w:tabs>
        <w:spacing w:line="240" w:lineRule="atLeast"/>
        <w:jc w:val="both"/>
        <w:rPr>
          <w:iCs/>
          <w:lang w:eastAsia="ar-SA"/>
        </w:rPr>
      </w:pPr>
      <w:r>
        <w:rPr>
          <w:iCs/>
          <w:lang w:eastAsia="ar-SA"/>
        </w:rPr>
        <w:t>Директор учреждения</w:t>
      </w:r>
      <w:r>
        <w:rPr>
          <w:iCs/>
          <w:lang w:eastAsia="ar-SA"/>
        </w:rPr>
        <w:tab/>
        <w:t xml:space="preserve">                         </w:t>
      </w:r>
      <w:r w:rsidR="00A9082F">
        <w:rPr>
          <w:iCs/>
          <w:lang w:eastAsia="ar-SA"/>
        </w:rPr>
        <w:t xml:space="preserve">          </w:t>
      </w:r>
      <w:r>
        <w:rPr>
          <w:iCs/>
          <w:lang w:eastAsia="ar-SA"/>
        </w:rPr>
        <w:t xml:space="preserve">  Д.С. </w:t>
      </w:r>
      <w:proofErr w:type="spellStart"/>
      <w:r>
        <w:rPr>
          <w:iCs/>
          <w:lang w:eastAsia="ar-SA"/>
        </w:rPr>
        <w:t>Моторыкин</w:t>
      </w:r>
      <w:proofErr w:type="spellEnd"/>
    </w:p>
    <w:p w:rsidR="00393909" w:rsidRDefault="00393909" w:rsidP="00393909">
      <w:pPr>
        <w:pStyle w:val="Standard"/>
        <w:tabs>
          <w:tab w:val="left" w:pos="5760"/>
        </w:tabs>
        <w:spacing w:line="240" w:lineRule="atLeast"/>
        <w:jc w:val="both"/>
        <w:rPr>
          <w:iCs/>
          <w:lang w:eastAsia="ar-SA"/>
        </w:rPr>
      </w:pPr>
    </w:p>
    <w:p w:rsidR="00393909" w:rsidRDefault="00393909" w:rsidP="00393909">
      <w:pPr>
        <w:pStyle w:val="Standard"/>
        <w:tabs>
          <w:tab w:val="left" w:pos="5760"/>
        </w:tabs>
        <w:spacing w:line="240" w:lineRule="atLeast"/>
        <w:jc w:val="both"/>
        <w:rPr>
          <w:iCs/>
          <w:lang w:eastAsia="ar-SA"/>
        </w:rPr>
      </w:pPr>
    </w:p>
    <w:p w:rsidR="00393909" w:rsidRDefault="00393909" w:rsidP="00393909">
      <w:pPr>
        <w:pStyle w:val="Standard"/>
        <w:tabs>
          <w:tab w:val="left" w:pos="5760"/>
        </w:tabs>
        <w:spacing w:line="240" w:lineRule="atLeast"/>
        <w:jc w:val="both"/>
      </w:pPr>
      <w:r>
        <w:rPr>
          <w:b/>
          <w:iCs/>
          <w:lang w:eastAsia="ar-SA"/>
        </w:rPr>
        <w:t xml:space="preserve">Подрядчик  </w:t>
      </w:r>
      <w:r>
        <w:rPr>
          <w:iCs/>
          <w:lang w:eastAsia="ar-SA"/>
        </w:rPr>
        <w:t>___________________________________________________________</w:t>
      </w:r>
    </w:p>
    <w:p w:rsidR="00D31F2F" w:rsidRPr="00D31F2F" w:rsidRDefault="00D31F2F" w:rsidP="00393909">
      <w:pPr>
        <w:widowControl/>
        <w:spacing w:after="0" w:line="240" w:lineRule="auto"/>
        <w:rPr>
          <w:rFonts w:eastAsia="Times New Roman" w:cs="Times New Roman"/>
          <w:lang w:eastAsia="ar-SA" w:bidi="ar-SA"/>
        </w:rPr>
      </w:pPr>
    </w:p>
    <w:p w:rsidR="00A9082F" w:rsidRDefault="00A9082F" w:rsidP="00D31F2F">
      <w:pPr>
        <w:sectPr w:rsidR="00A9082F" w:rsidSect="003B15A9">
          <w:footerReference w:type="default" r:id="rId42"/>
          <w:endnotePr>
            <w:numFmt w:val="chicago"/>
            <w:numRestart w:val="eachSect"/>
          </w:endnotePr>
          <w:pgSz w:w="11906" w:h="16838"/>
          <w:pgMar w:top="851" w:right="849" w:bottom="567" w:left="1134" w:header="0" w:footer="0" w:gutter="0"/>
          <w:cols w:space="720"/>
          <w:formProt w:val="0"/>
        </w:sectPr>
      </w:pPr>
    </w:p>
    <w:p w:rsidR="008E201C" w:rsidRDefault="008E201C" w:rsidP="00A9082F">
      <w:pPr>
        <w:spacing w:after="0"/>
      </w:pPr>
    </w:p>
    <w:p w:rsidR="00A9082F" w:rsidRDefault="00A9082F" w:rsidP="00A9082F">
      <w:pPr>
        <w:spacing w:after="0"/>
        <w:ind w:firstLine="12191"/>
      </w:pPr>
      <w:r>
        <w:t>Приложение № 1 к контракту</w:t>
      </w:r>
    </w:p>
    <w:p w:rsidR="00A9082F" w:rsidRDefault="00A9082F" w:rsidP="00A9082F">
      <w:pPr>
        <w:spacing w:after="0"/>
        <w:jc w:val="right"/>
      </w:pPr>
      <w:r>
        <w:t>от _______________ № _______</w:t>
      </w:r>
    </w:p>
    <w:p w:rsidR="00A9082F" w:rsidRDefault="00A9082F" w:rsidP="00A9082F">
      <w:pPr>
        <w:spacing w:after="0" w:line="240" w:lineRule="auto"/>
        <w:jc w:val="center"/>
        <w:rPr>
          <w:b/>
        </w:rPr>
      </w:pPr>
      <w:r>
        <w:rPr>
          <w:b/>
        </w:rPr>
        <w:t xml:space="preserve">Техническое задание </w:t>
      </w:r>
    </w:p>
    <w:p w:rsidR="00A9082F" w:rsidRDefault="00A9082F" w:rsidP="00A9082F">
      <w:pPr>
        <w:spacing w:after="0" w:line="240" w:lineRule="auto"/>
        <w:jc w:val="center"/>
        <w:rPr>
          <w:b/>
        </w:rPr>
      </w:pPr>
      <w:r>
        <w:rPr>
          <w:b/>
        </w:rPr>
        <w:t>на выполнение работ по содержанию общих мест пользования</w:t>
      </w:r>
    </w:p>
    <w:p w:rsidR="00A9082F" w:rsidRDefault="00A9082F" w:rsidP="00A9082F">
      <w:pPr>
        <w:spacing w:after="0" w:line="240" w:lineRule="auto"/>
        <w:jc w:val="center"/>
        <w:rPr>
          <w:b/>
        </w:rPr>
      </w:pPr>
      <w:r>
        <w:rPr>
          <w:b/>
        </w:rPr>
        <w:t>муниципальных кладбищ</w:t>
      </w:r>
    </w:p>
    <w:p w:rsidR="00A9082F" w:rsidRDefault="00A9082F" w:rsidP="00A9082F">
      <w:pPr>
        <w:spacing w:after="0" w:line="240" w:lineRule="auto"/>
        <w:jc w:val="center"/>
        <w:rPr>
          <w:b/>
        </w:rPr>
      </w:pPr>
    </w:p>
    <w:tbl>
      <w:tblPr>
        <w:tblW w:w="14600" w:type="dxa"/>
        <w:tblInd w:w="1101" w:type="dxa"/>
        <w:tblLayout w:type="fixed"/>
        <w:tblLook w:val="04A0" w:firstRow="1" w:lastRow="0" w:firstColumn="1" w:lastColumn="0" w:noHBand="0" w:noVBand="1"/>
      </w:tblPr>
      <w:tblGrid>
        <w:gridCol w:w="636"/>
        <w:gridCol w:w="6579"/>
        <w:gridCol w:w="1320"/>
        <w:gridCol w:w="2160"/>
        <w:gridCol w:w="1935"/>
        <w:gridCol w:w="1970"/>
      </w:tblGrid>
      <w:tr w:rsidR="00A9082F" w:rsidRPr="00A9082F" w:rsidTr="00A9082F">
        <w:tc>
          <w:tcPr>
            <w:tcW w:w="636" w:type="dxa"/>
            <w:tcBorders>
              <w:top w:val="single" w:sz="4" w:space="0" w:color="000000"/>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 п/п</w:t>
            </w:r>
          </w:p>
        </w:tc>
        <w:tc>
          <w:tcPr>
            <w:tcW w:w="6579" w:type="dxa"/>
            <w:tcBorders>
              <w:top w:val="single" w:sz="4" w:space="0" w:color="000000"/>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 xml:space="preserve">Наименование </w:t>
            </w:r>
          </w:p>
        </w:tc>
        <w:tc>
          <w:tcPr>
            <w:tcW w:w="1320" w:type="dxa"/>
            <w:tcBorders>
              <w:top w:val="single" w:sz="4" w:space="0" w:color="000000"/>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Ед. изм.</w:t>
            </w:r>
          </w:p>
        </w:tc>
        <w:tc>
          <w:tcPr>
            <w:tcW w:w="2160" w:type="dxa"/>
            <w:tcBorders>
              <w:top w:val="single" w:sz="4" w:space="0" w:color="000000"/>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Площадь убираемого</w:t>
            </w:r>
          </w:p>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участка, м</w:t>
            </w:r>
            <w:r w:rsidRPr="00A9082F">
              <w:rPr>
                <w:sz w:val="22"/>
                <w:szCs w:val="22"/>
                <w:vertAlign w:val="superscript"/>
              </w:rPr>
              <w:t>2</w:t>
            </w:r>
          </w:p>
        </w:tc>
        <w:tc>
          <w:tcPr>
            <w:tcW w:w="1935" w:type="dxa"/>
            <w:tcBorders>
              <w:top w:val="single" w:sz="4" w:space="0" w:color="000000"/>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Периодичность выполняемых работ</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Кол-во</w:t>
            </w:r>
          </w:p>
        </w:tc>
      </w:tr>
      <w:tr w:rsidR="00A9082F" w:rsidRPr="00A9082F" w:rsidTr="00A9082F">
        <w:trPr>
          <w:trHeight w:val="290"/>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Очистка дорожек от снега</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100 м</w:t>
            </w:r>
            <w:r w:rsidRPr="00A9082F">
              <w:rPr>
                <w:sz w:val="22"/>
                <w:szCs w:val="22"/>
                <w:vertAlign w:val="superscript"/>
              </w:rPr>
              <w:t>2</w:t>
            </w:r>
          </w:p>
        </w:tc>
        <w:tc>
          <w:tcPr>
            <w:tcW w:w="216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6152,4</w:t>
            </w:r>
          </w:p>
        </w:tc>
        <w:tc>
          <w:tcPr>
            <w:tcW w:w="1935"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60</w:t>
            </w: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3691,44</w:t>
            </w:r>
          </w:p>
        </w:tc>
      </w:tr>
      <w:tr w:rsidR="00A9082F" w:rsidRPr="00A9082F" w:rsidTr="00A9082F">
        <w:trPr>
          <w:trHeight w:val="290"/>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2</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 xml:space="preserve">Очистка тротуаров и пешеходных дорожек от снега механической щеткой на тракторе </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100 м</w:t>
            </w:r>
            <w:r w:rsidRPr="00A9082F">
              <w:rPr>
                <w:sz w:val="22"/>
                <w:szCs w:val="22"/>
                <w:vertAlign w:val="superscript"/>
              </w:rPr>
              <w:t>2</w:t>
            </w:r>
          </w:p>
        </w:tc>
        <w:tc>
          <w:tcPr>
            <w:tcW w:w="216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150955,7</w:t>
            </w:r>
          </w:p>
        </w:tc>
        <w:tc>
          <w:tcPr>
            <w:tcW w:w="1935"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60</w:t>
            </w: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90573,42</w:t>
            </w:r>
          </w:p>
        </w:tc>
      </w:tr>
      <w:tr w:rsidR="00A9082F" w:rsidRPr="00A9082F" w:rsidTr="00A9082F">
        <w:trPr>
          <w:trHeight w:val="290"/>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3</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 xml:space="preserve">Посыпка тротуаров </w:t>
            </w:r>
            <w:proofErr w:type="spellStart"/>
            <w:r w:rsidRPr="00A9082F">
              <w:rPr>
                <w:sz w:val="22"/>
                <w:szCs w:val="22"/>
              </w:rPr>
              <w:t>противогололедным</w:t>
            </w:r>
            <w:proofErr w:type="spellEnd"/>
            <w:r w:rsidRPr="00A9082F">
              <w:rPr>
                <w:sz w:val="22"/>
                <w:szCs w:val="22"/>
              </w:rPr>
              <w:t xml:space="preserve"> материалом вручную</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100 м</w:t>
            </w:r>
            <w:r w:rsidRPr="00A9082F">
              <w:rPr>
                <w:sz w:val="22"/>
                <w:szCs w:val="22"/>
                <w:vertAlign w:val="superscript"/>
              </w:rPr>
              <w:t>2</w:t>
            </w:r>
          </w:p>
        </w:tc>
        <w:tc>
          <w:tcPr>
            <w:tcW w:w="216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6152,4</w:t>
            </w:r>
          </w:p>
        </w:tc>
        <w:tc>
          <w:tcPr>
            <w:tcW w:w="1935"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5</w:t>
            </w: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307,62</w:t>
            </w:r>
          </w:p>
        </w:tc>
      </w:tr>
      <w:tr w:rsidR="00A9082F" w:rsidRPr="00A9082F" w:rsidTr="00A9082F">
        <w:trPr>
          <w:trHeight w:val="290"/>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4</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Песок природный для строительных работ</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м</w:t>
            </w:r>
            <w:r w:rsidRPr="00A9082F">
              <w:rPr>
                <w:sz w:val="22"/>
                <w:szCs w:val="22"/>
                <w:vertAlign w:val="superscript"/>
              </w:rPr>
              <w:t>3</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2</w:t>
            </w:r>
          </w:p>
        </w:tc>
      </w:tr>
      <w:tr w:rsidR="00A9082F" w:rsidRPr="00A9082F" w:rsidTr="00A9082F">
        <w:trPr>
          <w:trHeight w:val="290"/>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5</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Погрузка снега в автотранспортные средства механизированным способом (экскаватором)</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100 м</w:t>
            </w:r>
            <w:r w:rsidRPr="00A9082F">
              <w:rPr>
                <w:sz w:val="22"/>
                <w:szCs w:val="22"/>
                <w:vertAlign w:val="superscript"/>
              </w:rPr>
              <w:t>3</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12,3</w:t>
            </w:r>
          </w:p>
        </w:tc>
      </w:tr>
      <w:tr w:rsidR="00A9082F" w:rsidRPr="00A9082F" w:rsidTr="00A9082F">
        <w:trPr>
          <w:trHeight w:val="290"/>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6</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Перевозка снега на расстояние до 7 км</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т</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369</w:t>
            </w:r>
          </w:p>
        </w:tc>
      </w:tr>
      <w:tr w:rsidR="00A9082F" w:rsidRPr="00A9082F" w:rsidTr="00A9082F">
        <w:trPr>
          <w:trHeight w:val="96"/>
        </w:trPr>
        <w:tc>
          <w:tcPr>
            <w:tcW w:w="636" w:type="dxa"/>
            <w:vMerge w:val="restart"/>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7</w:t>
            </w:r>
          </w:p>
        </w:tc>
        <w:tc>
          <w:tcPr>
            <w:tcW w:w="6579" w:type="dxa"/>
            <w:vMerge w:val="restart"/>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Подметание дорожек при средней засоренности</w:t>
            </w:r>
          </w:p>
        </w:tc>
        <w:tc>
          <w:tcPr>
            <w:tcW w:w="1320" w:type="dxa"/>
            <w:vMerge w:val="restart"/>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100 м</w:t>
            </w:r>
            <w:r w:rsidRPr="00A9082F">
              <w:rPr>
                <w:sz w:val="22"/>
                <w:szCs w:val="22"/>
                <w:vertAlign w:val="superscript"/>
              </w:rPr>
              <w:t>2</w:t>
            </w:r>
          </w:p>
        </w:tc>
        <w:tc>
          <w:tcPr>
            <w:tcW w:w="216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23929,5</w:t>
            </w:r>
          </w:p>
        </w:tc>
        <w:tc>
          <w:tcPr>
            <w:tcW w:w="1935"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125</w:t>
            </w: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29911,88</w:t>
            </w:r>
          </w:p>
        </w:tc>
      </w:tr>
      <w:tr w:rsidR="00A9082F" w:rsidRPr="00A9082F" w:rsidTr="00A9082F">
        <w:trPr>
          <w:trHeight w:val="96"/>
        </w:trPr>
        <w:tc>
          <w:tcPr>
            <w:tcW w:w="636" w:type="dxa"/>
            <w:vMerge/>
            <w:tcBorders>
              <w:top w:val="nil"/>
              <w:left w:val="single" w:sz="4" w:space="0" w:color="000000"/>
              <w:bottom w:val="single" w:sz="4" w:space="0" w:color="000000"/>
              <w:right w:val="nil"/>
            </w:tcBorders>
            <w:vAlign w:val="center"/>
            <w:hideMark/>
          </w:tcPr>
          <w:p w:rsidR="00A9082F" w:rsidRPr="00A9082F" w:rsidRDefault="00A9082F" w:rsidP="00A9082F">
            <w:pPr>
              <w:widowControl/>
              <w:suppressAutoHyphens w:val="0"/>
              <w:spacing w:after="0"/>
              <w:rPr>
                <w:rFonts w:eastAsia="Andale Sans UI"/>
                <w:kern w:val="2"/>
                <w:sz w:val="22"/>
                <w:szCs w:val="22"/>
              </w:rPr>
            </w:pPr>
          </w:p>
        </w:tc>
        <w:tc>
          <w:tcPr>
            <w:tcW w:w="6579" w:type="dxa"/>
            <w:vMerge/>
            <w:tcBorders>
              <w:top w:val="nil"/>
              <w:left w:val="single" w:sz="4" w:space="0" w:color="000000"/>
              <w:bottom w:val="single" w:sz="4" w:space="0" w:color="000000"/>
              <w:right w:val="nil"/>
            </w:tcBorders>
            <w:vAlign w:val="center"/>
            <w:hideMark/>
          </w:tcPr>
          <w:p w:rsidR="00A9082F" w:rsidRPr="00A9082F" w:rsidRDefault="00A9082F" w:rsidP="00A9082F">
            <w:pPr>
              <w:widowControl/>
              <w:suppressAutoHyphens w:val="0"/>
              <w:spacing w:after="0"/>
              <w:rPr>
                <w:rFonts w:eastAsia="Andale Sans UI"/>
                <w:kern w:val="2"/>
                <w:sz w:val="22"/>
                <w:szCs w:val="22"/>
              </w:rPr>
            </w:pPr>
          </w:p>
        </w:tc>
        <w:tc>
          <w:tcPr>
            <w:tcW w:w="1320" w:type="dxa"/>
            <w:vMerge/>
            <w:tcBorders>
              <w:top w:val="nil"/>
              <w:left w:val="single" w:sz="4" w:space="0" w:color="000000"/>
              <w:bottom w:val="single" w:sz="4" w:space="0" w:color="000000"/>
              <w:right w:val="nil"/>
            </w:tcBorders>
            <w:vAlign w:val="center"/>
            <w:hideMark/>
          </w:tcPr>
          <w:p w:rsidR="00A9082F" w:rsidRPr="00A9082F" w:rsidRDefault="00A9082F" w:rsidP="00A9082F">
            <w:pPr>
              <w:widowControl/>
              <w:suppressAutoHyphens w:val="0"/>
              <w:spacing w:after="0"/>
              <w:rPr>
                <w:rFonts w:eastAsia="Andale Sans UI"/>
                <w:kern w:val="2"/>
                <w:sz w:val="22"/>
                <w:szCs w:val="22"/>
                <w:vertAlign w:val="superscript"/>
              </w:rPr>
            </w:pPr>
          </w:p>
        </w:tc>
        <w:tc>
          <w:tcPr>
            <w:tcW w:w="216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128642,1</w:t>
            </w:r>
          </w:p>
        </w:tc>
        <w:tc>
          <w:tcPr>
            <w:tcW w:w="1935"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28</w:t>
            </w: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36019,79</w:t>
            </w:r>
          </w:p>
        </w:tc>
      </w:tr>
      <w:tr w:rsidR="00A9082F" w:rsidRPr="00A9082F" w:rsidTr="00A9082F">
        <w:trPr>
          <w:trHeight w:val="96"/>
        </w:trPr>
        <w:tc>
          <w:tcPr>
            <w:tcW w:w="636" w:type="dxa"/>
            <w:vMerge/>
            <w:tcBorders>
              <w:top w:val="nil"/>
              <w:left w:val="single" w:sz="4" w:space="0" w:color="000000"/>
              <w:bottom w:val="single" w:sz="4" w:space="0" w:color="000000"/>
              <w:right w:val="nil"/>
            </w:tcBorders>
            <w:vAlign w:val="center"/>
            <w:hideMark/>
          </w:tcPr>
          <w:p w:rsidR="00A9082F" w:rsidRPr="00A9082F" w:rsidRDefault="00A9082F" w:rsidP="00A9082F">
            <w:pPr>
              <w:widowControl/>
              <w:suppressAutoHyphens w:val="0"/>
              <w:spacing w:after="0"/>
              <w:rPr>
                <w:rFonts w:eastAsia="Andale Sans UI"/>
                <w:kern w:val="2"/>
                <w:sz w:val="22"/>
                <w:szCs w:val="22"/>
              </w:rPr>
            </w:pPr>
          </w:p>
        </w:tc>
        <w:tc>
          <w:tcPr>
            <w:tcW w:w="6579" w:type="dxa"/>
            <w:vMerge/>
            <w:tcBorders>
              <w:top w:val="nil"/>
              <w:left w:val="single" w:sz="4" w:space="0" w:color="000000"/>
              <w:bottom w:val="single" w:sz="4" w:space="0" w:color="000000"/>
              <w:right w:val="nil"/>
            </w:tcBorders>
            <w:vAlign w:val="center"/>
            <w:hideMark/>
          </w:tcPr>
          <w:p w:rsidR="00A9082F" w:rsidRPr="00A9082F" w:rsidRDefault="00A9082F" w:rsidP="00A9082F">
            <w:pPr>
              <w:widowControl/>
              <w:suppressAutoHyphens w:val="0"/>
              <w:spacing w:after="0"/>
              <w:rPr>
                <w:rFonts w:eastAsia="Andale Sans UI"/>
                <w:kern w:val="2"/>
                <w:sz w:val="22"/>
                <w:szCs w:val="22"/>
              </w:rPr>
            </w:pPr>
          </w:p>
        </w:tc>
        <w:tc>
          <w:tcPr>
            <w:tcW w:w="1320" w:type="dxa"/>
            <w:vMerge/>
            <w:tcBorders>
              <w:top w:val="nil"/>
              <w:left w:val="single" w:sz="4" w:space="0" w:color="000000"/>
              <w:bottom w:val="single" w:sz="4" w:space="0" w:color="000000"/>
              <w:right w:val="nil"/>
            </w:tcBorders>
            <w:vAlign w:val="center"/>
            <w:hideMark/>
          </w:tcPr>
          <w:p w:rsidR="00A9082F" w:rsidRPr="00A9082F" w:rsidRDefault="00A9082F" w:rsidP="00A9082F">
            <w:pPr>
              <w:widowControl/>
              <w:suppressAutoHyphens w:val="0"/>
              <w:spacing w:after="0"/>
              <w:rPr>
                <w:rFonts w:eastAsia="Andale Sans UI"/>
                <w:kern w:val="2"/>
                <w:sz w:val="22"/>
                <w:szCs w:val="22"/>
                <w:vertAlign w:val="superscript"/>
              </w:rPr>
            </w:pPr>
          </w:p>
        </w:tc>
        <w:tc>
          <w:tcPr>
            <w:tcW w:w="216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Итого: 152571,6</w:t>
            </w: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65931,67</w:t>
            </w:r>
          </w:p>
        </w:tc>
      </w:tr>
      <w:tr w:rsidR="00A9082F" w:rsidRPr="00A9082F" w:rsidTr="00A9082F">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8</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Мойка и протирка поверхностей мемориалов и скульптур</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100 м</w:t>
            </w:r>
            <w:r w:rsidRPr="00A9082F">
              <w:rPr>
                <w:sz w:val="22"/>
                <w:szCs w:val="22"/>
                <w:vertAlign w:val="superscript"/>
              </w:rPr>
              <w:t>2</w:t>
            </w:r>
          </w:p>
        </w:tc>
        <w:tc>
          <w:tcPr>
            <w:tcW w:w="216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1560</w:t>
            </w:r>
          </w:p>
        </w:tc>
        <w:tc>
          <w:tcPr>
            <w:tcW w:w="1935"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2</w:t>
            </w: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31,2</w:t>
            </w:r>
          </w:p>
        </w:tc>
      </w:tr>
      <w:tr w:rsidR="00A9082F" w:rsidRPr="00A9082F" w:rsidTr="00A9082F">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9</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Выкашивание газонов моторной косилкой</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100 м</w:t>
            </w:r>
            <w:r w:rsidRPr="00A9082F">
              <w:rPr>
                <w:sz w:val="22"/>
                <w:szCs w:val="22"/>
                <w:vertAlign w:val="superscript"/>
              </w:rPr>
              <w:t>2</w:t>
            </w:r>
          </w:p>
        </w:tc>
        <w:tc>
          <w:tcPr>
            <w:tcW w:w="216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17156,69</w:t>
            </w:r>
          </w:p>
        </w:tc>
        <w:tc>
          <w:tcPr>
            <w:tcW w:w="1935"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5</w:t>
            </w: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857,83</w:t>
            </w:r>
          </w:p>
        </w:tc>
      </w:tr>
      <w:tr w:rsidR="00A9082F" w:rsidRPr="00A9082F" w:rsidTr="00A9082F">
        <w:tc>
          <w:tcPr>
            <w:tcW w:w="636"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Выкашивание обочин межквартальных дорог моторной косилкой</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100 м</w:t>
            </w:r>
            <w:r w:rsidRPr="00A9082F">
              <w:rPr>
                <w:sz w:val="22"/>
                <w:szCs w:val="22"/>
                <w:vertAlign w:val="superscript"/>
              </w:rPr>
              <w:t>2</w:t>
            </w:r>
          </w:p>
        </w:tc>
        <w:tc>
          <w:tcPr>
            <w:tcW w:w="216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113439,1</w:t>
            </w:r>
          </w:p>
        </w:tc>
        <w:tc>
          <w:tcPr>
            <w:tcW w:w="1935"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5</w:t>
            </w: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5671,96</w:t>
            </w:r>
          </w:p>
        </w:tc>
      </w:tr>
      <w:tr w:rsidR="00A9082F" w:rsidRPr="00A9082F" w:rsidTr="00A9082F">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10</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 xml:space="preserve">Погрузка скошенной травы </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т</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6,5</w:t>
            </w:r>
          </w:p>
        </w:tc>
      </w:tr>
      <w:tr w:rsidR="00A9082F" w:rsidRPr="00A9082F" w:rsidTr="00A9082F">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11</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Перевозка скошенной травы на расстояние до 14 км</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т</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6,5</w:t>
            </w:r>
          </w:p>
        </w:tc>
      </w:tr>
      <w:tr w:rsidR="00A9082F" w:rsidRPr="00A9082F" w:rsidTr="00A9082F">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12</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 xml:space="preserve">Очистка тротуаров  механической щеткой на тракторе </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1000 м</w:t>
            </w:r>
            <w:r w:rsidRPr="00A9082F">
              <w:rPr>
                <w:sz w:val="22"/>
                <w:szCs w:val="22"/>
                <w:vertAlign w:val="superscript"/>
              </w:rPr>
              <w:t>2</w:t>
            </w:r>
          </w:p>
        </w:tc>
        <w:tc>
          <w:tcPr>
            <w:tcW w:w="216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150955,7</w:t>
            </w:r>
          </w:p>
        </w:tc>
        <w:tc>
          <w:tcPr>
            <w:tcW w:w="1935"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28</w:t>
            </w: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4226,8</w:t>
            </w:r>
          </w:p>
        </w:tc>
      </w:tr>
      <w:tr w:rsidR="00A9082F" w:rsidRPr="00A9082F" w:rsidTr="00A9082F">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13</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Механизированная очистка покрытий от пыли и грязи с увлажнением</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10000 м</w:t>
            </w:r>
            <w:r w:rsidRPr="00A9082F">
              <w:rPr>
                <w:sz w:val="22"/>
                <w:szCs w:val="22"/>
                <w:vertAlign w:val="superscript"/>
              </w:rPr>
              <w:t>2</w:t>
            </w:r>
          </w:p>
        </w:tc>
        <w:tc>
          <w:tcPr>
            <w:tcW w:w="216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150955,7</w:t>
            </w:r>
          </w:p>
        </w:tc>
        <w:tc>
          <w:tcPr>
            <w:tcW w:w="1935"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9</w:t>
            </w: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135,86</w:t>
            </w:r>
          </w:p>
        </w:tc>
      </w:tr>
      <w:tr w:rsidR="00A9082F" w:rsidRPr="00A9082F" w:rsidTr="00A9082F">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14</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Погрузка мусора вручную</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т</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780,5</w:t>
            </w:r>
          </w:p>
        </w:tc>
      </w:tr>
      <w:tr w:rsidR="00A9082F" w:rsidRPr="00A9082F" w:rsidTr="00A9082F">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15</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Перевозка мусора на расстояние до 14 км</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т</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780,5</w:t>
            </w:r>
          </w:p>
        </w:tc>
      </w:tr>
      <w:tr w:rsidR="00A9082F" w:rsidRPr="00A9082F" w:rsidTr="00A9082F">
        <w:trPr>
          <w:trHeight w:val="204"/>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16</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Валка деревьев диаметром более 300 мм</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м</w:t>
            </w:r>
            <w:r w:rsidRPr="00A9082F">
              <w:rPr>
                <w:sz w:val="22"/>
                <w:szCs w:val="22"/>
                <w:vertAlign w:val="superscript"/>
              </w:rPr>
              <w:t>3</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200</w:t>
            </w:r>
          </w:p>
        </w:tc>
      </w:tr>
      <w:tr w:rsidR="00A9082F" w:rsidRPr="00A9082F" w:rsidTr="00A9082F">
        <w:trPr>
          <w:trHeight w:val="204"/>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17</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Расчистка площадей от кустарника и мелколесья вручную</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100 м</w:t>
            </w:r>
            <w:r w:rsidRPr="00A9082F">
              <w:rPr>
                <w:sz w:val="22"/>
                <w:szCs w:val="22"/>
                <w:vertAlign w:val="superscript"/>
              </w:rPr>
              <w:t>2</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8</w:t>
            </w:r>
          </w:p>
        </w:tc>
      </w:tr>
      <w:tr w:rsidR="00A9082F" w:rsidRPr="00A9082F" w:rsidTr="00A9082F">
        <w:trPr>
          <w:trHeight w:val="204"/>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lastRenderedPageBreak/>
              <w:t>18</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Погрузка кряжей и веток</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т</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220</w:t>
            </w:r>
          </w:p>
        </w:tc>
      </w:tr>
      <w:tr w:rsidR="00A9082F" w:rsidRPr="00A9082F" w:rsidTr="00A9082F">
        <w:trPr>
          <w:trHeight w:val="204"/>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19</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Перевозка кряжей на расстояние до 14 км (2 класс груза)</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т</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140</w:t>
            </w:r>
          </w:p>
        </w:tc>
      </w:tr>
      <w:tr w:rsidR="00A9082F" w:rsidRPr="00A9082F" w:rsidTr="00A9082F">
        <w:trPr>
          <w:trHeight w:val="204"/>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20</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Перевозка веток на расстояние до 14 км (3 класс груза)</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т</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80</w:t>
            </w:r>
          </w:p>
        </w:tc>
      </w:tr>
      <w:tr w:rsidR="00A9082F" w:rsidRPr="00A9082F" w:rsidTr="00A9082F">
        <w:trPr>
          <w:trHeight w:val="204"/>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22</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Приобретение талонов на вывоз мусора</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м</w:t>
            </w:r>
            <w:r w:rsidRPr="00A9082F">
              <w:rPr>
                <w:sz w:val="22"/>
                <w:szCs w:val="22"/>
                <w:vertAlign w:val="superscript"/>
              </w:rPr>
              <w:t>3</w:t>
            </w:r>
          </w:p>
        </w:tc>
        <w:tc>
          <w:tcPr>
            <w:tcW w:w="216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Трава:</w:t>
            </w:r>
          </w:p>
          <w:p w:rsidR="00A9082F" w:rsidRPr="00A9082F" w:rsidRDefault="00A9082F" w:rsidP="00A9082F">
            <w:pPr>
              <w:snapToGrid w:val="0"/>
              <w:spacing w:after="0"/>
              <w:rPr>
                <w:sz w:val="22"/>
                <w:szCs w:val="22"/>
                <w:vertAlign w:val="superscript"/>
              </w:rPr>
            </w:pPr>
            <w:r w:rsidRPr="00A9082F">
              <w:rPr>
                <w:sz w:val="22"/>
                <w:szCs w:val="22"/>
              </w:rPr>
              <w:t>6,5 : 0,16 = 40,6 м</w:t>
            </w:r>
            <w:r w:rsidRPr="00A9082F">
              <w:rPr>
                <w:sz w:val="22"/>
                <w:szCs w:val="22"/>
                <w:vertAlign w:val="superscript"/>
              </w:rPr>
              <w:t>3</w:t>
            </w:r>
          </w:p>
          <w:p w:rsidR="00A9082F" w:rsidRPr="00A9082F" w:rsidRDefault="00A9082F" w:rsidP="00A9082F">
            <w:pPr>
              <w:snapToGrid w:val="0"/>
              <w:spacing w:after="0"/>
              <w:rPr>
                <w:sz w:val="22"/>
                <w:szCs w:val="22"/>
                <w:vertAlign w:val="superscript"/>
              </w:rPr>
            </w:pPr>
            <w:r w:rsidRPr="00A9082F">
              <w:rPr>
                <w:sz w:val="22"/>
                <w:szCs w:val="22"/>
              </w:rPr>
              <w:t>Древесина: 200 м</w:t>
            </w:r>
            <w:r w:rsidRPr="00A9082F">
              <w:rPr>
                <w:sz w:val="22"/>
                <w:szCs w:val="22"/>
                <w:vertAlign w:val="superscript"/>
              </w:rPr>
              <w:t>3</w:t>
            </w:r>
          </w:p>
          <w:p w:rsidR="00A9082F" w:rsidRPr="00A9082F" w:rsidRDefault="00A9082F" w:rsidP="00A9082F">
            <w:pPr>
              <w:snapToGrid w:val="0"/>
              <w:spacing w:after="0"/>
              <w:rPr>
                <w:sz w:val="22"/>
                <w:szCs w:val="22"/>
              </w:rPr>
            </w:pPr>
            <w:r w:rsidRPr="00A9082F">
              <w:rPr>
                <w:sz w:val="22"/>
                <w:szCs w:val="22"/>
              </w:rPr>
              <w:t>Ветки:</w:t>
            </w:r>
          </w:p>
          <w:p w:rsidR="00A9082F" w:rsidRPr="00A9082F" w:rsidRDefault="00A9082F" w:rsidP="00A9082F">
            <w:pPr>
              <w:snapToGrid w:val="0"/>
              <w:spacing w:after="0"/>
              <w:rPr>
                <w:sz w:val="22"/>
                <w:szCs w:val="22"/>
                <w:vertAlign w:val="superscript"/>
              </w:rPr>
            </w:pPr>
            <w:r w:rsidRPr="00A9082F">
              <w:rPr>
                <w:sz w:val="22"/>
                <w:szCs w:val="22"/>
              </w:rPr>
              <w:t>80 : 0,5 = 160 м</w:t>
            </w:r>
            <w:r w:rsidRPr="00A9082F">
              <w:rPr>
                <w:sz w:val="22"/>
                <w:szCs w:val="22"/>
                <w:vertAlign w:val="superscript"/>
              </w:rPr>
              <w:t xml:space="preserve">3 </w:t>
            </w:r>
          </w:p>
          <w:p w:rsidR="00A9082F" w:rsidRPr="00A9082F" w:rsidRDefault="00A9082F" w:rsidP="00A9082F">
            <w:pPr>
              <w:snapToGrid w:val="0"/>
              <w:spacing w:after="0"/>
              <w:rPr>
                <w:rFonts w:eastAsia="Andale Sans UI"/>
                <w:kern w:val="2"/>
                <w:sz w:val="22"/>
                <w:szCs w:val="22"/>
                <w:vertAlign w:val="superscript"/>
              </w:rPr>
            </w:pPr>
            <w:r w:rsidRPr="00A9082F">
              <w:rPr>
                <w:sz w:val="22"/>
                <w:szCs w:val="22"/>
              </w:rPr>
              <w:t>Мусор: 1419 м</w:t>
            </w:r>
            <w:r w:rsidRPr="00A9082F">
              <w:rPr>
                <w:sz w:val="22"/>
                <w:szCs w:val="22"/>
                <w:vertAlign w:val="superscript"/>
              </w:rPr>
              <w:t>3</w:t>
            </w: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1820</w:t>
            </w:r>
          </w:p>
        </w:tc>
      </w:tr>
      <w:tr w:rsidR="00A9082F" w:rsidRPr="00A9082F" w:rsidTr="00A9082F">
        <w:trPr>
          <w:trHeight w:val="204"/>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24</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Вывоз жидких отходов</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vertAlign w:val="superscript"/>
              </w:rPr>
            </w:pPr>
            <w:r w:rsidRPr="00A9082F">
              <w:rPr>
                <w:sz w:val="22"/>
                <w:szCs w:val="22"/>
              </w:rPr>
              <w:t>м</w:t>
            </w:r>
            <w:r w:rsidRPr="00A9082F">
              <w:rPr>
                <w:sz w:val="22"/>
                <w:szCs w:val="22"/>
                <w:vertAlign w:val="superscript"/>
              </w:rPr>
              <w:t>3</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100</w:t>
            </w:r>
          </w:p>
        </w:tc>
      </w:tr>
      <w:tr w:rsidR="00A9082F" w:rsidRPr="00A9082F" w:rsidTr="00A9082F">
        <w:trPr>
          <w:trHeight w:val="204"/>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color w:val="000000"/>
                <w:kern w:val="2"/>
                <w:sz w:val="22"/>
                <w:szCs w:val="22"/>
              </w:rPr>
            </w:pPr>
            <w:r w:rsidRPr="00A9082F">
              <w:rPr>
                <w:color w:val="000000"/>
                <w:sz w:val="22"/>
                <w:szCs w:val="22"/>
              </w:rPr>
              <w:t>25</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color w:val="000000"/>
                <w:kern w:val="2"/>
                <w:sz w:val="22"/>
                <w:szCs w:val="22"/>
              </w:rPr>
            </w:pPr>
            <w:r w:rsidRPr="00A9082F">
              <w:rPr>
                <w:color w:val="000000"/>
                <w:sz w:val="22"/>
                <w:szCs w:val="22"/>
              </w:rPr>
              <w:t>Устройство подстилающих и выравнивающих слоев оснований из щебня</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color w:val="000000"/>
                <w:kern w:val="2"/>
                <w:sz w:val="22"/>
                <w:szCs w:val="22"/>
                <w:vertAlign w:val="superscript"/>
              </w:rPr>
            </w:pPr>
            <w:r w:rsidRPr="00A9082F">
              <w:rPr>
                <w:color w:val="000000"/>
                <w:sz w:val="22"/>
                <w:szCs w:val="22"/>
              </w:rPr>
              <w:t>100 м</w:t>
            </w:r>
            <w:r w:rsidRPr="00A9082F">
              <w:rPr>
                <w:color w:val="000000"/>
                <w:sz w:val="22"/>
                <w:szCs w:val="22"/>
                <w:vertAlign w:val="superscript"/>
              </w:rPr>
              <w:t>3</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color w:val="000000"/>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color w:val="000000"/>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color w:val="000000"/>
                <w:kern w:val="2"/>
                <w:sz w:val="22"/>
                <w:szCs w:val="22"/>
              </w:rPr>
            </w:pPr>
            <w:r w:rsidRPr="00A9082F">
              <w:rPr>
                <w:color w:val="000000"/>
                <w:sz w:val="22"/>
                <w:szCs w:val="22"/>
              </w:rPr>
              <w:t>0,72 4</w:t>
            </w:r>
          </w:p>
        </w:tc>
      </w:tr>
      <w:tr w:rsidR="00A9082F" w:rsidRPr="00A9082F" w:rsidTr="00A9082F">
        <w:trPr>
          <w:trHeight w:val="204"/>
        </w:trPr>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color w:val="000000"/>
                <w:kern w:val="2"/>
                <w:sz w:val="22"/>
                <w:szCs w:val="22"/>
              </w:rPr>
            </w:pPr>
            <w:r w:rsidRPr="00A9082F">
              <w:rPr>
                <w:color w:val="000000"/>
                <w:sz w:val="22"/>
                <w:szCs w:val="22"/>
              </w:rPr>
              <w:t>26</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color w:val="000000"/>
                <w:kern w:val="2"/>
                <w:sz w:val="22"/>
                <w:szCs w:val="22"/>
              </w:rPr>
            </w:pPr>
            <w:r w:rsidRPr="00A9082F">
              <w:rPr>
                <w:color w:val="000000"/>
                <w:sz w:val="22"/>
                <w:szCs w:val="22"/>
              </w:rPr>
              <w:t>Устройство выравнивающего слоя из асфальтобетонной смеси</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color w:val="000000"/>
                <w:kern w:val="2"/>
                <w:sz w:val="22"/>
                <w:szCs w:val="22"/>
              </w:rPr>
            </w:pPr>
            <w:r w:rsidRPr="00A9082F">
              <w:rPr>
                <w:color w:val="000000"/>
                <w:sz w:val="22"/>
                <w:szCs w:val="22"/>
              </w:rPr>
              <w:t>100 т</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color w:val="000000"/>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color w:val="000000"/>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color w:val="000000"/>
                <w:kern w:val="2"/>
                <w:sz w:val="22"/>
                <w:szCs w:val="22"/>
              </w:rPr>
            </w:pPr>
            <w:r w:rsidRPr="00A9082F">
              <w:rPr>
                <w:color w:val="000000"/>
                <w:sz w:val="22"/>
                <w:szCs w:val="22"/>
              </w:rPr>
              <w:t>2</w:t>
            </w:r>
          </w:p>
        </w:tc>
      </w:tr>
      <w:tr w:rsidR="00A9082F" w:rsidRPr="00A9082F" w:rsidTr="00A9082F">
        <w:tc>
          <w:tcPr>
            <w:tcW w:w="636"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27</w:t>
            </w:r>
          </w:p>
        </w:tc>
        <w:tc>
          <w:tcPr>
            <w:tcW w:w="6579"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rPr>
                <w:rFonts w:eastAsia="Andale Sans UI"/>
                <w:kern w:val="2"/>
                <w:sz w:val="22"/>
                <w:szCs w:val="22"/>
              </w:rPr>
            </w:pPr>
            <w:r w:rsidRPr="00A9082F">
              <w:rPr>
                <w:sz w:val="22"/>
                <w:szCs w:val="22"/>
              </w:rPr>
              <w:t>Обеспечение охраны кладбищ</w:t>
            </w:r>
          </w:p>
        </w:tc>
        <w:tc>
          <w:tcPr>
            <w:tcW w:w="1320" w:type="dxa"/>
            <w:tcBorders>
              <w:top w:val="nil"/>
              <w:left w:val="single" w:sz="4" w:space="0" w:color="000000"/>
              <w:bottom w:val="single" w:sz="4" w:space="0" w:color="000000"/>
              <w:right w:val="nil"/>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месяцев</w:t>
            </w:r>
          </w:p>
        </w:tc>
        <w:tc>
          <w:tcPr>
            <w:tcW w:w="2160"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color w:val="FF0000"/>
                <w:kern w:val="2"/>
                <w:sz w:val="22"/>
                <w:szCs w:val="22"/>
              </w:rPr>
            </w:pPr>
          </w:p>
        </w:tc>
        <w:tc>
          <w:tcPr>
            <w:tcW w:w="1935" w:type="dxa"/>
            <w:tcBorders>
              <w:top w:val="nil"/>
              <w:left w:val="single" w:sz="4" w:space="0" w:color="000000"/>
              <w:bottom w:val="single" w:sz="4" w:space="0" w:color="000000"/>
              <w:right w:val="nil"/>
            </w:tcBorders>
            <w:vAlign w:val="center"/>
          </w:tcPr>
          <w:p w:rsidR="00A9082F" w:rsidRPr="00A9082F" w:rsidRDefault="00A9082F" w:rsidP="00A9082F">
            <w:pPr>
              <w:snapToGrid w:val="0"/>
              <w:spacing w:after="0"/>
              <w:jc w:val="center"/>
              <w:rPr>
                <w:rFonts w:eastAsia="Andale Sans UI"/>
                <w:color w:val="FF0000"/>
                <w:kern w:val="2"/>
                <w:sz w:val="22"/>
                <w:szCs w:val="22"/>
              </w:rPr>
            </w:pPr>
          </w:p>
        </w:tc>
        <w:tc>
          <w:tcPr>
            <w:tcW w:w="1970" w:type="dxa"/>
            <w:tcBorders>
              <w:top w:val="nil"/>
              <w:left w:val="single" w:sz="4" w:space="0" w:color="000000"/>
              <w:bottom w:val="single" w:sz="4" w:space="0" w:color="000000"/>
              <w:right w:val="single" w:sz="4" w:space="0" w:color="000000"/>
            </w:tcBorders>
            <w:vAlign w:val="center"/>
            <w:hideMark/>
          </w:tcPr>
          <w:p w:rsidR="00A9082F" w:rsidRPr="00A9082F" w:rsidRDefault="00A9082F" w:rsidP="00A9082F">
            <w:pPr>
              <w:snapToGrid w:val="0"/>
              <w:spacing w:after="0"/>
              <w:jc w:val="center"/>
              <w:rPr>
                <w:rFonts w:eastAsia="Andale Sans UI"/>
                <w:kern w:val="2"/>
                <w:sz w:val="22"/>
                <w:szCs w:val="22"/>
              </w:rPr>
            </w:pPr>
            <w:r w:rsidRPr="00A9082F">
              <w:rPr>
                <w:sz w:val="22"/>
                <w:szCs w:val="22"/>
              </w:rPr>
              <w:t>6</w:t>
            </w:r>
          </w:p>
        </w:tc>
      </w:tr>
    </w:tbl>
    <w:p w:rsidR="00A9082F" w:rsidRPr="00A9082F" w:rsidRDefault="00A9082F" w:rsidP="00A9082F">
      <w:pPr>
        <w:rPr>
          <w:rFonts w:eastAsia="Andale Sans UI"/>
          <w:kern w:val="2"/>
        </w:rPr>
      </w:pPr>
      <w:r>
        <w:t xml:space="preserve">   </w:t>
      </w:r>
    </w:p>
    <w:tbl>
      <w:tblPr>
        <w:tblW w:w="0" w:type="auto"/>
        <w:tblInd w:w="1101" w:type="dxa"/>
        <w:tblLayout w:type="fixed"/>
        <w:tblLook w:val="04A0" w:firstRow="1" w:lastRow="0" w:firstColumn="1" w:lastColumn="0" w:noHBand="0" w:noVBand="1"/>
      </w:tblPr>
      <w:tblGrid>
        <w:gridCol w:w="6520"/>
        <w:gridCol w:w="6095"/>
      </w:tblGrid>
      <w:tr w:rsidR="00A9082F" w:rsidTr="00E14652">
        <w:tc>
          <w:tcPr>
            <w:tcW w:w="6520" w:type="dxa"/>
          </w:tcPr>
          <w:p w:rsidR="00A9082F" w:rsidRDefault="00A9082F">
            <w:pPr>
              <w:snapToGrid w:val="0"/>
              <w:rPr>
                <w:rFonts w:eastAsia="Andale Sans UI"/>
                <w:b/>
                <w:kern w:val="2"/>
              </w:rPr>
            </w:pPr>
            <w:r>
              <w:rPr>
                <w:b/>
              </w:rPr>
              <w:t>Заказчик – МБУ «Служба заказчика по содержанию кладбищ»</w:t>
            </w:r>
          </w:p>
          <w:p w:rsidR="00A9082F" w:rsidRDefault="00A9082F"/>
          <w:p w:rsidR="00A9082F" w:rsidRDefault="00A9082F">
            <w:pPr>
              <w:rPr>
                <w:rFonts w:eastAsia="Andale Sans UI"/>
                <w:kern w:val="2"/>
              </w:rPr>
            </w:pPr>
            <w:r>
              <w:t xml:space="preserve">____________________ Д.С. </w:t>
            </w:r>
            <w:proofErr w:type="spellStart"/>
            <w:r>
              <w:t>Моторыкин</w:t>
            </w:r>
            <w:proofErr w:type="spellEnd"/>
          </w:p>
        </w:tc>
        <w:tc>
          <w:tcPr>
            <w:tcW w:w="6095" w:type="dxa"/>
          </w:tcPr>
          <w:p w:rsidR="00A9082F" w:rsidRDefault="00A9082F">
            <w:pPr>
              <w:snapToGrid w:val="0"/>
              <w:rPr>
                <w:rFonts w:eastAsia="Andale Sans UI"/>
                <w:b/>
                <w:kern w:val="2"/>
              </w:rPr>
            </w:pPr>
            <w:r>
              <w:rPr>
                <w:b/>
              </w:rPr>
              <w:t xml:space="preserve">Подрядчик –  </w:t>
            </w:r>
          </w:p>
          <w:p w:rsidR="00A9082F" w:rsidRDefault="00A9082F"/>
          <w:p w:rsidR="00A9082F" w:rsidRDefault="00A9082F"/>
          <w:p w:rsidR="00A9082F" w:rsidRDefault="00A9082F">
            <w:pPr>
              <w:rPr>
                <w:rFonts w:eastAsia="Andale Sans UI"/>
                <w:kern w:val="2"/>
              </w:rPr>
            </w:pPr>
            <w:r>
              <w:t xml:space="preserve">____________________ </w:t>
            </w:r>
          </w:p>
        </w:tc>
      </w:tr>
    </w:tbl>
    <w:p w:rsidR="00A9082F" w:rsidRDefault="00A9082F" w:rsidP="00A9082F">
      <w:pPr>
        <w:rPr>
          <w:rFonts w:eastAsia="Andale Sans UI"/>
          <w:kern w:val="2"/>
        </w:rPr>
        <w:sectPr w:rsidR="00A9082F" w:rsidSect="00A9082F">
          <w:endnotePr>
            <w:numFmt w:val="chicago"/>
            <w:numRestart w:val="eachSect"/>
          </w:endnotePr>
          <w:pgSz w:w="16838" w:h="11906" w:orient="landscape"/>
          <w:pgMar w:top="1134" w:right="851" w:bottom="849" w:left="567" w:header="0" w:footer="0" w:gutter="0"/>
          <w:cols w:space="720"/>
          <w:formProt w:val="0"/>
          <w:docGrid w:linePitch="326"/>
        </w:sectPr>
      </w:pPr>
    </w:p>
    <w:p w:rsidR="00A9082F" w:rsidRDefault="004340B3" w:rsidP="00A9082F">
      <w:pPr>
        <w:tabs>
          <w:tab w:val="left" w:pos="142"/>
        </w:tabs>
        <w:spacing w:after="0" w:line="240" w:lineRule="auto"/>
        <w:ind w:left="3261"/>
        <w:jc w:val="right"/>
      </w:pPr>
      <w:r>
        <w:lastRenderedPageBreak/>
        <w:t xml:space="preserve"> </w:t>
      </w:r>
      <w:r w:rsidR="00A9082F">
        <w:t xml:space="preserve">Приложение № 2 к контракту </w:t>
      </w:r>
    </w:p>
    <w:p w:rsidR="005E17C6" w:rsidRDefault="005E17C6" w:rsidP="00A9082F">
      <w:pPr>
        <w:tabs>
          <w:tab w:val="left" w:pos="142"/>
        </w:tabs>
        <w:spacing w:after="0" w:line="240" w:lineRule="auto"/>
        <w:ind w:left="3261"/>
        <w:jc w:val="right"/>
      </w:pPr>
      <w:r>
        <w:t>№_____от __________ 2014 г.</w:t>
      </w:r>
    </w:p>
    <w:p w:rsidR="00A9082F" w:rsidRDefault="00A9082F" w:rsidP="00A9082F">
      <w:pPr>
        <w:tabs>
          <w:tab w:val="left" w:pos="142"/>
        </w:tabs>
        <w:spacing w:after="0" w:line="240" w:lineRule="auto"/>
        <w:ind w:left="3261"/>
        <w:jc w:val="right"/>
      </w:pPr>
    </w:p>
    <w:p w:rsidR="00E14652" w:rsidRDefault="00E14652" w:rsidP="00A9082F">
      <w:pPr>
        <w:tabs>
          <w:tab w:val="left" w:pos="142"/>
        </w:tabs>
        <w:spacing w:after="0" w:line="240" w:lineRule="auto"/>
        <w:ind w:left="3261"/>
      </w:pPr>
    </w:p>
    <w:p w:rsidR="00E14652" w:rsidRDefault="00E14652" w:rsidP="00A9082F">
      <w:pPr>
        <w:tabs>
          <w:tab w:val="left" w:pos="142"/>
        </w:tabs>
        <w:spacing w:after="0" w:line="240" w:lineRule="auto"/>
        <w:ind w:left="3261"/>
      </w:pPr>
    </w:p>
    <w:p w:rsidR="00A9082F" w:rsidRDefault="00A9082F" w:rsidP="00A9082F">
      <w:pPr>
        <w:tabs>
          <w:tab w:val="left" w:pos="142"/>
        </w:tabs>
        <w:spacing w:after="0" w:line="240" w:lineRule="auto"/>
        <w:ind w:left="3261"/>
      </w:pPr>
      <w:r>
        <w:t>Локальный сметный расчет</w:t>
      </w:r>
      <w:r>
        <w:rPr>
          <w:rStyle w:val="affe"/>
        </w:rPr>
        <w:footnoteReference w:id="5"/>
      </w:r>
    </w:p>
    <w:p w:rsidR="00A9082F" w:rsidRDefault="00A9082F" w:rsidP="00A9082F">
      <w:pPr>
        <w:tabs>
          <w:tab w:val="left" w:pos="142"/>
        </w:tabs>
        <w:spacing w:after="0" w:line="240" w:lineRule="auto"/>
        <w:ind w:left="3261"/>
      </w:pPr>
    </w:p>
    <w:p w:rsidR="00E14652" w:rsidRDefault="00E14652" w:rsidP="00A9082F">
      <w:pPr>
        <w:tabs>
          <w:tab w:val="left" w:pos="142"/>
        </w:tabs>
        <w:spacing w:after="0" w:line="240" w:lineRule="auto"/>
        <w:ind w:left="3261"/>
      </w:pPr>
    </w:p>
    <w:p w:rsidR="00E14652" w:rsidRDefault="00E14652" w:rsidP="00A9082F">
      <w:pPr>
        <w:tabs>
          <w:tab w:val="left" w:pos="142"/>
        </w:tabs>
        <w:spacing w:after="0" w:line="240" w:lineRule="auto"/>
        <w:ind w:left="3261"/>
      </w:pPr>
    </w:p>
    <w:p w:rsidR="00E14652" w:rsidRDefault="00E14652" w:rsidP="00A9082F">
      <w:pPr>
        <w:tabs>
          <w:tab w:val="left" w:pos="142"/>
        </w:tabs>
        <w:spacing w:after="0" w:line="240" w:lineRule="auto"/>
        <w:ind w:left="3261"/>
      </w:pPr>
    </w:p>
    <w:p w:rsidR="00E14652" w:rsidRDefault="00E14652" w:rsidP="00A9082F">
      <w:pPr>
        <w:tabs>
          <w:tab w:val="left" w:pos="142"/>
        </w:tabs>
        <w:spacing w:after="0" w:line="240" w:lineRule="auto"/>
        <w:ind w:left="3261"/>
      </w:pPr>
    </w:p>
    <w:p w:rsidR="00E14652" w:rsidRDefault="00E14652" w:rsidP="00A9082F">
      <w:pPr>
        <w:tabs>
          <w:tab w:val="left" w:pos="142"/>
        </w:tabs>
        <w:spacing w:after="0" w:line="240" w:lineRule="auto"/>
        <w:ind w:left="3261"/>
      </w:pPr>
    </w:p>
    <w:p w:rsidR="00E14652" w:rsidRDefault="00E14652" w:rsidP="00A9082F">
      <w:pPr>
        <w:tabs>
          <w:tab w:val="left" w:pos="142"/>
        </w:tabs>
        <w:spacing w:after="0" w:line="240" w:lineRule="auto"/>
        <w:ind w:left="3261"/>
      </w:pPr>
    </w:p>
    <w:p w:rsidR="00E14652" w:rsidRDefault="00E14652" w:rsidP="00A9082F">
      <w:pPr>
        <w:tabs>
          <w:tab w:val="left" w:pos="142"/>
        </w:tabs>
        <w:spacing w:after="0" w:line="240" w:lineRule="auto"/>
        <w:ind w:left="3261"/>
      </w:pPr>
    </w:p>
    <w:p w:rsidR="00E14652" w:rsidRDefault="00E14652" w:rsidP="00A9082F">
      <w:pPr>
        <w:tabs>
          <w:tab w:val="left" w:pos="142"/>
        </w:tabs>
        <w:spacing w:after="0" w:line="240" w:lineRule="auto"/>
        <w:ind w:left="3261"/>
      </w:pPr>
    </w:p>
    <w:p w:rsidR="00E14652" w:rsidRDefault="00E14652" w:rsidP="00A9082F">
      <w:pPr>
        <w:tabs>
          <w:tab w:val="left" w:pos="142"/>
        </w:tabs>
        <w:spacing w:after="0" w:line="240" w:lineRule="auto"/>
        <w:ind w:left="3261"/>
      </w:pPr>
    </w:p>
    <w:p w:rsidR="00E14652" w:rsidRDefault="00E14652" w:rsidP="00A9082F">
      <w:pPr>
        <w:tabs>
          <w:tab w:val="left" w:pos="142"/>
        </w:tabs>
        <w:spacing w:after="0" w:line="240" w:lineRule="auto"/>
        <w:ind w:left="3261"/>
      </w:pPr>
    </w:p>
    <w:p w:rsidR="00E14652" w:rsidRDefault="00E14652" w:rsidP="00A9082F">
      <w:pPr>
        <w:tabs>
          <w:tab w:val="left" w:pos="142"/>
        </w:tabs>
        <w:spacing w:after="0" w:line="240" w:lineRule="auto"/>
        <w:ind w:left="3261"/>
      </w:pPr>
    </w:p>
    <w:p w:rsidR="00E14652" w:rsidRDefault="00E14652" w:rsidP="00A9082F">
      <w:pPr>
        <w:tabs>
          <w:tab w:val="left" w:pos="142"/>
        </w:tabs>
        <w:spacing w:after="0" w:line="240" w:lineRule="auto"/>
        <w:ind w:left="3261"/>
      </w:pPr>
    </w:p>
    <w:p w:rsidR="00A9082F" w:rsidRDefault="00A9082F" w:rsidP="00A9082F">
      <w:pPr>
        <w:spacing w:after="0"/>
        <w:jc w:val="right"/>
      </w:pPr>
      <w:r>
        <w:t xml:space="preserve">Приложение № 3 к  контракту </w:t>
      </w:r>
    </w:p>
    <w:p w:rsidR="00A9082F" w:rsidRDefault="00A9082F" w:rsidP="00A9082F">
      <w:pPr>
        <w:spacing w:after="0"/>
        <w:jc w:val="right"/>
      </w:pPr>
      <w:r>
        <w:t xml:space="preserve">№_____от __________ 2014 г. </w:t>
      </w:r>
    </w:p>
    <w:p w:rsidR="00A9082F" w:rsidRDefault="00A9082F" w:rsidP="00455309">
      <w:pPr>
        <w:suppressAutoHyphens w:val="0"/>
        <w:autoSpaceDE w:val="0"/>
        <w:autoSpaceDN w:val="0"/>
        <w:adjustRightInd w:val="0"/>
        <w:spacing w:after="0" w:line="240" w:lineRule="auto"/>
        <w:jc w:val="center"/>
        <w:rPr>
          <w:b/>
          <w:color w:val="000000"/>
        </w:rPr>
      </w:pPr>
    </w:p>
    <w:p w:rsidR="00E14652" w:rsidRDefault="00E14652" w:rsidP="00455309">
      <w:pPr>
        <w:suppressAutoHyphens w:val="0"/>
        <w:autoSpaceDE w:val="0"/>
        <w:autoSpaceDN w:val="0"/>
        <w:adjustRightInd w:val="0"/>
        <w:spacing w:after="0" w:line="240" w:lineRule="auto"/>
        <w:jc w:val="center"/>
        <w:rPr>
          <w:b/>
          <w:color w:val="000000"/>
        </w:rPr>
      </w:pPr>
    </w:p>
    <w:p w:rsidR="00E14652" w:rsidRPr="00E14652" w:rsidRDefault="00E14652" w:rsidP="00455309">
      <w:pPr>
        <w:suppressAutoHyphens w:val="0"/>
        <w:autoSpaceDE w:val="0"/>
        <w:autoSpaceDN w:val="0"/>
        <w:adjustRightInd w:val="0"/>
        <w:spacing w:after="0" w:line="240" w:lineRule="auto"/>
        <w:jc w:val="center"/>
        <w:rPr>
          <w:b/>
          <w:color w:val="000000"/>
        </w:rPr>
      </w:pPr>
    </w:p>
    <w:p w:rsidR="00455309" w:rsidRDefault="00455309" w:rsidP="00455309">
      <w:pPr>
        <w:suppressAutoHyphens w:val="0"/>
        <w:autoSpaceDE w:val="0"/>
        <w:autoSpaceDN w:val="0"/>
        <w:adjustRightInd w:val="0"/>
        <w:spacing w:after="0" w:line="240" w:lineRule="auto"/>
        <w:jc w:val="center"/>
        <w:rPr>
          <w:b/>
          <w:color w:val="000000"/>
        </w:rPr>
      </w:pPr>
      <w:r w:rsidRPr="00455309">
        <w:rPr>
          <w:b/>
          <w:color w:val="000000"/>
        </w:rPr>
        <w:t>Требования к материалам, используемым при выполнении работ</w:t>
      </w:r>
    </w:p>
    <w:p w:rsidR="00455309" w:rsidRDefault="00455309" w:rsidP="00455309">
      <w:pPr>
        <w:suppressAutoHyphens w:val="0"/>
        <w:autoSpaceDE w:val="0"/>
        <w:autoSpaceDN w:val="0"/>
        <w:adjustRightInd w:val="0"/>
        <w:spacing w:after="0" w:line="240" w:lineRule="auto"/>
        <w:jc w:val="center"/>
        <w:rPr>
          <w:b/>
          <w:color w:val="000000"/>
        </w:rPr>
      </w:pPr>
    </w:p>
    <w:tbl>
      <w:tblPr>
        <w:tblW w:w="9645" w:type="dxa"/>
        <w:tblInd w:w="108" w:type="dxa"/>
        <w:tblLayout w:type="fixed"/>
        <w:tblLook w:val="04A0" w:firstRow="1" w:lastRow="0" w:firstColumn="1" w:lastColumn="0" w:noHBand="0" w:noVBand="1"/>
      </w:tblPr>
      <w:tblGrid>
        <w:gridCol w:w="540"/>
        <w:gridCol w:w="4138"/>
        <w:gridCol w:w="4967"/>
      </w:tblGrid>
      <w:tr w:rsidR="00455309" w:rsidRPr="006956BA" w:rsidTr="00AA3C0B">
        <w:trPr>
          <w:trHeight w:val="2332"/>
        </w:trPr>
        <w:tc>
          <w:tcPr>
            <w:tcW w:w="540"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jc w:val="both"/>
              <w:rPr>
                <w:iCs/>
                <w:sz w:val="22"/>
                <w:szCs w:val="22"/>
                <w:lang w:eastAsia="ar-SA"/>
              </w:rPr>
            </w:pPr>
            <w:r w:rsidRPr="006956BA">
              <w:rPr>
                <w:iCs/>
                <w:sz w:val="22"/>
                <w:szCs w:val="22"/>
                <w:lang w:eastAsia="ar-SA"/>
              </w:rPr>
              <w:t>№</w:t>
            </w:r>
          </w:p>
          <w:p w:rsidR="00455309" w:rsidRPr="006956BA" w:rsidRDefault="00455309" w:rsidP="00455309">
            <w:pPr>
              <w:tabs>
                <w:tab w:val="left" w:pos="5760"/>
              </w:tabs>
              <w:spacing w:after="0" w:line="240" w:lineRule="atLeast"/>
              <w:jc w:val="both"/>
              <w:rPr>
                <w:iCs/>
                <w:sz w:val="22"/>
                <w:szCs w:val="22"/>
                <w:lang w:eastAsia="ar-SA"/>
              </w:rPr>
            </w:pPr>
            <w:r w:rsidRPr="006956BA">
              <w:rPr>
                <w:iCs/>
                <w:sz w:val="22"/>
                <w:szCs w:val="22"/>
                <w:lang w:eastAsia="ar-SA"/>
              </w:rPr>
              <w:t>п/п</w:t>
            </w:r>
          </w:p>
        </w:tc>
        <w:tc>
          <w:tcPr>
            <w:tcW w:w="4138"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jc w:val="center"/>
              <w:rPr>
                <w:iCs/>
                <w:sz w:val="22"/>
                <w:szCs w:val="22"/>
                <w:lang w:eastAsia="ar-SA"/>
              </w:rPr>
            </w:pPr>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455309" w:rsidRPr="006956BA" w:rsidRDefault="00455309" w:rsidP="00455309">
            <w:pPr>
              <w:tabs>
                <w:tab w:val="left" w:pos="5760"/>
              </w:tabs>
              <w:snapToGrid w:val="0"/>
              <w:spacing w:after="0"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455309" w:rsidRPr="006956BA" w:rsidTr="00455309">
        <w:trPr>
          <w:trHeight w:val="239"/>
        </w:trPr>
        <w:tc>
          <w:tcPr>
            <w:tcW w:w="540"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455309" w:rsidRPr="006956BA" w:rsidRDefault="00455309" w:rsidP="00455309">
            <w:pPr>
              <w:snapToGrid w:val="0"/>
              <w:spacing w:after="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455309" w:rsidRPr="006956BA" w:rsidRDefault="00455309" w:rsidP="00455309">
            <w:pPr>
              <w:snapToGrid w:val="0"/>
              <w:spacing w:after="0"/>
              <w:rPr>
                <w:rFonts w:eastAsia="Calibri"/>
                <w:sz w:val="22"/>
                <w:szCs w:val="22"/>
                <w:lang w:eastAsia="ar-SA"/>
              </w:rPr>
            </w:pPr>
          </w:p>
        </w:tc>
      </w:tr>
      <w:tr w:rsidR="00455309" w:rsidRPr="006956BA" w:rsidTr="00AA3C0B">
        <w:tc>
          <w:tcPr>
            <w:tcW w:w="540"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455309" w:rsidRPr="006956BA" w:rsidRDefault="00455309" w:rsidP="00455309">
            <w:pPr>
              <w:snapToGrid w:val="0"/>
              <w:spacing w:after="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455309" w:rsidRPr="006956BA" w:rsidRDefault="00455309" w:rsidP="00455309">
            <w:pPr>
              <w:snapToGrid w:val="0"/>
              <w:spacing w:after="0"/>
              <w:rPr>
                <w:rFonts w:eastAsia="Calibri"/>
                <w:sz w:val="22"/>
                <w:szCs w:val="22"/>
                <w:lang w:eastAsia="ar-SA"/>
              </w:rPr>
            </w:pPr>
          </w:p>
        </w:tc>
      </w:tr>
      <w:tr w:rsidR="00455309" w:rsidRPr="006956BA" w:rsidTr="00AA3C0B">
        <w:tc>
          <w:tcPr>
            <w:tcW w:w="540"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455309" w:rsidRPr="006956BA" w:rsidRDefault="00455309" w:rsidP="00455309">
            <w:pPr>
              <w:snapToGrid w:val="0"/>
              <w:spacing w:after="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455309" w:rsidRPr="006956BA" w:rsidRDefault="00455309" w:rsidP="00455309">
            <w:pPr>
              <w:snapToGrid w:val="0"/>
              <w:spacing w:after="0"/>
              <w:rPr>
                <w:rFonts w:eastAsia="Calibri"/>
                <w:sz w:val="22"/>
                <w:szCs w:val="22"/>
                <w:lang w:eastAsia="ar-SA"/>
              </w:rPr>
            </w:pPr>
          </w:p>
        </w:tc>
      </w:tr>
    </w:tbl>
    <w:p w:rsidR="00455309" w:rsidRPr="00455309" w:rsidRDefault="00455309" w:rsidP="00455309">
      <w:pPr>
        <w:suppressAutoHyphens w:val="0"/>
        <w:autoSpaceDE w:val="0"/>
        <w:autoSpaceDN w:val="0"/>
        <w:adjustRightInd w:val="0"/>
        <w:spacing w:after="0" w:line="240" w:lineRule="auto"/>
        <w:jc w:val="center"/>
        <w:rPr>
          <w:rFonts w:eastAsia="Times New Roman" w:cs="Times New Roman"/>
          <w:b/>
          <w:lang w:eastAsia="ru-RU" w:bidi="ar-SA"/>
        </w:rPr>
      </w:pPr>
    </w:p>
    <w:tbl>
      <w:tblPr>
        <w:tblW w:w="9923" w:type="dxa"/>
        <w:tblInd w:w="108" w:type="dxa"/>
        <w:tblLook w:val="01E0" w:firstRow="1" w:lastRow="1" w:firstColumn="1" w:lastColumn="1" w:noHBand="0" w:noVBand="0"/>
      </w:tblPr>
      <w:tblGrid>
        <w:gridCol w:w="9923"/>
      </w:tblGrid>
      <w:tr w:rsidR="00C64412" w:rsidRPr="00765821" w:rsidTr="00C64412">
        <w:tc>
          <w:tcPr>
            <w:tcW w:w="9923" w:type="dxa"/>
          </w:tcPr>
          <w:p w:rsidR="00C64412" w:rsidRDefault="00C64412" w:rsidP="00455309">
            <w:pPr>
              <w:rPr>
                <w:b/>
              </w:rPr>
            </w:pPr>
          </w:p>
          <w:p w:rsidR="00C64412" w:rsidRPr="00765821" w:rsidRDefault="00C64412" w:rsidP="004732D3">
            <w:pPr>
              <w:ind w:left="-108" w:firstLine="108"/>
              <w:rPr>
                <w:b/>
              </w:rPr>
            </w:pPr>
            <w:r w:rsidRPr="00765821">
              <w:rPr>
                <w:b/>
              </w:rPr>
              <w:t xml:space="preserve">Заказчик </w:t>
            </w:r>
            <w:r>
              <w:rPr>
                <w:b/>
              </w:rPr>
              <w:tab/>
              <w:t xml:space="preserve">                                                                                              </w:t>
            </w:r>
            <w:r w:rsidRPr="00765821">
              <w:rPr>
                <w:b/>
              </w:rPr>
              <w:t>Подрядчик</w:t>
            </w:r>
          </w:p>
          <w:p w:rsidR="00C64412" w:rsidRPr="00765821" w:rsidRDefault="00C64412" w:rsidP="004732D3">
            <w:r w:rsidRPr="00765821">
              <w:t>________________________</w:t>
            </w:r>
            <w:r>
              <w:t xml:space="preserve">                                                           </w:t>
            </w:r>
            <w:r w:rsidRPr="00765821">
              <w:t xml:space="preserve">________________________ </w:t>
            </w:r>
          </w:p>
          <w:p w:rsidR="00C64412" w:rsidRPr="00765821" w:rsidRDefault="00C64412" w:rsidP="00C64412">
            <w:pPr>
              <w:jc w:val="both"/>
            </w:pPr>
          </w:p>
        </w:tc>
      </w:tr>
    </w:tbl>
    <w:p w:rsidR="00455309" w:rsidRDefault="00455309" w:rsidP="00455309">
      <w:pPr>
        <w:spacing w:after="0"/>
      </w:pPr>
    </w:p>
    <w:p w:rsidR="00455309" w:rsidRDefault="00455309" w:rsidP="00DD285D">
      <w:pPr>
        <w:spacing w:after="0"/>
        <w:jc w:val="right"/>
      </w:pPr>
    </w:p>
    <w:p w:rsidR="00CA2B00" w:rsidRDefault="00CA2B00">
      <w:pPr>
        <w:widowControl/>
        <w:suppressAutoHyphens w:val="0"/>
      </w:pPr>
      <w:r>
        <w:br w:type="page"/>
      </w:r>
    </w:p>
    <w:p w:rsidR="00A9082F" w:rsidRPr="00C64412" w:rsidRDefault="00DD285D" w:rsidP="00CA2B00">
      <w:pPr>
        <w:widowControl/>
        <w:spacing w:after="0"/>
        <w:ind w:left="5812"/>
      </w:pPr>
      <w:r>
        <w:lastRenderedPageBreak/>
        <w:t xml:space="preserve">                 </w:t>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CA2B00" w:rsidRDefault="00DD285D" w:rsidP="00CA2B00">
      <w:pPr>
        <w:spacing w:after="0" w:line="240" w:lineRule="auto"/>
        <w:ind w:firstLine="425"/>
        <w:jc w:val="both"/>
        <w:rPr>
          <w:iCs/>
          <w:lang w:eastAsia="ar-SA"/>
        </w:rPr>
      </w:pPr>
      <w:r>
        <w:t xml:space="preserve">Все работы выполняются в соответствии с контрактом, </w:t>
      </w:r>
      <w:r w:rsidR="00CA2B00">
        <w:t>локальным сметным расчетом, размещенным</w:t>
      </w:r>
      <w:r>
        <w:t xml:space="preserve"> на сайте </w:t>
      </w:r>
      <w:hyperlink r:id="rId43" w:history="1">
        <w:r w:rsidRPr="009A3402">
          <w:rPr>
            <w:rStyle w:val="afc"/>
            <w:lang w:val="en-US"/>
          </w:rPr>
          <w:t>www</w:t>
        </w:r>
        <w:r w:rsidRPr="009A3402">
          <w:rPr>
            <w:rStyle w:val="afc"/>
          </w:rPr>
          <w:t>.zakupki.gov.ru</w:t>
        </w:r>
      </w:hyperlink>
      <w:r>
        <w:t xml:space="preserve">, </w:t>
      </w:r>
      <w:r w:rsidR="00CA2B00">
        <w:rPr>
          <w:rFonts w:eastAsia="Times New Roman"/>
        </w:rPr>
        <w:t>с соблюдением сроков выполнения и качества работ, согласно Правилам санитарного содержания и благоустройства города Иванова.</w:t>
      </w:r>
      <w:r w:rsidR="00CA2B00">
        <w:rPr>
          <w:iCs/>
          <w:lang w:eastAsia="ar-SA"/>
        </w:rPr>
        <w:t xml:space="preserve"> </w:t>
      </w:r>
    </w:p>
    <w:p w:rsidR="00CA2B00" w:rsidRDefault="00CA2B00" w:rsidP="00CA2B00">
      <w:pPr>
        <w:spacing w:after="0" w:line="240" w:lineRule="auto"/>
        <w:ind w:firstLine="425"/>
        <w:jc w:val="both"/>
      </w:pPr>
      <w:r>
        <w:rPr>
          <w:iCs/>
          <w:lang w:eastAsia="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«Содержание территорий общего пользования городских кладбищ».</w:t>
      </w:r>
    </w:p>
    <w:p w:rsidR="00CA2B00" w:rsidRDefault="00CA2B00" w:rsidP="00CA2B00">
      <w:pPr>
        <w:pStyle w:val="Standard"/>
        <w:tabs>
          <w:tab w:val="left" w:pos="5760"/>
        </w:tabs>
        <w:spacing w:line="240" w:lineRule="atLeast"/>
        <w:jc w:val="both"/>
      </w:pPr>
      <w:r>
        <w:rPr>
          <w:iCs/>
          <w:lang w:eastAsia="ar-SA"/>
        </w:rPr>
        <w:t>Работы должны выполняться в соответствии с постановлением Администрации города Иванова от 23.12.2009 г. № 1389 «Об утверждении требований к качеству муниципальных услуг города Иванова».</w:t>
      </w:r>
    </w:p>
    <w:p w:rsidR="00CA2B00" w:rsidRDefault="00CA2B00" w:rsidP="00F61D56">
      <w:pPr>
        <w:spacing w:after="0" w:line="240" w:lineRule="auto"/>
        <w:ind w:firstLine="425"/>
        <w:jc w:val="both"/>
        <w:rPr>
          <w:rFonts w:eastAsia="Times New Roman"/>
        </w:rPr>
      </w:pPr>
      <w:r>
        <w:rPr>
          <w:rFonts w:eastAsia="Times New Roman"/>
        </w:rPr>
        <w:t>Надлежащим образом выполненными работами считаются работы, выполненные с соблюдением технологии производства работ, сроков и произведенные в соответствии с правилами техники безопасности.</w:t>
      </w:r>
    </w:p>
    <w:p w:rsidR="00CA2B00" w:rsidRDefault="00CA2B00" w:rsidP="00F61D56">
      <w:pPr>
        <w:spacing w:after="0" w:line="240" w:lineRule="auto"/>
        <w:ind w:firstLine="425"/>
        <w:jc w:val="both"/>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Default="00DD285D" w:rsidP="00F61D56">
      <w:pPr>
        <w:spacing w:after="0" w:line="240" w:lineRule="auto"/>
        <w:ind w:right="57" w:firstLine="425"/>
        <w:jc w:val="both"/>
      </w:pPr>
      <w:r w:rsidRPr="009A4BCF">
        <w:t xml:space="preserve">При указании в </w:t>
      </w:r>
      <w:r w:rsidR="003B6F58" w:rsidRPr="009A4BCF">
        <w:t xml:space="preserve">документации (в том числе в </w:t>
      </w:r>
      <w:r w:rsidR="00CF6D38">
        <w:t>локальн</w:t>
      </w:r>
      <w:r w:rsidR="008E201C">
        <w:t>ом</w:t>
      </w:r>
      <w:r w:rsidR="00CF6D38">
        <w:t xml:space="preserve"> сметн</w:t>
      </w:r>
      <w:r w:rsidR="008E201C">
        <w:t>ом</w:t>
      </w:r>
      <w:r w:rsidR="00CF6D38">
        <w:t xml:space="preserve"> расчет</w:t>
      </w:r>
      <w:r w:rsidR="008E201C">
        <w:t>е</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3498"/>
        <w:gridCol w:w="5550"/>
      </w:tblGrid>
      <w:tr w:rsidR="00A479CD" w:rsidRPr="00A479CD" w:rsidTr="007A2B6D">
        <w:tc>
          <w:tcPr>
            <w:tcW w:w="964" w:type="dxa"/>
            <w:shd w:val="clear" w:color="auto" w:fill="auto"/>
            <w:vAlign w:val="center"/>
          </w:tcPr>
          <w:p w:rsidR="00A479CD" w:rsidRPr="00A479CD" w:rsidRDefault="00A479CD" w:rsidP="00CA2B00">
            <w:pPr>
              <w:widowControl/>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w:t>
            </w:r>
          </w:p>
          <w:p w:rsidR="00A479CD" w:rsidRPr="00A479CD" w:rsidRDefault="00A479CD" w:rsidP="00CA2B00">
            <w:pPr>
              <w:widowControl/>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п\п</w:t>
            </w:r>
          </w:p>
        </w:tc>
        <w:tc>
          <w:tcPr>
            <w:tcW w:w="3498" w:type="dxa"/>
            <w:shd w:val="clear" w:color="auto" w:fill="auto"/>
          </w:tcPr>
          <w:p w:rsidR="00A479CD" w:rsidRPr="00A479CD" w:rsidRDefault="00A479CD" w:rsidP="00CA2B00">
            <w:pPr>
              <w:widowControl/>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tc>
        <w:tc>
          <w:tcPr>
            <w:tcW w:w="5550" w:type="dxa"/>
            <w:shd w:val="clear" w:color="auto" w:fill="auto"/>
            <w:vAlign w:val="center"/>
          </w:tcPr>
          <w:p w:rsidR="00A479CD" w:rsidRPr="00A479CD" w:rsidRDefault="00A479CD" w:rsidP="00CA2B00">
            <w:pPr>
              <w:widowControl/>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Требуемые показатели товара</w:t>
            </w:r>
          </w:p>
        </w:tc>
      </w:tr>
      <w:tr w:rsidR="00CA2B00" w:rsidRPr="00A479CD" w:rsidTr="007A2B6D">
        <w:tc>
          <w:tcPr>
            <w:tcW w:w="964" w:type="dxa"/>
            <w:shd w:val="clear" w:color="auto" w:fill="auto"/>
            <w:vAlign w:val="center"/>
          </w:tcPr>
          <w:p w:rsidR="00CA2B00" w:rsidRDefault="00CA2B00" w:rsidP="00CA2B00">
            <w:pPr>
              <w:pStyle w:val="Standard"/>
              <w:jc w:val="center"/>
              <w:rPr>
                <w:rFonts w:eastAsia="Calibri"/>
                <w:b/>
                <w:sz w:val="22"/>
                <w:szCs w:val="22"/>
              </w:rPr>
            </w:pPr>
            <w:r>
              <w:rPr>
                <w:rFonts w:eastAsia="Calibri"/>
                <w:b/>
                <w:sz w:val="22"/>
                <w:szCs w:val="22"/>
              </w:rPr>
              <w:t>1</w:t>
            </w:r>
          </w:p>
        </w:tc>
        <w:tc>
          <w:tcPr>
            <w:tcW w:w="3498" w:type="dxa"/>
            <w:shd w:val="clear" w:color="auto" w:fill="auto"/>
            <w:vAlign w:val="center"/>
          </w:tcPr>
          <w:p w:rsidR="00CA2B00" w:rsidRDefault="00CA2B00" w:rsidP="00CA2B00">
            <w:pPr>
              <w:pStyle w:val="Standard"/>
              <w:rPr>
                <w:b/>
                <w:color w:val="000000"/>
                <w:spacing w:val="4"/>
                <w:sz w:val="22"/>
                <w:szCs w:val="22"/>
              </w:rPr>
            </w:pPr>
            <w:proofErr w:type="spellStart"/>
            <w:r>
              <w:rPr>
                <w:b/>
                <w:color w:val="000000"/>
                <w:spacing w:val="4"/>
                <w:sz w:val="22"/>
                <w:szCs w:val="22"/>
              </w:rPr>
              <w:t>Противогололедные</w:t>
            </w:r>
            <w:proofErr w:type="spellEnd"/>
            <w:r>
              <w:rPr>
                <w:b/>
                <w:color w:val="000000"/>
                <w:spacing w:val="4"/>
                <w:sz w:val="22"/>
                <w:szCs w:val="22"/>
              </w:rPr>
              <w:t xml:space="preserve"> материалы</w:t>
            </w:r>
          </w:p>
        </w:tc>
        <w:tc>
          <w:tcPr>
            <w:tcW w:w="5550" w:type="dxa"/>
            <w:shd w:val="clear" w:color="auto" w:fill="auto"/>
          </w:tcPr>
          <w:p w:rsidR="00CA2B00" w:rsidRDefault="00CA2B00" w:rsidP="00CA2B00">
            <w:pPr>
              <w:pStyle w:val="Standard"/>
            </w:pPr>
            <w:r>
              <w:rPr>
                <w:color w:val="000000"/>
                <w:spacing w:val="4"/>
                <w:sz w:val="22"/>
                <w:szCs w:val="22"/>
              </w:rPr>
              <w:t xml:space="preserve">Химические (хлориды </w:t>
            </w:r>
            <w:r>
              <w:rPr>
                <w:color w:val="000000"/>
                <w:spacing w:val="2"/>
                <w:sz w:val="22"/>
                <w:szCs w:val="22"/>
              </w:rPr>
              <w:t>(ПГМ на основе хлористого натрия</w:t>
            </w:r>
            <w:r w:rsidRPr="00D72EB1">
              <w:rPr>
                <w:color w:val="000000"/>
                <w:spacing w:val="2"/>
                <w:sz w:val="22"/>
                <w:szCs w:val="22"/>
              </w:rPr>
              <w:t>;</w:t>
            </w:r>
            <w:r>
              <w:rPr>
                <w:color w:val="000000"/>
                <w:spacing w:val="2"/>
                <w:sz w:val="22"/>
                <w:szCs w:val="22"/>
              </w:rPr>
              <w:t xml:space="preserve"> хлористого кальция</w:t>
            </w:r>
            <w:r w:rsidRPr="00D72EB1">
              <w:rPr>
                <w:color w:val="000000"/>
                <w:spacing w:val="2"/>
                <w:sz w:val="22"/>
                <w:szCs w:val="22"/>
              </w:rPr>
              <w:t>;</w:t>
            </w:r>
            <w:r>
              <w:rPr>
                <w:color w:val="000000"/>
                <w:spacing w:val="2"/>
                <w:sz w:val="22"/>
                <w:szCs w:val="22"/>
              </w:rPr>
              <w:t xml:space="preserve"> хлористого магния) или ацетаты (</w:t>
            </w:r>
            <w:r>
              <w:rPr>
                <w:color w:val="000000"/>
                <w:spacing w:val="11"/>
                <w:sz w:val="22"/>
                <w:szCs w:val="22"/>
              </w:rPr>
              <w:t>ПГМ на основе</w:t>
            </w:r>
            <w:r>
              <w:rPr>
                <w:color w:val="000000"/>
                <w:spacing w:val="2"/>
                <w:sz w:val="22"/>
                <w:szCs w:val="22"/>
              </w:rPr>
              <w:t xml:space="preserve"> ацетата аммония; </w:t>
            </w:r>
            <w:r>
              <w:rPr>
                <w:color w:val="000000"/>
                <w:spacing w:val="11"/>
                <w:sz w:val="22"/>
                <w:szCs w:val="22"/>
              </w:rPr>
              <w:t>ацетата калия</w:t>
            </w:r>
            <w:r w:rsidRPr="00D72EB1">
              <w:rPr>
                <w:color w:val="000000"/>
                <w:spacing w:val="11"/>
                <w:sz w:val="22"/>
                <w:szCs w:val="22"/>
              </w:rPr>
              <w:t>;</w:t>
            </w:r>
            <w:r>
              <w:rPr>
                <w:color w:val="000000"/>
                <w:spacing w:val="11"/>
                <w:sz w:val="22"/>
                <w:szCs w:val="22"/>
              </w:rPr>
              <w:t xml:space="preserve"> ацетата кальция) или </w:t>
            </w:r>
            <w:r>
              <w:rPr>
                <w:color w:val="000000"/>
                <w:sz w:val="22"/>
                <w:szCs w:val="22"/>
              </w:rPr>
              <w:t>карбамиды (</w:t>
            </w:r>
            <w:r>
              <w:rPr>
                <w:color w:val="000000"/>
                <w:spacing w:val="2"/>
                <w:sz w:val="22"/>
                <w:szCs w:val="22"/>
              </w:rPr>
              <w:t>ПГМ на основе</w:t>
            </w:r>
            <w:r>
              <w:rPr>
                <w:color w:val="000000"/>
                <w:sz w:val="22"/>
                <w:szCs w:val="22"/>
              </w:rPr>
              <w:t xml:space="preserve"> мочевины или карбамидно-аммиачной селитры</w:t>
            </w:r>
            <w:r>
              <w:rPr>
                <w:color w:val="000000"/>
                <w:spacing w:val="2"/>
                <w:sz w:val="22"/>
                <w:szCs w:val="22"/>
              </w:rPr>
              <w:t>) или нитраты (</w:t>
            </w:r>
            <w:r>
              <w:rPr>
                <w:color w:val="000000"/>
                <w:spacing w:val="4"/>
                <w:sz w:val="22"/>
                <w:szCs w:val="22"/>
              </w:rPr>
              <w:t>ПГМ на основе</w:t>
            </w:r>
            <w:r>
              <w:rPr>
                <w:color w:val="000000"/>
                <w:spacing w:val="2"/>
                <w:sz w:val="22"/>
                <w:szCs w:val="22"/>
              </w:rPr>
              <w:t xml:space="preserve"> нитрата кальция или нитрата магния</w:t>
            </w:r>
            <w:r>
              <w:rPr>
                <w:color w:val="000000"/>
                <w:spacing w:val="4"/>
                <w:sz w:val="22"/>
                <w:szCs w:val="22"/>
              </w:rPr>
              <w:t>))</w:t>
            </w:r>
            <w:r w:rsidRPr="00D72EB1">
              <w:rPr>
                <w:color w:val="000000"/>
                <w:spacing w:val="4"/>
                <w:sz w:val="22"/>
                <w:szCs w:val="22"/>
              </w:rPr>
              <w:t>;</w:t>
            </w:r>
            <w:r>
              <w:rPr>
                <w:color w:val="000000"/>
                <w:spacing w:val="4"/>
                <w:sz w:val="22"/>
                <w:szCs w:val="22"/>
              </w:rPr>
              <w:t xml:space="preserve"> фрикционные (</w:t>
            </w:r>
            <w:r w:rsidR="00A55604">
              <w:rPr>
                <w:color w:val="000000"/>
                <w:spacing w:val="2"/>
                <w:sz w:val="22"/>
                <w:szCs w:val="22"/>
              </w:rPr>
              <w:t>песок</w:t>
            </w:r>
            <w:bookmarkStart w:id="1" w:name="_GoBack"/>
            <w:bookmarkEnd w:id="1"/>
            <w:r>
              <w:rPr>
                <w:color w:val="000000"/>
                <w:spacing w:val="2"/>
                <w:sz w:val="22"/>
                <w:szCs w:val="22"/>
              </w:rPr>
              <w:t xml:space="preserve"> или ПГС или щебень или шлак</w:t>
            </w:r>
            <w:r>
              <w:rPr>
                <w:color w:val="000000"/>
                <w:spacing w:val="4"/>
                <w:sz w:val="22"/>
                <w:szCs w:val="22"/>
              </w:rPr>
              <w:t xml:space="preserve">) или </w:t>
            </w:r>
            <w:r>
              <w:rPr>
                <w:color w:val="000000"/>
                <w:spacing w:val="2"/>
                <w:sz w:val="22"/>
                <w:szCs w:val="22"/>
              </w:rPr>
              <w:t>комбинированные (</w:t>
            </w:r>
            <w:r>
              <w:rPr>
                <w:color w:val="000000"/>
                <w:spacing w:val="4"/>
                <w:sz w:val="22"/>
                <w:szCs w:val="22"/>
              </w:rPr>
              <w:t>ПСС</w:t>
            </w:r>
            <w:r>
              <w:rPr>
                <w:color w:val="000000"/>
                <w:spacing w:val="2"/>
                <w:sz w:val="22"/>
                <w:szCs w:val="22"/>
              </w:rPr>
              <w:t>).</w:t>
            </w:r>
          </w:p>
          <w:p w:rsidR="00CA2B00" w:rsidRDefault="00CA2B00" w:rsidP="00CA2B00">
            <w:pPr>
              <w:pStyle w:val="Standard"/>
              <w:rPr>
                <w:sz w:val="22"/>
                <w:szCs w:val="22"/>
              </w:rPr>
            </w:pPr>
            <w:r>
              <w:rPr>
                <w:sz w:val="22"/>
                <w:szCs w:val="22"/>
              </w:rPr>
              <w:t xml:space="preserve">Характеристики </w:t>
            </w:r>
            <w:proofErr w:type="spellStart"/>
            <w:r>
              <w:rPr>
                <w:sz w:val="22"/>
                <w:szCs w:val="22"/>
              </w:rPr>
              <w:t>песко</w:t>
            </w:r>
            <w:proofErr w:type="spellEnd"/>
            <w:r>
              <w:rPr>
                <w:sz w:val="22"/>
                <w:szCs w:val="22"/>
              </w:rPr>
              <w:t>-соляной смеси. Зерновой состав:</w:t>
            </w:r>
          </w:p>
          <w:p w:rsidR="00CA2B00" w:rsidRDefault="00CA2B00" w:rsidP="00CA2B00">
            <w:pPr>
              <w:pStyle w:val="Standard"/>
              <w:rPr>
                <w:sz w:val="22"/>
                <w:szCs w:val="22"/>
              </w:rPr>
            </w:pPr>
            <w:r>
              <w:rPr>
                <w:sz w:val="22"/>
                <w:szCs w:val="22"/>
              </w:rPr>
              <w:t>- св. 10 мм -  не допускается</w:t>
            </w:r>
          </w:p>
          <w:p w:rsidR="00CA2B00" w:rsidRDefault="00CA2B00" w:rsidP="00CA2B00">
            <w:pPr>
              <w:pStyle w:val="Standard"/>
              <w:rPr>
                <w:sz w:val="22"/>
                <w:szCs w:val="22"/>
              </w:rPr>
            </w:pPr>
            <w:r>
              <w:rPr>
                <w:sz w:val="22"/>
                <w:szCs w:val="22"/>
              </w:rPr>
              <w:t>- св. 5 мм до 10 мм – не более 5%</w:t>
            </w:r>
          </w:p>
          <w:p w:rsidR="00CA2B00" w:rsidRDefault="00CA2B00" w:rsidP="00CA2B00">
            <w:pPr>
              <w:pStyle w:val="Standard"/>
              <w:rPr>
                <w:sz w:val="22"/>
                <w:szCs w:val="22"/>
              </w:rPr>
            </w:pPr>
            <w:r>
              <w:rPr>
                <w:sz w:val="22"/>
                <w:szCs w:val="22"/>
              </w:rPr>
              <w:t>- св.1 мм до 5 мм – не менее 75 %</w:t>
            </w:r>
          </w:p>
          <w:p w:rsidR="00CA2B00" w:rsidRDefault="00CA2B00" w:rsidP="00CA2B00">
            <w:pPr>
              <w:pStyle w:val="Standard"/>
              <w:rPr>
                <w:sz w:val="22"/>
                <w:szCs w:val="22"/>
              </w:rPr>
            </w:pPr>
            <w:r>
              <w:rPr>
                <w:sz w:val="22"/>
                <w:szCs w:val="22"/>
              </w:rPr>
              <w:t>- 1 мм и менее – не более 20%</w:t>
            </w:r>
          </w:p>
          <w:p w:rsidR="00CA2B00" w:rsidRDefault="00CA2B00" w:rsidP="00CA2B00">
            <w:pPr>
              <w:pStyle w:val="Standard"/>
              <w:rPr>
                <w:sz w:val="22"/>
                <w:szCs w:val="22"/>
              </w:rPr>
            </w:pPr>
            <w:r>
              <w:rPr>
                <w:sz w:val="22"/>
                <w:szCs w:val="22"/>
              </w:rPr>
              <w:t>Влажность – не более 5 %</w:t>
            </w:r>
          </w:p>
          <w:p w:rsidR="00CA2B00" w:rsidRDefault="00CA2B00" w:rsidP="00CA2B00">
            <w:pPr>
              <w:pStyle w:val="Standard"/>
              <w:rPr>
                <w:sz w:val="22"/>
                <w:szCs w:val="22"/>
              </w:rPr>
            </w:pPr>
            <w:r>
              <w:rPr>
                <w:sz w:val="22"/>
                <w:szCs w:val="22"/>
              </w:rPr>
              <w:t>Массовая доля пылевидных и глинистых частиц – не более 3%</w:t>
            </w:r>
          </w:p>
          <w:p w:rsidR="00CA2B00" w:rsidRDefault="00CA2B00" w:rsidP="00CA2B00">
            <w:pPr>
              <w:pStyle w:val="Standard"/>
              <w:rPr>
                <w:sz w:val="22"/>
                <w:szCs w:val="22"/>
              </w:rPr>
            </w:pPr>
            <w:r>
              <w:rPr>
                <w:sz w:val="22"/>
                <w:szCs w:val="22"/>
              </w:rPr>
              <w:t>Массовая доля глины в комках – не более 0,35 %</w:t>
            </w:r>
          </w:p>
          <w:p w:rsidR="00CA2B00" w:rsidRDefault="00CA2B00" w:rsidP="00CA2B00">
            <w:pPr>
              <w:pStyle w:val="Standard"/>
            </w:pPr>
            <w:r>
              <w:rPr>
                <w:sz w:val="22"/>
                <w:szCs w:val="22"/>
              </w:rPr>
              <w:t>Массовая доля твердых солей (</w:t>
            </w:r>
            <w:proofErr w:type="spellStart"/>
            <w:r>
              <w:rPr>
                <w:sz w:val="22"/>
                <w:szCs w:val="22"/>
                <w:lang w:val="en-US"/>
              </w:rPr>
              <w:t>NaCI</w:t>
            </w:r>
            <w:proofErr w:type="spellEnd"/>
            <w:r>
              <w:rPr>
                <w:sz w:val="22"/>
                <w:szCs w:val="22"/>
              </w:rPr>
              <w:t>) – 8-10 %.</w:t>
            </w:r>
          </w:p>
        </w:tc>
      </w:tr>
      <w:tr w:rsidR="00CA2B00" w:rsidRPr="00A479CD" w:rsidTr="007A2B6D">
        <w:trPr>
          <w:trHeight w:val="431"/>
        </w:trPr>
        <w:tc>
          <w:tcPr>
            <w:tcW w:w="964" w:type="dxa"/>
            <w:shd w:val="clear" w:color="auto" w:fill="auto"/>
            <w:vAlign w:val="center"/>
          </w:tcPr>
          <w:p w:rsidR="00CA2B00" w:rsidRDefault="00CA2B00" w:rsidP="00CA2B00">
            <w:pPr>
              <w:pStyle w:val="Standard"/>
              <w:jc w:val="center"/>
              <w:rPr>
                <w:rFonts w:eastAsia="Calibri"/>
                <w:b/>
                <w:sz w:val="22"/>
                <w:szCs w:val="22"/>
              </w:rPr>
            </w:pPr>
            <w:r>
              <w:rPr>
                <w:rFonts w:eastAsia="Calibri"/>
                <w:b/>
                <w:sz w:val="22"/>
                <w:szCs w:val="22"/>
              </w:rPr>
              <w:t>2</w:t>
            </w:r>
          </w:p>
        </w:tc>
        <w:tc>
          <w:tcPr>
            <w:tcW w:w="3498" w:type="dxa"/>
            <w:shd w:val="clear" w:color="auto" w:fill="auto"/>
            <w:vAlign w:val="center"/>
          </w:tcPr>
          <w:p w:rsidR="00CA2B00" w:rsidRDefault="00CA2B00" w:rsidP="00CA2B00">
            <w:pPr>
              <w:pStyle w:val="Standard"/>
              <w:rPr>
                <w:rFonts w:cs="Calibri"/>
                <w:b/>
                <w:sz w:val="22"/>
                <w:szCs w:val="22"/>
                <w:lang w:eastAsia="en-US"/>
              </w:rPr>
            </w:pPr>
            <w:r>
              <w:rPr>
                <w:rFonts w:cs="Calibri"/>
                <w:b/>
                <w:sz w:val="22"/>
                <w:szCs w:val="22"/>
                <w:lang w:eastAsia="en-US"/>
              </w:rPr>
              <w:t>Песок</w:t>
            </w:r>
          </w:p>
        </w:tc>
        <w:tc>
          <w:tcPr>
            <w:tcW w:w="5550" w:type="dxa"/>
            <w:shd w:val="clear" w:color="auto" w:fill="auto"/>
          </w:tcPr>
          <w:p w:rsidR="00CA2B00" w:rsidRDefault="00C64412" w:rsidP="00CA2B00">
            <w:pPr>
              <w:pStyle w:val="Standard"/>
              <w:widowControl/>
              <w:rPr>
                <w:rFonts w:eastAsia="Calibri"/>
                <w:sz w:val="22"/>
                <w:szCs w:val="22"/>
                <w:lang w:eastAsia="en-US"/>
              </w:rPr>
            </w:pPr>
            <w:r>
              <w:rPr>
                <w:rFonts w:eastAsia="Calibri"/>
                <w:sz w:val="22"/>
                <w:szCs w:val="22"/>
                <w:lang w:eastAsia="en-US"/>
              </w:rPr>
              <w:t>М</w:t>
            </w:r>
            <w:r w:rsidR="00CA2B00">
              <w:rPr>
                <w:rFonts w:eastAsia="Calibri"/>
                <w:sz w:val="22"/>
                <w:szCs w:val="22"/>
                <w:lang w:eastAsia="en-US"/>
              </w:rPr>
              <w:t>арка по прочности, не менее 800</w:t>
            </w:r>
          </w:p>
          <w:p w:rsidR="00CA2B00" w:rsidRDefault="00CA2B00" w:rsidP="00CA2B00">
            <w:pPr>
              <w:pStyle w:val="Standard"/>
              <w:widowControl/>
              <w:rPr>
                <w:rFonts w:eastAsia="Calibri"/>
                <w:sz w:val="22"/>
                <w:szCs w:val="22"/>
                <w:lang w:eastAsia="en-US"/>
              </w:rPr>
            </w:pPr>
            <w:r>
              <w:rPr>
                <w:rFonts w:eastAsia="Calibri"/>
                <w:sz w:val="22"/>
                <w:szCs w:val="22"/>
                <w:lang w:eastAsia="en-US"/>
              </w:rPr>
              <w:t xml:space="preserve">Модуль крупности, </w:t>
            </w:r>
            <w:proofErr w:type="spellStart"/>
            <w:r>
              <w:rPr>
                <w:rFonts w:eastAsia="Calibri"/>
                <w:sz w:val="22"/>
                <w:szCs w:val="22"/>
                <w:lang w:eastAsia="en-US"/>
              </w:rPr>
              <w:t>Мк</w:t>
            </w:r>
            <w:proofErr w:type="spellEnd"/>
            <w:r>
              <w:rPr>
                <w:rFonts w:eastAsia="Calibri"/>
                <w:sz w:val="22"/>
                <w:szCs w:val="22"/>
                <w:lang w:eastAsia="en-US"/>
              </w:rPr>
              <w:t xml:space="preserve"> свыше 2,0 до 3,0</w:t>
            </w:r>
          </w:p>
          <w:p w:rsidR="00CA2B00" w:rsidRDefault="00CA2B00" w:rsidP="00CA2B00">
            <w:pPr>
              <w:pStyle w:val="Standard"/>
              <w:widowControl/>
              <w:rPr>
                <w:rFonts w:eastAsia="Calibri"/>
                <w:sz w:val="22"/>
                <w:szCs w:val="22"/>
                <w:lang w:eastAsia="en-US"/>
              </w:rPr>
            </w:pPr>
            <w:r>
              <w:rPr>
                <w:rFonts w:eastAsia="Calibri"/>
                <w:sz w:val="22"/>
                <w:szCs w:val="22"/>
                <w:lang w:eastAsia="en-US"/>
              </w:rPr>
              <w:t>Полный остаток на сите № 063, в процентах по массе,</w:t>
            </w:r>
          </w:p>
          <w:p w:rsidR="00CA2B00" w:rsidRDefault="00CA2B00" w:rsidP="00CA2B00">
            <w:pPr>
              <w:pStyle w:val="Standard"/>
              <w:widowControl/>
              <w:rPr>
                <w:rFonts w:eastAsia="Calibri"/>
                <w:sz w:val="22"/>
                <w:szCs w:val="22"/>
                <w:lang w:eastAsia="en-US"/>
              </w:rPr>
            </w:pPr>
            <w:r>
              <w:rPr>
                <w:rFonts w:eastAsia="Calibri"/>
                <w:sz w:val="22"/>
                <w:szCs w:val="22"/>
                <w:lang w:eastAsia="en-US"/>
              </w:rPr>
              <w:t>свыше 30 до 65</w:t>
            </w:r>
          </w:p>
          <w:p w:rsidR="00CA2B00" w:rsidRDefault="00CA2B00" w:rsidP="00CA2B00">
            <w:pPr>
              <w:pStyle w:val="Standard"/>
              <w:widowControl/>
              <w:rPr>
                <w:rFonts w:eastAsia="Calibri"/>
                <w:sz w:val="22"/>
                <w:szCs w:val="22"/>
                <w:lang w:eastAsia="en-US"/>
              </w:rPr>
            </w:pPr>
            <w:r>
              <w:rPr>
                <w:rFonts w:eastAsia="Calibri"/>
                <w:sz w:val="22"/>
                <w:szCs w:val="22"/>
                <w:lang w:eastAsia="en-US"/>
              </w:rPr>
              <w:t xml:space="preserve">Содержание зерен крупностью свыше 10 мм, в </w:t>
            </w:r>
            <w:r>
              <w:rPr>
                <w:rFonts w:eastAsia="Calibri"/>
                <w:sz w:val="22"/>
                <w:szCs w:val="22"/>
                <w:lang w:eastAsia="en-US"/>
              </w:rPr>
              <w:lastRenderedPageBreak/>
              <w:t>процентах по массе, не более 5</w:t>
            </w:r>
          </w:p>
          <w:p w:rsidR="00CA2B00" w:rsidRDefault="00CA2B00" w:rsidP="00CA2B00">
            <w:pPr>
              <w:pStyle w:val="Standard"/>
              <w:widowControl/>
              <w:rPr>
                <w:rFonts w:eastAsia="Calibri"/>
                <w:sz w:val="22"/>
                <w:szCs w:val="22"/>
                <w:lang w:eastAsia="en-US"/>
              </w:rPr>
            </w:pPr>
            <w:r>
              <w:rPr>
                <w:rFonts w:eastAsia="Calibri"/>
                <w:sz w:val="22"/>
                <w:szCs w:val="22"/>
                <w:lang w:eastAsia="en-US"/>
              </w:rPr>
              <w:t>Содержание зерен крупностью свыше 5 мм, в процентах по массе, не более 15</w:t>
            </w:r>
          </w:p>
          <w:p w:rsidR="00CA2B00" w:rsidRDefault="00CA2B00" w:rsidP="00CA2B00">
            <w:pPr>
              <w:pStyle w:val="Standard"/>
              <w:widowControl/>
              <w:rPr>
                <w:rFonts w:eastAsia="Calibri"/>
                <w:sz w:val="22"/>
                <w:szCs w:val="22"/>
                <w:lang w:eastAsia="en-US"/>
              </w:rPr>
            </w:pPr>
            <w:r>
              <w:rPr>
                <w:rFonts w:eastAsia="Calibri"/>
                <w:sz w:val="22"/>
                <w:szCs w:val="22"/>
                <w:lang w:eastAsia="en-US"/>
              </w:rPr>
              <w:t>Содержание зерен крупностью менее 0,16 мм, в процентах по массе, не более 15</w:t>
            </w:r>
          </w:p>
          <w:p w:rsidR="00CA2B00" w:rsidRDefault="00CA2B00" w:rsidP="00CA2B00">
            <w:pPr>
              <w:pStyle w:val="Standard"/>
              <w:rPr>
                <w:rFonts w:eastAsia="Calibri"/>
                <w:sz w:val="22"/>
                <w:szCs w:val="22"/>
                <w:lang w:eastAsia="en-US"/>
              </w:rPr>
            </w:pPr>
            <w:r>
              <w:rPr>
                <w:rFonts w:eastAsia="Calibri"/>
                <w:sz w:val="22"/>
                <w:szCs w:val="22"/>
                <w:lang w:eastAsia="en-US"/>
              </w:rPr>
              <w:t>Содержание глинистых частиц, определяемое методом набухания, % по массе, не более  0,5</w:t>
            </w:r>
          </w:p>
          <w:p w:rsidR="00CA2B00" w:rsidRDefault="00CA2B00" w:rsidP="00CA2B00">
            <w:pPr>
              <w:pStyle w:val="Standard"/>
              <w:rPr>
                <w:rFonts w:eastAsia="Calibri"/>
                <w:sz w:val="22"/>
                <w:szCs w:val="22"/>
                <w:lang w:eastAsia="en-US"/>
              </w:rPr>
            </w:pPr>
          </w:p>
        </w:tc>
      </w:tr>
      <w:tr w:rsidR="00CA2B00" w:rsidRPr="00A479CD" w:rsidTr="00C64412">
        <w:tc>
          <w:tcPr>
            <w:tcW w:w="964" w:type="dxa"/>
            <w:shd w:val="clear" w:color="auto" w:fill="auto"/>
            <w:vAlign w:val="center"/>
          </w:tcPr>
          <w:p w:rsidR="00CA2B00" w:rsidRDefault="00CA2B00" w:rsidP="00CA2B00">
            <w:pPr>
              <w:pStyle w:val="Standard"/>
              <w:jc w:val="center"/>
              <w:rPr>
                <w:b/>
                <w:bCs/>
                <w:sz w:val="22"/>
                <w:szCs w:val="22"/>
                <w:lang w:eastAsia="ar-SA"/>
              </w:rPr>
            </w:pPr>
            <w:r>
              <w:rPr>
                <w:b/>
                <w:bCs/>
                <w:sz w:val="22"/>
                <w:szCs w:val="22"/>
                <w:lang w:eastAsia="ar-SA"/>
              </w:rPr>
              <w:lastRenderedPageBreak/>
              <w:t>3</w:t>
            </w:r>
          </w:p>
        </w:tc>
        <w:tc>
          <w:tcPr>
            <w:tcW w:w="3498" w:type="dxa"/>
            <w:shd w:val="clear" w:color="auto" w:fill="auto"/>
            <w:vAlign w:val="center"/>
          </w:tcPr>
          <w:p w:rsidR="00CA2B00" w:rsidRDefault="00CA2B00" w:rsidP="00CA2B00">
            <w:pPr>
              <w:pStyle w:val="Standard"/>
              <w:widowControl/>
              <w:rPr>
                <w:rFonts w:eastAsia="Calibri"/>
                <w:b/>
                <w:sz w:val="22"/>
                <w:szCs w:val="22"/>
                <w:lang w:eastAsia="en-US"/>
              </w:rPr>
            </w:pPr>
            <w:r>
              <w:rPr>
                <w:rFonts w:eastAsia="Calibri"/>
                <w:b/>
                <w:sz w:val="22"/>
                <w:szCs w:val="22"/>
                <w:lang w:eastAsia="en-US"/>
              </w:rPr>
              <w:t>Щебень из гравия свыше</w:t>
            </w:r>
          </w:p>
          <w:p w:rsidR="00CA2B00" w:rsidRDefault="00CA2B00" w:rsidP="00CA2B00">
            <w:pPr>
              <w:pStyle w:val="Standard"/>
              <w:widowControl/>
              <w:jc w:val="center"/>
              <w:rPr>
                <w:rFonts w:eastAsia="Calibri"/>
                <w:b/>
                <w:sz w:val="22"/>
                <w:szCs w:val="22"/>
                <w:lang w:eastAsia="en-US"/>
              </w:rPr>
            </w:pPr>
            <w:r>
              <w:rPr>
                <w:rFonts w:eastAsia="Calibri"/>
                <w:b/>
                <w:sz w:val="22"/>
                <w:szCs w:val="22"/>
                <w:lang w:eastAsia="en-US"/>
              </w:rPr>
              <w:t>20 до 40 мм</w:t>
            </w:r>
          </w:p>
          <w:p w:rsidR="00CA2B00" w:rsidRDefault="00CA2B00" w:rsidP="00CA2B00">
            <w:pPr>
              <w:pStyle w:val="Standard"/>
              <w:widowControl/>
              <w:jc w:val="center"/>
              <w:rPr>
                <w:rFonts w:cs="Calibri"/>
                <w:sz w:val="22"/>
                <w:szCs w:val="22"/>
                <w:lang w:eastAsia="ar-SA"/>
              </w:rPr>
            </w:pPr>
          </w:p>
        </w:tc>
        <w:tc>
          <w:tcPr>
            <w:tcW w:w="5550" w:type="dxa"/>
            <w:shd w:val="clear" w:color="auto" w:fill="auto"/>
            <w:vAlign w:val="center"/>
          </w:tcPr>
          <w:p w:rsidR="00CA2B00" w:rsidRDefault="00CA2B00" w:rsidP="00CA2B00">
            <w:pPr>
              <w:pStyle w:val="Standard"/>
              <w:widowControl/>
            </w:pPr>
            <w:r>
              <w:rPr>
                <w:rFonts w:cs="Calibri"/>
                <w:sz w:val="22"/>
                <w:szCs w:val="22"/>
                <w:lang w:eastAsia="en-US"/>
              </w:rPr>
              <w:t xml:space="preserve">Полные остатки на ситах, %  1,25 </w:t>
            </w:r>
            <w:r>
              <w:rPr>
                <w:rFonts w:cs="Calibri"/>
                <w:sz w:val="22"/>
                <w:szCs w:val="22"/>
                <w:lang w:val="en-US" w:eastAsia="en-US"/>
              </w:rPr>
              <w:t>D</w:t>
            </w:r>
            <w:r>
              <w:rPr>
                <w:rFonts w:cs="Calibri"/>
                <w:sz w:val="22"/>
                <w:szCs w:val="22"/>
                <w:lang w:eastAsia="en-US"/>
              </w:rPr>
              <w:t xml:space="preserve">  до 0,5</w:t>
            </w:r>
          </w:p>
          <w:p w:rsidR="00CA2B00" w:rsidRDefault="00CA2B00" w:rsidP="00CA2B00">
            <w:pPr>
              <w:pStyle w:val="Standard"/>
              <w:widowControl/>
            </w:pPr>
            <w:r>
              <w:rPr>
                <w:rFonts w:cs="Calibri"/>
                <w:sz w:val="22"/>
                <w:szCs w:val="22"/>
                <w:lang w:val="en-US" w:eastAsia="en-US"/>
              </w:rPr>
              <w:t>D</w:t>
            </w:r>
            <w:r>
              <w:rPr>
                <w:rFonts w:cs="Calibri"/>
                <w:sz w:val="22"/>
                <w:szCs w:val="22"/>
                <w:lang w:eastAsia="en-US"/>
              </w:rPr>
              <w:t>наиб до 10</w:t>
            </w:r>
          </w:p>
          <w:p w:rsidR="00CA2B00" w:rsidRDefault="00CA2B00" w:rsidP="00CA2B00">
            <w:pPr>
              <w:pStyle w:val="Standard"/>
              <w:widowControl/>
            </w:pPr>
            <w:r>
              <w:rPr>
                <w:rFonts w:cs="Calibri"/>
                <w:sz w:val="22"/>
                <w:szCs w:val="22"/>
                <w:lang w:eastAsia="en-US"/>
              </w:rPr>
              <w:t>0,5 (</w:t>
            </w:r>
            <w:r>
              <w:rPr>
                <w:rFonts w:cs="Calibri"/>
                <w:sz w:val="22"/>
                <w:szCs w:val="22"/>
                <w:lang w:val="en-US" w:eastAsia="en-US"/>
              </w:rPr>
              <w:t>D</w:t>
            </w:r>
            <w:r>
              <w:rPr>
                <w:rFonts w:cs="Calibri"/>
                <w:sz w:val="22"/>
                <w:szCs w:val="22"/>
                <w:lang w:eastAsia="en-US"/>
              </w:rPr>
              <w:t xml:space="preserve">наиб+ </w:t>
            </w:r>
            <w:r>
              <w:rPr>
                <w:rFonts w:cs="Calibri"/>
                <w:sz w:val="22"/>
                <w:szCs w:val="22"/>
                <w:lang w:val="en-US" w:eastAsia="en-US"/>
              </w:rPr>
              <w:t>D</w:t>
            </w:r>
            <w:proofErr w:type="spellStart"/>
            <w:r>
              <w:rPr>
                <w:rFonts w:cs="Calibri"/>
                <w:sz w:val="22"/>
                <w:szCs w:val="22"/>
                <w:lang w:eastAsia="en-US"/>
              </w:rPr>
              <w:t>наим</w:t>
            </w:r>
            <w:proofErr w:type="spellEnd"/>
            <w:r>
              <w:rPr>
                <w:rFonts w:cs="Calibri"/>
                <w:sz w:val="22"/>
                <w:szCs w:val="22"/>
                <w:lang w:eastAsia="en-US"/>
              </w:rPr>
              <w:t>) от 30 до 60 (80)</w:t>
            </w:r>
          </w:p>
          <w:p w:rsidR="00CA2B00" w:rsidRDefault="00CA2B00" w:rsidP="00CA2B00">
            <w:pPr>
              <w:pStyle w:val="Standard"/>
              <w:widowControl/>
            </w:pPr>
            <w:r>
              <w:rPr>
                <w:rFonts w:cs="Calibri"/>
                <w:sz w:val="22"/>
                <w:szCs w:val="22"/>
                <w:lang w:val="en-US" w:eastAsia="en-US"/>
              </w:rPr>
              <w:t>D</w:t>
            </w:r>
            <w:proofErr w:type="spellStart"/>
            <w:r>
              <w:rPr>
                <w:rFonts w:cs="Calibri"/>
                <w:sz w:val="22"/>
                <w:szCs w:val="22"/>
                <w:lang w:eastAsia="en-US"/>
              </w:rPr>
              <w:t>наим</w:t>
            </w:r>
            <w:proofErr w:type="spellEnd"/>
            <w:r>
              <w:rPr>
                <w:rFonts w:cs="Calibri"/>
                <w:sz w:val="22"/>
                <w:szCs w:val="22"/>
                <w:lang w:eastAsia="en-US"/>
              </w:rPr>
              <w:t xml:space="preserve"> от 90 до 100</w:t>
            </w:r>
          </w:p>
          <w:p w:rsidR="00CA2B00" w:rsidRDefault="00CA2B00" w:rsidP="00CA2B00">
            <w:pPr>
              <w:pStyle w:val="Standard"/>
              <w:widowControl/>
            </w:pPr>
            <w:r>
              <w:rPr>
                <w:rFonts w:cs="Calibri"/>
                <w:sz w:val="22"/>
                <w:szCs w:val="22"/>
                <w:lang w:eastAsia="en-US"/>
              </w:rPr>
              <w:t xml:space="preserve">Марка по морозостойкости </w:t>
            </w:r>
            <w:r>
              <w:rPr>
                <w:rFonts w:eastAsia="Calibri"/>
                <w:sz w:val="22"/>
                <w:szCs w:val="22"/>
                <w:lang w:val="en-US" w:eastAsia="en-US"/>
              </w:rPr>
              <w:t>F</w:t>
            </w:r>
            <w:r>
              <w:rPr>
                <w:rFonts w:eastAsia="Calibri"/>
                <w:sz w:val="22"/>
                <w:szCs w:val="22"/>
                <w:lang w:eastAsia="en-US"/>
              </w:rPr>
              <w:t xml:space="preserve"> 100; </w:t>
            </w:r>
            <w:r>
              <w:rPr>
                <w:rFonts w:eastAsia="Calibri"/>
                <w:sz w:val="22"/>
                <w:szCs w:val="22"/>
                <w:lang w:val="en-US" w:eastAsia="en-US"/>
              </w:rPr>
              <w:t>F</w:t>
            </w:r>
            <w:r>
              <w:rPr>
                <w:rFonts w:eastAsia="Calibri"/>
                <w:sz w:val="22"/>
                <w:szCs w:val="22"/>
                <w:lang w:eastAsia="en-US"/>
              </w:rPr>
              <w:t xml:space="preserve"> 150</w:t>
            </w:r>
          </w:p>
          <w:p w:rsidR="00CA2B00" w:rsidRDefault="00CA2B00" w:rsidP="00CA2B00">
            <w:pPr>
              <w:pStyle w:val="Standard"/>
              <w:widowControl/>
              <w:rPr>
                <w:rFonts w:eastAsia="Calibri"/>
                <w:sz w:val="22"/>
                <w:szCs w:val="22"/>
                <w:lang w:eastAsia="en-US"/>
              </w:rPr>
            </w:pPr>
            <w:r>
              <w:rPr>
                <w:rFonts w:eastAsia="Calibri"/>
                <w:sz w:val="22"/>
                <w:szCs w:val="22"/>
                <w:lang w:eastAsia="en-US"/>
              </w:rPr>
              <w:t xml:space="preserve">Марка по </w:t>
            </w:r>
            <w:proofErr w:type="spellStart"/>
            <w:r>
              <w:rPr>
                <w:rFonts w:eastAsia="Calibri"/>
                <w:sz w:val="22"/>
                <w:szCs w:val="22"/>
                <w:lang w:eastAsia="en-US"/>
              </w:rPr>
              <w:t>истираемости</w:t>
            </w:r>
            <w:proofErr w:type="spellEnd"/>
            <w:r>
              <w:rPr>
                <w:rFonts w:eastAsia="Calibri"/>
                <w:sz w:val="22"/>
                <w:szCs w:val="22"/>
                <w:lang w:eastAsia="en-US"/>
              </w:rPr>
              <w:t xml:space="preserve">  И 2; И 3</w:t>
            </w:r>
          </w:p>
          <w:p w:rsidR="00CA2B00" w:rsidRDefault="00CA2B00" w:rsidP="00CA2B00">
            <w:pPr>
              <w:pStyle w:val="Standard"/>
              <w:widowControl/>
              <w:rPr>
                <w:rFonts w:eastAsia="Calibri"/>
                <w:sz w:val="22"/>
                <w:szCs w:val="22"/>
                <w:lang w:eastAsia="en-US"/>
              </w:rPr>
            </w:pPr>
            <w:r>
              <w:rPr>
                <w:rFonts w:eastAsia="Calibri"/>
                <w:sz w:val="22"/>
                <w:szCs w:val="22"/>
                <w:lang w:eastAsia="en-US"/>
              </w:rPr>
              <w:t>Потеря массы при испытании св. 25 до 45</w:t>
            </w:r>
          </w:p>
          <w:p w:rsidR="00CA2B00" w:rsidRDefault="00CA2B00" w:rsidP="00CA2B00">
            <w:pPr>
              <w:pStyle w:val="Standard"/>
              <w:widowControl/>
              <w:rPr>
                <w:rFonts w:eastAsia="Calibri"/>
                <w:sz w:val="22"/>
                <w:szCs w:val="22"/>
                <w:lang w:eastAsia="en-US"/>
              </w:rPr>
            </w:pPr>
            <w:r>
              <w:rPr>
                <w:rFonts w:eastAsia="Calibri"/>
                <w:sz w:val="22"/>
                <w:szCs w:val="22"/>
                <w:lang w:eastAsia="en-US"/>
              </w:rPr>
              <w:t>Содержание дробленых зерен в процентах  по массе, не менее 80 (60)</w:t>
            </w:r>
          </w:p>
          <w:p w:rsidR="00CA2B00" w:rsidRDefault="00CA2B00" w:rsidP="00CA2B00">
            <w:pPr>
              <w:pStyle w:val="Standard"/>
              <w:widowControl/>
            </w:pPr>
            <w:r>
              <w:rPr>
                <w:rFonts w:cs="Calibri"/>
                <w:sz w:val="22"/>
                <w:szCs w:val="22"/>
                <w:lang w:eastAsia="en-US"/>
              </w:rPr>
              <w:t xml:space="preserve">Содержание зерен пластинчатой (лещадной) и игловатой формы, % по массе </w:t>
            </w:r>
            <w:r>
              <w:rPr>
                <w:rFonts w:eastAsia="Calibri"/>
                <w:sz w:val="22"/>
                <w:szCs w:val="22"/>
                <w:lang w:eastAsia="en-US"/>
              </w:rPr>
              <w:t>до 50</w:t>
            </w:r>
          </w:p>
          <w:p w:rsidR="00CA2B00" w:rsidRDefault="00CA2B00" w:rsidP="00CA2B00">
            <w:pPr>
              <w:pStyle w:val="Standard"/>
              <w:widowControl/>
              <w:rPr>
                <w:rFonts w:cs="Calibri"/>
                <w:sz w:val="22"/>
                <w:szCs w:val="22"/>
                <w:lang w:eastAsia="en-US"/>
              </w:rPr>
            </w:pPr>
            <w:r>
              <w:rPr>
                <w:rFonts w:cs="Calibri"/>
                <w:sz w:val="22"/>
                <w:szCs w:val="22"/>
                <w:lang w:eastAsia="en-US"/>
              </w:rPr>
              <w:t>Содержание пылевидных и глинистых частиц, % по массе до 2</w:t>
            </w:r>
          </w:p>
          <w:p w:rsidR="00CA2B00" w:rsidRDefault="00CA2B00" w:rsidP="00CA2B00">
            <w:pPr>
              <w:pStyle w:val="Standard"/>
              <w:widowControl/>
              <w:rPr>
                <w:rFonts w:cs="Calibri"/>
                <w:sz w:val="22"/>
                <w:szCs w:val="22"/>
                <w:lang w:eastAsia="en-US"/>
              </w:rPr>
            </w:pPr>
            <w:r>
              <w:rPr>
                <w:rFonts w:cs="Calibri"/>
                <w:sz w:val="22"/>
                <w:szCs w:val="22"/>
                <w:lang w:eastAsia="en-US"/>
              </w:rPr>
              <w:t>Содержание глины в комках, % по массе до 0,25</w:t>
            </w:r>
          </w:p>
          <w:p w:rsidR="00CA2B00" w:rsidRDefault="00CA2B00" w:rsidP="00CA2B00">
            <w:pPr>
              <w:pStyle w:val="Standard"/>
              <w:widowControl/>
              <w:rPr>
                <w:rFonts w:cs="Calibri"/>
                <w:sz w:val="22"/>
                <w:szCs w:val="22"/>
                <w:lang w:eastAsia="en-US"/>
              </w:rPr>
            </w:pPr>
            <w:r>
              <w:rPr>
                <w:rFonts w:cs="Calibri"/>
                <w:sz w:val="22"/>
                <w:szCs w:val="22"/>
                <w:lang w:eastAsia="en-US"/>
              </w:rPr>
              <w:t>Марка по прочности не менее М 600</w:t>
            </w:r>
          </w:p>
          <w:p w:rsidR="00CA2B00" w:rsidRDefault="00CA2B00" w:rsidP="00CA2B00">
            <w:pPr>
              <w:pStyle w:val="Standard"/>
              <w:widowControl/>
            </w:pPr>
            <w:r>
              <w:rPr>
                <w:rFonts w:cs="Calibri"/>
                <w:sz w:val="22"/>
                <w:szCs w:val="22"/>
                <w:lang w:eastAsia="en-US"/>
              </w:rPr>
              <w:t>Содержание зерен слабых пород, в % по массе, не более</w:t>
            </w:r>
            <w:r>
              <w:rPr>
                <w:rFonts w:eastAsia="Calibri"/>
                <w:sz w:val="22"/>
                <w:szCs w:val="22"/>
                <w:lang w:eastAsia="en-US"/>
              </w:rPr>
              <w:t xml:space="preserve"> 10</w:t>
            </w:r>
          </w:p>
          <w:p w:rsidR="00CA2B00" w:rsidRDefault="00CA2B00" w:rsidP="00CA2B00">
            <w:pPr>
              <w:pStyle w:val="Standard"/>
              <w:widowControl/>
              <w:rPr>
                <w:rFonts w:eastAsia="Calibri"/>
                <w:sz w:val="22"/>
                <w:szCs w:val="22"/>
                <w:lang w:eastAsia="en-US"/>
              </w:rPr>
            </w:pPr>
            <w:r>
              <w:rPr>
                <w:rFonts w:eastAsia="Calibri"/>
                <w:sz w:val="22"/>
                <w:szCs w:val="22"/>
                <w:lang w:eastAsia="en-US"/>
              </w:rPr>
              <w:t xml:space="preserve">Потеря массы при испытании на </w:t>
            </w:r>
            <w:proofErr w:type="spellStart"/>
            <w:r>
              <w:rPr>
                <w:rFonts w:eastAsia="Calibri"/>
                <w:sz w:val="22"/>
                <w:szCs w:val="22"/>
                <w:lang w:eastAsia="en-US"/>
              </w:rPr>
              <w:t>дробимость</w:t>
            </w:r>
            <w:proofErr w:type="spellEnd"/>
            <w:r>
              <w:rPr>
                <w:rFonts w:eastAsia="Calibri"/>
                <w:sz w:val="22"/>
                <w:szCs w:val="22"/>
                <w:lang w:eastAsia="en-US"/>
              </w:rPr>
              <w:t>, % не более 18</w:t>
            </w:r>
          </w:p>
          <w:p w:rsidR="00CA2B00" w:rsidRDefault="00CA2B00" w:rsidP="00CA2B00">
            <w:pPr>
              <w:pStyle w:val="Standard"/>
              <w:widowControl/>
              <w:jc w:val="both"/>
              <w:rPr>
                <w:rFonts w:cs="Calibri"/>
                <w:sz w:val="22"/>
                <w:szCs w:val="22"/>
                <w:lang w:eastAsia="en-US"/>
              </w:rPr>
            </w:pPr>
            <w:r>
              <w:rPr>
                <w:rFonts w:cs="Calibri"/>
                <w:sz w:val="22"/>
                <w:szCs w:val="22"/>
                <w:lang w:eastAsia="en-US"/>
              </w:rPr>
              <w:t>Число циклов замораживания - оттаивания 100; 150,</w:t>
            </w:r>
          </w:p>
          <w:p w:rsidR="00CA2B00" w:rsidRDefault="00CA2B00" w:rsidP="00CA2B00">
            <w:pPr>
              <w:pStyle w:val="Standard"/>
              <w:widowControl/>
              <w:jc w:val="both"/>
              <w:rPr>
                <w:rFonts w:cs="Calibri"/>
                <w:sz w:val="22"/>
                <w:szCs w:val="22"/>
                <w:lang w:eastAsia="en-US"/>
              </w:rPr>
            </w:pPr>
            <w:r>
              <w:rPr>
                <w:rFonts w:cs="Calibri"/>
                <w:sz w:val="22"/>
                <w:szCs w:val="22"/>
                <w:lang w:eastAsia="en-US"/>
              </w:rPr>
              <w:t>потеря массы не более 5 %</w:t>
            </w:r>
          </w:p>
          <w:p w:rsidR="00CA2B00" w:rsidRDefault="00CA2B00" w:rsidP="00CA2B00">
            <w:pPr>
              <w:pStyle w:val="Standard"/>
              <w:widowControl/>
              <w:rPr>
                <w:rFonts w:cs="Calibri"/>
                <w:sz w:val="22"/>
                <w:szCs w:val="22"/>
                <w:lang w:eastAsia="en-US"/>
              </w:rPr>
            </w:pPr>
            <w:r>
              <w:rPr>
                <w:rFonts w:cs="Calibri"/>
                <w:sz w:val="22"/>
                <w:szCs w:val="22"/>
                <w:lang w:eastAsia="en-US"/>
              </w:rPr>
              <w:t>Число циклов насыщения в растворе сернокислого натрия - высушивания не менее 10, потеря массы не более 10%.</w:t>
            </w:r>
          </w:p>
        </w:tc>
      </w:tr>
      <w:tr w:rsidR="00CA2B00" w:rsidRPr="00A479CD" w:rsidTr="00C64412">
        <w:tc>
          <w:tcPr>
            <w:tcW w:w="964" w:type="dxa"/>
            <w:shd w:val="clear" w:color="auto" w:fill="auto"/>
            <w:vAlign w:val="center"/>
          </w:tcPr>
          <w:p w:rsidR="00CA2B00" w:rsidRDefault="00CA2B00" w:rsidP="00CA2B00">
            <w:pPr>
              <w:pStyle w:val="Standard"/>
              <w:jc w:val="center"/>
              <w:rPr>
                <w:rFonts w:eastAsia="Calibri"/>
                <w:b/>
                <w:sz w:val="22"/>
                <w:szCs w:val="22"/>
                <w:lang w:eastAsia="ar-SA"/>
              </w:rPr>
            </w:pPr>
            <w:r>
              <w:rPr>
                <w:rFonts w:eastAsia="Calibri"/>
                <w:b/>
                <w:sz w:val="22"/>
                <w:szCs w:val="22"/>
                <w:lang w:eastAsia="ar-SA"/>
              </w:rPr>
              <w:t>4</w:t>
            </w:r>
          </w:p>
        </w:tc>
        <w:tc>
          <w:tcPr>
            <w:tcW w:w="3498" w:type="dxa"/>
            <w:shd w:val="clear" w:color="auto" w:fill="auto"/>
            <w:vAlign w:val="center"/>
          </w:tcPr>
          <w:p w:rsidR="00CA2B00" w:rsidRDefault="00CA2B00" w:rsidP="00CA2B00">
            <w:pPr>
              <w:pStyle w:val="Standard"/>
              <w:jc w:val="center"/>
              <w:rPr>
                <w:b/>
                <w:bCs/>
                <w:sz w:val="22"/>
                <w:szCs w:val="22"/>
              </w:rPr>
            </w:pPr>
          </w:p>
          <w:p w:rsidR="00CA2B00" w:rsidRDefault="00CA2B00" w:rsidP="00D72EB1">
            <w:pPr>
              <w:pStyle w:val="Standard"/>
              <w:rPr>
                <w:b/>
                <w:bCs/>
                <w:sz w:val="22"/>
                <w:szCs w:val="22"/>
              </w:rPr>
            </w:pPr>
            <w:r>
              <w:rPr>
                <w:b/>
                <w:bCs/>
                <w:sz w:val="22"/>
                <w:szCs w:val="22"/>
              </w:rPr>
              <w:t xml:space="preserve">Битум </w:t>
            </w:r>
          </w:p>
        </w:tc>
        <w:tc>
          <w:tcPr>
            <w:tcW w:w="5550" w:type="dxa"/>
            <w:shd w:val="clear" w:color="auto" w:fill="auto"/>
            <w:vAlign w:val="center"/>
          </w:tcPr>
          <w:p w:rsidR="00CA2B00" w:rsidRDefault="00CA2B00" w:rsidP="00CA2B00">
            <w:pPr>
              <w:pStyle w:val="Standard"/>
              <w:widowControl/>
              <w:rPr>
                <w:sz w:val="22"/>
                <w:szCs w:val="22"/>
                <w:lang w:eastAsia="ar-SA"/>
              </w:rPr>
            </w:pPr>
            <w:r>
              <w:rPr>
                <w:sz w:val="22"/>
                <w:szCs w:val="22"/>
                <w:lang w:eastAsia="ar-SA"/>
              </w:rPr>
              <w:t>Глубина проникновения иглы, 0,1 мм:</w:t>
            </w:r>
          </w:p>
          <w:p w:rsidR="00CA2B00" w:rsidRDefault="00CA2B00" w:rsidP="00CA2B00">
            <w:pPr>
              <w:pStyle w:val="Standard"/>
              <w:widowControl/>
            </w:pPr>
            <w:r>
              <w:rPr>
                <w:sz w:val="22"/>
                <w:szCs w:val="22"/>
                <w:lang w:eastAsia="ar-SA"/>
              </w:rPr>
              <w:t>при 25</w:t>
            </w:r>
            <w:r>
              <w:rPr>
                <w:sz w:val="22"/>
                <w:szCs w:val="22"/>
                <w:vertAlign w:val="superscript"/>
                <w:lang w:eastAsia="ar-SA"/>
              </w:rPr>
              <w:t>0</w:t>
            </w:r>
            <w:r>
              <w:rPr>
                <w:sz w:val="22"/>
                <w:szCs w:val="22"/>
                <w:lang w:eastAsia="ar-SA"/>
              </w:rPr>
              <w:t>С 61-130</w:t>
            </w:r>
          </w:p>
          <w:p w:rsidR="00CA2B00" w:rsidRDefault="00CA2B00" w:rsidP="00CA2B00">
            <w:pPr>
              <w:pStyle w:val="Standard"/>
              <w:widowControl/>
            </w:pPr>
            <w:r>
              <w:rPr>
                <w:sz w:val="22"/>
                <w:szCs w:val="22"/>
                <w:lang w:eastAsia="ar-SA"/>
              </w:rPr>
              <w:t>при 0</w:t>
            </w:r>
            <w:r>
              <w:rPr>
                <w:sz w:val="22"/>
                <w:szCs w:val="22"/>
                <w:vertAlign w:val="superscript"/>
                <w:lang w:eastAsia="ar-SA"/>
              </w:rPr>
              <w:t>0</w:t>
            </w:r>
            <w:r>
              <w:rPr>
                <w:sz w:val="22"/>
                <w:szCs w:val="22"/>
                <w:lang w:eastAsia="ar-SA"/>
              </w:rPr>
              <w:t>С не менее 20</w:t>
            </w:r>
          </w:p>
          <w:p w:rsidR="00CA2B00" w:rsidRDefault="00CA2B00" w:rsidP="00CA2B00">
            <w:pPr>
              <w:pStyle w:val="Standard"/>
              <w:widowControl/>
            </w:pPr>
            <w:r>
              <w:rPr>
                <w:sz w:val="22"/>
                <w:szCs w:val="22"/>
                <w:lang w:eastAsia="ar-SA"/>
              </w:rPr>
              <w:t xml:space="preserve">Температура размягчения по </w:t>
            </w:r>
            <w:proofErr w:type="spellStart"/>
            <w:r>
              <w:rPr>
                <w:sz w:val="22"/>
                <w:szCs w:val="22"/>
                <w:lang w:eastAsia="ar-SA"/>
              </w:rPr>
              <w:t>КиШ</w:t>
            </w:r>
            <w:proofErr w:type="spellEnd"/>
            <w:r>
              <w:rPr>
                <w:sz w:val="22"/>
                <w:szCs w:val="22"/>
                <w:lang w:eastAsia="ar-SA"/>
              </w:rPr>
              <w:t xml:space="preserve">, </w:t>
            </w:r>
            <w:r>
              <w:rPr>
                <w:sz w:val="22"/>
                <w:szCs w:val="22"/>
                <w:vertAlign w:val="superscript"/>
                <w:lang w:eastAsia="ar-SA"/>
              </w:rPr>
              <w:t>0</w:t>
            </w:r>
            <w:r>
              <w:rPr>
                <w:sz w:val="22"/>
                <w:szCs w:val="22"/>
                <w:lang w:eastAsia="ar-SA"/>
              </w:rPr>
              <w:t>С не ниже 43</w:t>
            </w:r>
          </w:p>
          <w:p w:rsidR="00CA2B00" w:rsidRDefault="00CA2B00" w:rsidP="00CA2B00">
            <w:pPr>
              <w:pStyle w:val="Standard"/>
              <w:widowControl/>
              <w:rPr>
                <w:sz w:val="22"/>
                <w:szCs w:val="22"/>
                <w:lang w:eastAsia="ar-SA"/>
              </w:rPr>
            </w:pPr>
            <w:r>
              <w:rPr>
                <w:sz w:val="22"/>
                <w:szCs w:val="22"/>
                <w:lang w:eastAsia="ar-SA"/>
              </w:rPr>
              <w:t>Растяжимость, см, не менее</w:t>
            </w:r>
          </w:p>
          <w:p w:rsidR="00CA2B00" w:rsidRDefault="00CA2B00" w:rsidP="00CA2B00">
            <w:pPr>
              <w:pStyle w:val="Standard"/>
              <w:widowControl/>
            </w:pPr>
            <w:r>
              <w:rPr>
                <w:sz w:val="22"/>
                <w:szCs w:val="22"/>
                <w:lang w:eastAsia="ar-SA"/>
              </w:rPr>
              <w:t>при 25</w:t>
            </w:r>
            <w:r>
              <w:rPr>
                <w:sz w:val="22"/>
                <w:szCs w:val="22"/>
                <w:vertAlign w:val="superscript"/>
                <w:lang w:eastAsia="ar-SA"/>
              </w:rPr>
              <w:t>0</w:t>
            </w:r>
            <w:r>
              <w:rPr>
                <w:sz w:val="22"/>
                <w:szCs w:val="22"/>
                <w:lang w:eastAsia="ar-SA"/>
              </w:rPr>
              <w:t>С        55</w:t>
            </w:r>
          </w:p>
          <w:p w:rsidR="00CA2B00" w:rsidRDefault="00CA2B00" w:rsidP="00CA2B00">
            <w:pPr>
              <w:pStyle w:val="Standard"/>
              <w:widowControl/>
            </w:pPr>
            <w:r>
              <w:rPr>
                <w:sz w:val="22"/>
                <w:szCs w:val="22"/>
                <w:lang w:eastAsia="ar-SA"/>
              </w:rPr>
              <w:t>при 0</w:t>
            </w:r>
            <w:r>
              <w:rPr>
                <w:sz w:val="22"/>
                <w:szCs w:val="22"/>
                <w:vertAlign w:val="superscript"/>
                <w:lang w:eastAsia="ar-SA"/>
              </w:rPr>
              <w:t>0</w:t>
            </w:r>
            <w:r>
              <w:rPr>
                <w:sz w:val="22"/>
                <w:szCs w:val="22"/>
                <w:lang w:eastAsia="ar-SA"/>
              </w:rPr>
              <w:t>С          3,5</w:t>
            </w:r>
          </w:p>
          <w:p w:rsidR="00CA2B00" w:rsidRDefault="00CA2B00" w:rsidP="00CA2B00">
            <w:pPr>
              <w:pStyle w:val="Standard"/>
              <w:widowControl/>
            </w:pPr>
            <w:r>
              <w:rPr>
                <w:sz w:val="22"/>
                <w:szCs w:val="22"/>
                <w:lang w:eastAsia="ar-SA"/>
              </w:rPr>
              <w:t xml:space="preserve">Температура хрупкости, </w:t>
            </w:r>
            <w:r>
              <w:rPr>
                <w:sz w:val="22"/>
                <w:szCs w:val="22"/>
                <w:vertAlign w:val="superscript"/>
                <w:lang w:eastAsia="ar-SA"/>
              </w:rPr>
              <w:t>0</w:t>
            </w:r>
            <w:r>
              <w:rPr>
                <w:sz w:val="22"/>
                <w:szCs w:val="22"/>
                <w:lang w:eastAsia="ar-SA"/>
              </w:rPr>
              <w:t>С не выше -15</w:t>
            </w:r>
          </w:p>
          <w:p w:rsidR="00CA2B00" w:rsidRDefault="00CA2B00" w:rsidP="00CA2B00">
            <w:pPr>
              <w:pStyle w:val="Standard"/>
              <w:widowControl/>
            </w:pPr>
            <w:r>
              <w:rPr>
                <w:sz w:val="22"/>
                <w:szCs w:val="22"/>
                <w:lang w:eastAsia="ar-SA"/>
              </w:rPr>
              <w:t xml:space="preserve">Температура вспышки, </w:t>
            </w:r>
            <w:r>
              <w:rPr>
                <w:sz w:val="22"/>
                <w:szCs w:val="22"/>
                <w:vertAlign w:val="superscript"/>
                <w:lang w:eastAsia="ar-SA"/>
              </w:rPr>
              <w:t>0</w:t>
            </w:r>
            <w:r>
              <w:rPr>
                <w:sz w:val="22"/>
                <w:szCs w:val="22"/>
                <w:lang w:eastAsia="ar-SA"/>
              </w:rPr>
              <w:t>С не ниже 230</w:t>
            </w:r>
          </w:p>
          <w:p w:rsidR="00CA2B00" w:rsidRDefault="00CA2B00" w:rsidP="00CA2B00">
            <w:pPr>
              <w:pStyle w:val="Standard"/>
              <w:widowControl/>
            </w:pPr>
            <w:r>
              <w:rPr>
                <w:sz w:val="22"/>
                <w:szCs w:val="22"/>
                <w:lang w:eastAsia="ar-SA"/>
              </w:rPr>
              <w:t xml:space="preserve">Изменение температуры размягчения после прогрева, </w:t>
            </w:r>
            <w:r>
              <w:rPr>
                <w:sz w:val="22"/>
                <w:szCs w:val="22"/>
                <w:vertAlign w:val="superscript"/>
                <w:lang w:eastAsia="ar-SA"/>
              </w:rPr>
              <w:t>0</w:t>
            </w:r>
            <w:r>
              <w:rPr>
                <w:sz w:val="22"/>
                <w:szCs w:val="22"/>
                <w:lang w:eastAsia="ar-SA"/>
              </w:rPr>
              <w:t>С не более 5</w:t>
            </w:r>
          </w:p>
          <w:p w:rsidR="00CA2B00" w:rsidRDefault="00CA2B00" w:rsidP="00CA2B00">
            <w:pPr>
              <w:pStyle w:val="Standard"/>
              <w:rPr>
                <w:sz w:val="22"/>
                <w:szCs w:val="22"/>
                <w:lang w:eastAsia="ar-SA"/>
              </w:rPr>
            </w:pPr>
            <w:r>
              <w:rPr>
                <w:sz w:val="22"/>
                <w:szCs w:val="22"/>
                <w:lang w:eastAsia="ar-SA"/>
              </w:rPr>
              <w:t xml:space="preserve">Индекс </w:t>
            </w:r>
            <w:proofErr w:type="spellStart"/>
            <w:r>
              <w:rPr>
                <w:sz w:val="22"/>
                <w:szCs w:val="22"/>
                <w:lang w:eastAsia="ar-SA"/>
              </w:rPr>
              <w:t>пенетрации</w:t>
            </w:r>
            <w:proofErr w:type="spellEnd"/>
            <w:r>
              <w:rPr>
                <w:sz w:val="22"/>
                <w:szCs w:val="22"/>
                <w:lang w:eastAsia="ar-SA"/>
              </w:rPr>
              <w:t xml:space="preserve"> от - 1,0  до + 1,0  </w:t>
            </w:r>
          </w:p>
        </w:tc>
      </w:tr>
      <w:tr w:rsidR="00CA2B00" w:rsidRPr="00A479CD" w:rsidTr="007A2B6D">
        <w:tc>
          <w:tcPr>
            <w:tcW w:w="964" w:type="dxa"/>
            <w:shd w:val="clear" w:color="auto" w:fill="auto"/>
            <w:vAlign w:val="center"/>
          </w:tcPr>
          <w:p w:rsidR="00CA2B00" w:rsidRDefault="00C64412" w:rsidP="00CA2B00">
            <w:pPr>
              <w:pStyle w:val="Standard"/>
              <w:jc w:val="center"/>
              <w:rPr>
                <w:b/>
                <w:sz w:val="22"/>
                <w:szCs w:val="22"/>
                <w:lang w:eastAsia="ar-SA"/>
              </w:rPr>
            </w:pPr>
            <w:r>
              <w:rPr>
                <w:b/>
                <w:sz w:val="22"/>
                <w:szCs w:val="22"/>
                <w:lang w:eastAsia="ar-SA"/>
              </w:rPr>
              <w:t>5</w:t>
            </w:r>
          </w:p>
        </w:tc>
        <w:tc>
          <w:tcPr>
            <w:tcW w:w="3498" w:type="dxa"/>
            <w:shd w:val="clear" w:color="auto" w:fill="auto"/>
            <w:vAlign w:val="center"/>
          </w:tcPr>
          <w:p w:rsidR="00CA2B00" w:rsidRDefault="00CA2B00" w:rsidP="00CA2B00">
            <w:pPr>
              <w:pStyle w:val="Standard"/>
              <w:widowControl/>
              <w:rPr>
                <w:rFonts w:cs="Calibri"/>
                <w:b/>
                <w:sz w:val="22"/>
                <w:szCs w:val="22"/>
                <w:lang w:eastAsia="en-US"/>
              </w:rPr>
            </w:pPr>
            <w:r>
              <w:rPr>
                <w:rFonts w:cs="Calibri"/>
                <w:b/>
                <w:sz w:val="22"/>
                <w:szCs w:val="22"/>
                <w:lang w:eastAsia="en-US"/>
              </w:rPr>
              <w:t>Асфальтобетонная</w:t>
            </w:r>
          </w:p>
          <w:p w:rsidR="00CA2B00" w:rsidRDefault="00CA2B00" w:rsidP="00CA2B00">
            <w:pPr>
              <w:pStyle w:val="Standard"/>
              <w:widowControl/>
              <w:rPr>
                <w:rFonts w:cs="Calibri"/>
                <w:b/>
                <w:sz w:val="22"/>
                <w:szCs w:val="22"/>
                <w:lang w:eastAsia="en-US"/>
              </w:rPr>
            </w:pPr>
            <w:r>
              <w:rPr>
                <w:rFonts w:cs="Calibri"/>
                <w:b/>
                <w:sz w:val="22"/>
                <w:szCs w:val="22"/>
                <w:lang w:eastAsia="en-US"/>
              </w:rPr>
              <w:t>смесь</w:t>
            </w:r>
          </w:p>
        </w:tc>
        <w:tc>
          <w:tcPr>
            <w:tcW w:w="5550" w:type="dxa"/>
            <w:shd w:val="clear" w:color="auto" w:fill="auto"/>
          </w:tcPr>
          <w:p w:rsidR="00CA2B00" w:rsidRDefault="00CA2B00" w:rsidP="00CA2B00">
            <w:pPr>
              <w:pStyle w:val="Standard"/>
              <w:widowControl/>
              <w:rPr>
                <w:rFonts w:cs="Calibri"/>
                <w:sz w:val="22"/>
                <w:szCs w:val="22"/>
                <w:lang w:eastAsia="en-US"/>
              </w:rPr>
            </w:pPr>
            <w:r>
              <w:rPr>
                <w:rFonts w:cs="Calibri"/>
                <w:sz w:val="22"/>
                <w:szCs w:val="22"/>
                <w:lang w:eastAsia="en-US"/>
              </w:rPr>
              <w:t>Размер минеральных зерен, мм до 10</w:t>
            </w:r>
          </w:p>
          <w:p w:rsidR="00CA2B00" w:rsidRDefault="00CA2B00" w:rsidP="00CA2B00">
            <w:pPr>
              <w:pStyle w:val="Standard"/>
              <w:widowControl/>
              <w:rPr>
                <w:rFonts w:cs="Calibri"/>
                <w:sz w:val="22"/>
                <w:szCs w:val="22"/>
                <w:lang w:eastAsia="en-US"/>
              </w:rPr>
            </w:pPr>
            <w:r>
              <w:rPr>
                <w:rFonts w:cs="Calibri"/>
                <w:sz w:val="22"/>
                <w:szCs w:val="22"/>
                <w:lang w:eastAsia="en-US"/>
              </w:rPr>
              <w:t>Остаточная пористость, %  свыше 2,5 до 5</w:t>
            </w:r>
          </w:p>
          <w:p w:rsidR="00CA2B00" w:rsidRDefault="00CA2B00" w:rsidP="00CA2B00">
            <w:pPr>
              <w:pStyle w:val="Standard"/>
              <w:widowControl/>
            </w:pPr>
            <w:r>
              <w:rPr>
                <w:rFonts w:cs="Calibri"/>
                <w:sz w:val="22"/>
                <w:szCs w:val="22"/>
                <w:lang w:eastAsia="en-US"/>
              </w:rPr>
              <w:t xml:space="preserve">Предел прочности при сжатии, при </w:t>
            </w:r>
            <w:r>
              <w:rPr>
                <w:rFonts w:cs="Calibri"/>
                <w:sz w:val="22"/>
                <w:szCs w:val="22"/>
                <w:lang w:val="en-US" w:eastAsia="en-US"/>
              </w:rPr>
              <w:t>t</w:t>
            </w:r>
            <w:r>
              <w:rPr>
                <w:rFonts w:cs="Calibri"/>
                <w:sz w:val="22"/>
                <w:szCs w:val="22"/>
                <w:lang w:eastAsia="en-US"/>
              </w:rPr>
              <w:t xml:space="preserve"> 50</w:t>
            </w:r>
            <w:r>
              <w:rPr>
                <w:rFonts w:cs="Calibri"/>
                <w:sz w:val="22"/>
                <w:szCs w:val="22"/>
                <w:vertAlign w:val="superscript"/>
                <w:lang w:eastAsia="en-US"/>
              </w:rPr>
              <w:t>0</w:t>
            </w:r>
            <w:r>
              <w:rPr>
                <w:rFonts w:cs="Calibri"/>
                <w:sz w:val="22"/>
                <w:szCs w:val="22"/>
                <w:lang w:val="en-US" w:eastAsia="en-US"/>
              </w:rPr>
              <w:t>C</w:t>
            </w:r>
            <w:r>
              <w:rPr>
                <w:rFonts w:cs="Calibri"/>
                <w:sz w:val="22"/>
                <w:szCs w:val="22"/>
                <w:lang w:eastAsia="en-US"/>
              </w:rPr>
              <w:t>, МПа не менее 1,2</w:t>
            </w:r>
          </w:p>
          <w:p w:rsidR="00CA2B00" w:rsidRDefault="00CA2B00" w:rsidP="00CA2B00">
            <w:pPr>
              <w:pStyle w:val="Standard"/>
              <w:widowControl/>
            </w:pPr>
            <w:r>
              <w:rPr>
                <w:rFonts w:cs="Calibri"/>
                <w:sz w:val="22"/>
                <w:szCs w:val="22"/>
                <w:lang w:eastAsia="en-US"/>
              </w:rPr>
              <w:t xml:space="preserve">Предел прочности при сжатии, при </w:t>
            </w:r>
            <w:r>
              <w:rPr>
                <w:rFonts w:cs="Calibri"/>
                <w:sz w:val="22"/>
                <w:szCs w:val="22"/>
                <w:lang w:val="en-US" w:eastAsia="en-US"/>
              </w:rPr>
              <w:t>t</w:t>
            </w:r>
            <w:r>
              <w:rPr>
                <w:rFonts w:cs="Calibri"/>
                <w:sz w:val="22"/>
                <w:szCs w:val="22"/>
                <w:lang w:eastAsia="en-US"/>
              </w:rPr>
              <w:t xml:space="preserve"> 20</w:t>
            </w:r>
            <w:r>
              <w:rPr>
                <w:rFonts w:cs="Calibri"/>
                <w:sz w:val="22"/>
                <w:szCs w:val="22"/>
                <w:vertAlign w:val="superscript"/>
                <w:lang w:eastAsia="en-US"/>
              </w:rPr>
              <w:t>0</w:t>
            </w:r>
            <w:r>
              <w:rPr>
                <w:rFonts w:cs="Calibri"/>
                <w:sz w:val="22"/>
                <w:szCs w:val="22"/>
                <w:lang w:eastAsia="en-US"/>
              </w:rPr>
              <w:t>С,  МПа  не менее 2,2</w:t>
            </w:r>
          </w:p>
          <w:p w:rsidR="00CA2B00" w:rsidRDefault="00CA2B00" w:rsidP="00CA2B00">
            <w:pPr>
              <w:pStyle w:val="Standard"/>
              <w:widowControl/>
            </w:pPr>
            <w:r>
              <w:rPr>
                <w:rFonts w:cs="Calibri"/>
                <w:sz w:val="22"/>
                <w:szCs w:val="22"/>
                <w:lang w:eastAsia="en-US"/>
              </w:rPr>
              <w:t xml:space="preserve">Предел прочности при сжатии, при </w:t>
            </w:r>
            <w:r>
              <w:rPr>
                <w:rFonts w:cs="Calibri"/>
                <w:sz w:val="22"/>
                <w:szCs w:val="22"/>
                <w:lang w:val="en-US" w:eastAsia="en-US"/>
              </w:rPr>
              <w:t>t</w:t>
            </w:r>
            <w:r>
              <w:rPr>
                <w:rFonts w:cs="Calibri"/>
                <w:sz w:val="22"/>
                <w:szCs w:val="22"/>
                <w:lang w:eastAsia="en-US"/>
              </w:rPr>
              <w:t xml:space="preserve"> 0</w:t>
            </w:r>
            <w:r>
              <w:rPr>
                <w:rFonts w:cs="Calibri"/>
                <w:sz w:val="22"/>
                <w:szCs w:val="22"/>
                <w:vertAlign w:val="superscript"/>
                <w:lang w:eastAsia="en-US"/>
              </w:rPr>
              <w:t>0</w:t>
            </w:r>
            <w:r>
              <w:rPr>
                <w:rFonts w:cs="Calibri"/>
                <w:sz w:val="22"/>
                <w:szCs w:val="22"/>
                <w:lang w:val="en-US" w:eastAsia="en-US"/>
              </w:rPr>
              <w:t>C</w:t>
            </w:r>
            <w:r w:rsidRPr="00BB7151">
              <w:rPr>
                <w:rFonts w:cs="Calibri"/>
                <w:sz w:val="22"/>
                <w:szCs w:val="22"/>
                <w:lang w:eastAsia="en-US"/>
              </w:rPr>
              <w:t>,</w:t>
            </w:r>
            <w:r>
              <w:rPr>
                <w:rFonts w:cs="Calibri"/>
                <w:sz w:val="22"/>
                <w:szCs w:val="22"/>
                <w:lang w:eastAsia="en-US"/>
              </w:rPr>
              <w:t xml:space="preserve"> МПа</w:t>
            </w:r>
          </w:p>
          <w:p w:rsidR="00CA2B00" w:rsidRDefault="00CA2B00" w:rsidP="00CA2B00">
            <w:pPr>
              <w:pStyle w:val="Standard"/>
              <w:widowControl/>
              <w:rPr>
                <w:rFonts w:cs="Calibri"/>
                <w:sz w:val="22"/>
                <w:szCs w:val="22"/>
                <w:lang w:eastAsia="en-US"/>
              </w:rPr>
            </w:pPr>
            <w:r>
              <w:rPr>
                <w:rFonts w:cs="Calibri"/>
                <w:sz w:val="22"/>
                <w:szCs w:val="22"/>
                <w:lang w:eastAsia="en-US"/>
              </w:rPr>
              <w:t>не более 12,0</w:t>
            </w:r>
          </w:p>
          <w:p w:rsidR="00CA2B00" w:rsidRDefault="00CA2B00" w:rsidP="00CA2B00">
            <w:pPr>
              <w:pStyle w:val="Standard"/>
              <w:widowControl/>
              <w:rPr>
                <w:rFonts w:cs="Calibri"/>
                <w:sz w:val="22"/>
                <w:szCs w:val="22"/>
                <w:lang w:eastAsia="en-US"/>
              </w:rPr>
            </w:pPr>
            <w:r>
              <w:rPr>
                <w:rFonts w:cs="Calibri"/>
                <w:sz w:val="22"/>
                <w:szCs w:val="22"/>
                <w:lang w:eastAsia="en-US"/>
              </w:rPr>
              <w:t>Водостойкость, не менее (при длительном водонасыщении) 0,85 (0,75)</w:t>
            </w:r>
          </w:p>
          <w:p w:rsidR="00CA2B00" w:rsidRDefault="00CA2B00" w:rsidP="00CA2B00">
            <w:pPr>
              <w:pStyle w:val="Standard"/>
              <w:widowControl/>
              <w:rPr>
                <w:rFonts w:cs="Calibri"/>
                <w:sz w:val="22"/>
                <w:szCs w:val="22"/>
                <w:lang w:eastAsia="en-US"/>
              </w:rPr>
            </w:pPr>
            <w:proofErr w:type="spellStart"/>
            <w:r>
              <w:rPr>
                <w:rFonts w:cs="Calibri"/>
                <w:sz w:val="22"/>
                <w:szCs w:val="22"/>
                <w:lang w:eastAsia="en-US"/>
              </w:rPr>
              <w:t>Сдвигоустойчивость</w:t>
            </w:r>
            <w:proofErr w:type="spellEnd"/>
            <w:r>
              <w:rPr>
                <w:rFonts w:cs="Calibri"/>
                <w:sz w:val="22"/>
                <w:szCs w:val="22"/>
                <w:lang w:eastAsia="en-US"/>
              </w:rPr>
              <w:t xml:space="preserve"> по:</w:t>
            </w:r>
          </w:p>
          <w:p w:rsidR="00CA2B00" w:rsidRDefault="00CA2B00" w:rsidP="00CA2B00">
            <w:pPr>
              <w:pStyle w:val="Standard"/>
              <w:widowControl/>
              <w:rPr>
                <w:rFonts w:cs="Calibri"/>
                <w:sz w:val="22"/>
                <w:szCs w:val="22"/>
                <w:lang w:eastAsia="en-US"/>
              </w:rPr>
            </w:pPr>
            <w:r>
              <w:rPr>
                <w:rFonts w:cs="Calibri"/>
                <w:sz w:val="22"/>
                <w:szCs w:val="22"/>
                <w:lang w:eastAsia="en-US"/>
              </w:rPr>
              <w:t>- по коэффициенту внутреннего трения, не менее 0,80</w:t>
            </w:r>
          </w:p>
          <w:p w:rsidR="00CA2B00" w:rsidRDefault="00CA2B00" w:rsidP="00CA2B00">
            <w:pPr>
              <w:pStyle w:val="Standard"/>
              <w:widowControl/>
            </w:pPr>
            <w:r>
              <w:rPr>
                <w:rFonts w:cs="Calibri"/>
                <w:sz w:val="22"/>
                <w:szCs w:val="22"/>
                <w:lang w:eastAsia="en-US"/>
              </w:rPr>
              <w:t xml:space="preserve">- сцеплению при сдвиге при </w:t>
            </w:r>
            <w:r>
              <w:rPr>
                <w:rFonts w:cs="Calibri"/>
                <w:sz w:val="22"/>
                <w:szCs w:val="22"/>
                <w:lang w:val="en-US" w:eastAsia="en-US"/>
              </w:rPr>
              <w:t>t</w:t>
            </w:r>
            <w:r>
              <w:rPr>
                <w:rFonts w:cs="Calibri"/>
                <w:sz w:val="22"/>
                <w:szCs w:val="22"/>
                <w:lang w:eastAsia="en-US"/>
              </w:rPr>
              <w:t xml:space="preserve"> 50</w:t>
            </w:r>
            <w:r>
              <w:rPr>
                <w:rFonts w:cs="Calibri"/>
                <w:sz w:val="22"/>
                <w:szCs w:val="22"/>
                <w:vertAlign w:val="superscript"/>
                <w:lang w:eastAsia="en-US"/>
              </w:rPr>
              <w:t>0</w:t>
            </w:r>
            <w:r>
              <w:rPr>
                <w:rFonts w:cs="Calibri"/>
                <w:sz w:val="22"/>
                <w:szCs w:val="22"/>
                <w:lang w:eastAsia="en-US"/>
              </w:rPr>
              <w:t>С, МПа, не менее 0,36</w:t>
            </w:r>
          </w:p>
          <w:p w:rsidR="00CA2B00" w:rsidRDefault="00CA2B00" w:rsidP="00CA2B00">
            <w:pPr>
              <w:pStyle w:val="Standard"/>
              <w:widowControl/>
            </w:pPr>
            <w:proofErr w:type="spellStart"/>
            <w:r>
              <w:rPr>
                <w:rFonts w:cs="Calibri"/>
                <w:sz w:val="22"/>
                <w:szCs w:val="22"/>
                <w:lang w:eastAsia="en-US"/>
              </w:rPr>
              <w:t>Трещиностойкость</w:t>
            </w:r>
            <w:proofErr w:type="spellEnd"/>
            <w:r>
              <w:rPr>
                <w:rFonts w:cs="Calibri"/>
                <w:sz w:val="22"/>
                <w:szCs w:val="22"/>
                <w:lang w:eastAsia="en-US"/>
              </w:rPr>
              <w:t xml:space="preserve"> по пределу прочности на растяжение при расколе при температуре 0</w:t>
            </w:r>
            <w:r>
              <w:rPr>
                <w:rFonts w:cs="Calibri"/>
                <w:sz w:val="22"/>
                <w:szCs w:val="22"/>
                <w:vertAlign w:val="superscript"/>
                <w:lang w:eastAsia="en-US"/>
              </w:rPr>
              <w:t>0</w:t>
            </w:r>
            <w:r>
              <w:rPr>
                <w:rFonts w:cs="Calibri"/>
                <w:sz w:val="22"/>
                <w:szCs w:val="22"/>
                <w:lang w:eastAsia="en-US"/>
              </w:rPr>
              <w:t>С и скорости деформирования  50 мм/мин, МПа</w:t>
            </w:r>
          </w:p>
          <w:p w:rsidR="00CA2B00" w:rsidRDefault="00CA2B00" w:rsidP="00CA2B00">
            <w:pPr>
              <w:pStyle w:val="Standard"/>
              <w:widowControl/>
              <w:rPr>
                <w:rFonts w:cs="Calibri"/>
                <w:sz w:val="22"/>
                <w:szCs w:val="22"/>
                <w:lang w:eastAsia="en-US"/>
              </w:rPr>
            </w:pPr>
            <w:r>
              <w:rPr>
                <w:rFonts w:cs="Calibri"/>
                <w:sz w:val="22"/>
                <w:szCs w:val="22"/>
                <w:lang w:eastAsia="en-US"/>
              </w:rPr>
              <w:lastRenderedPageBreak/>
              <w:t>- не менее 3</w:t>
            </w:r>
          </w:p>
          <w:p w:rsidR="00CA2B00" w:rsidRDefault="00CA2B00" w:rsidP="00CA2B00">
            <w:pPr>
              <w:pStyle w:val="Standard"/>
              <w:widowControl/>
              <w:rPr>
                <w:rFonts w:cs="Calibri"/>
                <w:sz w:val="22"/>
                <w:szCs w:val="22"/>
                <w:lang w:eastAsia="en-US"/>
              </w:rPr>
            </w:pPr>
            <w:r>
              <w:rPr>
                <w:rFonts w:cs="Calibri"/>
                <w:sz w:val="22"/>
                <w:szCs w:val="22"/>
                <w:lang w:eastAsia="en-US"/>
              </w:rPr>
              <w:t>- не более 6,5</w:t>
            </w:r>
          </w:p>
          <w:p w:rsidR="00CA2B00" w:rsidRDefault="00CA2B00" w:rsidP="00CA2B00">
            <w:pPr>
              <w:pStyle w:val="Standard"/>
              <w:widowControl/>
              <w:rPr>
                <w:rFonts w:cs="Calibri"/>
                <w:sz w:val="22"/>
                <w:szCs w:val="22"/>
                <w:lang w:eastAsia="en-US"/>
              </w:rPr>
            </w:pPr>
            <w:r>
              <w:rPr>
                <w:rFonts w:cs="Calibri"/>
                <w:sz w:val="22"/>
                <w:szCs w:val="22"/>
                <w:lang w:eastAsia="en-US"/>
              </w:rPr>
              <w:t>Водонасыщение % от 1,5 (1,0) до 4,5</w:t>
            </w:r>
          </w:p>
          <w:p w:rsidR="00CA2B00" w:rsidRDefault="00CA2B00" w:rsidP="00CA2B00">
            <w:pPr>
              <w:pStyle w:val="Standard"/>
              <w:widowControl/>
              <w:rPr>
                <w:rFonts w:cs="Calibri"/>
                <w:sz w:val="22"/>
                <w:szCs w:val="22"/>
                <w:lang w:eastAsia="en-US"/>
              </w:rPr>
            </w:pPr>
            <w:r>
              <w:rPr>
                <w:rFonts w:cs="Calibri"/>
                <w:sz w:val="22"/>
                <w:szCs w:val="22"/>
                <w:lang w:eastAsia="en-US"/>
              </w:rPr>
              <w:t>Пористость минеральной части, % не более 22</w:t>
            </w:r>
          </w:p>
          <w:p w:rsidR="00CA2B00" w:rsidRDefault="00CA2B00" w:rsidP="00CA2B00">
            <w:pPr>
              <w:pStyle w:val="Standard"/>
              <w:widowControl/>
            </w:pPr>
            <w:r>
              <w:rPr>
                <w:rFonts w:cs="Calibri"/>
                <w:sz w:val="22"/>
                <w:szCs w:val="22"/>
                <w:lang w:eastAsia="en-US"/>
              </w:rPr>
              <w:t>Температура готовой смеси, в зависимости от показателей битума (глубина проникновения иглы при 25</w:t>
            </w:r>
            <w:r>
              <w:rPr>
                <w:rFonts w:cs="Calibri"/>
                <w:sz w:val="22"/>
                <w:szCs w:val="22"/>
                <w:vertAlign w:val="superscript"/>
                <w:lang w:eastAsia="en-US"/>
              </w:rPr>
              <w:t>0</w:t>
            </w:r>
            <w:r>
              <w:rPr>
                <w:rFonts w:cs="Calibri"/>
                <w:sz w:val="22"/>
                <w:szCs w:val="22"/>
                <w:lang w:eastAsia="en-US"/>
              </w:rPr>
              <w:t xml:space="preserve">С 0,1 мм), </w:t>
            </w:r>
            <w:r>
              <w:rPr>
                <w:rFonts w:cs="Calibri"/>
                <w:sz w:val="22"/>
                <w:szCs w:val="22"/>
                <w:vertAlign w:val="superscript"/>
                <w:lang w:eastAsia="en-US"/>
              </w:rPr>
              <w:t>0</w:t>
            </w:r>
            <w:r>
              <w:rPr>
                <w:rFonts w:cs="Calibri"/>
                <w:sz w:val="22"/>
                <w:szCs w:val="22"/>
                <w:lang w:eastAsia="en-US"/>
              </w:rPr>
              <w:t>С 140-155</w:t>
            </w:r>
          </w:p>
          <w:p w:rsidR="00CA2B00" w:rsidRDefault="00CA2B00" w:rsidP="00CA2B00">
            <w:pPr>
              <w:pStyle w:val="Standard"/>
              <w:widowControl/>
              <w:rPr>
                <w:rFonts w:cs="Calibri"/>
                <w:sz w:val="22"/>
                <w:szCs w:val="22"/>
                <w:lang w:eastAsia="en-US"/>
              </w:rPr>
            </w:pPr>
            <w:r>
              <w:rPr>
                <w:rFonts w:cs="Calibri"/>
                <w:sz w:val="22"/>
                <w:szCs w:val="22"/>
                <w:lang w:eastAsia="en-US"/>
              </w:rPr>
              <w:t>Непрерывный зерновой состав, в процентах по массе, размер зерен, в мм мельче 0,071-10:</w:t>
            </w:r>
          </w:p>
          <w:p w:rsidR="00CA2B00" w:rsidRDefault="00CA2B00" w:rsidP="00CA2B00">
            <w:pPr>
              <w:pStyle w:val="Standard"/>
              <w:widowControl/>
              <w:rPr>
                <w:rFonts w:cs="Calibri"/>
                <w:sz w:val="22"/>
                <w:szCs w:val="22"/>
                <w:lang w:eastAsia="en-US"/>
              </w:rPr>
            </w:pPr>
            <w:r>
              <w:rPr>
                <w:rFonts w:cs="Calibri"/>
                <w:sz w:val="22"/>
                <w:szCs w:val="22"/>
                <w:lang w:eastAsia="en-US"/>
              </w:rPr>
              <w:t>56-82, 70-100, 100, 42-65, 15-25, 30-50, 8-16, 20-36</w:t>
            </w:r>
          </w:p>
          <w:p w:rsidR="00CA2B00" w:rsidRDefault="00CA2B00" w:rsidP="00CA2B00">
            <w:pPr>
              <w:pStyle w:val="Standard"/>
              <w:widowControl/>
              <w:rPr>
                <w:rFonts w:cs="Calibri"/>
                <w:sz w:val="22"/>
                <w:szCs w:val="22"/>
                <w:lang w:eastAsia="en-US"/>
              </w:rPr>
            </w:pPr>
            <w:r>
              <w:rPr>
                <w:rFonts w:cs="Calibri"/>
                <w:sz w:val="22"/>
                <w:szCs w:val="22"/>
                <w:lang w:eastAsia="en-US"/>
              </w:rPr>
              <w:t>Состав смеси и краткие характеристики материалов</w:t>
            </w:r>
          </w:p>
          <w:p w:rsidR="00CA2B00" w:rsidRDefault="00CA2B00" w:rsidP="00CA2B00">
            <w:pPr>
              <w:pStyle w:val="Standard"/>
              <w:widowControl/>
              <w:rPr>
                <w:rFonts w:cs="Calibri"/>
                <w:sz w:val="22"/>
                <w:szCs w:val="22"/>
                <w:lang w:eastAsia="en-US"/>
              </w:rPr>
            </w:pPr>
            <w:r>
              <w:rPr>
                <w:rFonts w:cs="Calibri"/>
                <w:sz w:val="22"/>
                <w:szCs w:val="22"/>
                <w:lang w:eastAsia="en-US"/>
              </w:rPr>
              <w:t>Песок, марка по прочности, не менее  800</w:t>
            </w:r>
          </w:p>
          <w:p w:rsidR="00CA2B00" w:rsidRDefault="00CA2B00" w:rsidP="00CA2B00">
            <w:pPr>
              <w:pStyle w:val="Standard"/>
              <w:widowControl/>
              <w:rPr>
                <w:rFonts w:cs="Calibri"/>
                <w:sz w:val="22"/>
                <w:szCs w:val="22"/>
                <w:lang w:eastAsia="en-US"/>
              </w:rPr>
            </w:pPr>
            <w:r>
              <w:rPr>
                <w:rFonts w:cs="Calibri"/>
                <w:sz w:val="22"/>
                <w:szCs w:val="22"/>
                <w:lang w:eastAsia="en-US"/>
              </w:rPr>
              <w:t xml:space="preserve">Модуль крупности </w:t>
            </w:r>
            <w:proofErr w:type="spellStart"/>
            <w:r>
              <w:rPr>
                <w:rFonts w:cs="Calibri"/>
                <w:sz w:val="22"/>
                <w:szCs w:val="22"/>
                <w:lang w:eastAsia="en-US"/>
              </w:rPr>
              <w:t>Мк</w:t>
            </w:r>
            <w:proofErr w:type="spellEnd"/>
            <w:r>
              <w:rPr>
                <w:rFonts w:cs="Calibri"/>
                <w:sz w:val="22"/>
                <w:szCs w:val="22"/>
                <w:lang w:eastAsia="en-US"/>
              </w:rPr>
              <w:t xml:space="preserve"> свыше 2,0 до 3,0</w:t>
            </w:r>
          </w:p>
          <w:p w:rsidR="00CA2B00" w:rsidRDefault="00CA2B00" w:rsidP="00CA2B00">
            <w:pPr>
              <w:pStyle w:val="Standard"/>
              <w:widowControl/>
              <w:rPr>
                <w:rFonts w:cs="Calibri"/>
                <w:sz w:val="22"/>
                <w:szCs w:val="22"/>
                <w:lang w:eastAsia="en-US"/>
              </w:rPr>
            </w:pPr>
            <w:r>
              <w:rPr>
                <w:rFonts w:cs="Calibri"/>
                <w:sz w:val="22"/>
                <w:szCs w:val="22"/>
                <w:lang w:eastAsia="en-US"/>
              </w:rPr>
              <w:t>Полный остаток на сите № 063, в процентах по массе свыше 30 до 65</w:t>
            </w:r>
          </w:p>
          <w:p w:rsidR="00CA2B00" w:rsidRDefault="00CA2B00" w:rsidP="00CA2B00">
            <w:pPr>
              <w:pStyle w:val="Standard"/>
              <w:widowControl/>
              <w:rPr>
                <w:rFonts w:cs="Calibri"/>
                <w:sz w:val="22"/>
                <w:szCs w:val="22"/>
                <w:lang w:eastAsia="en-US"/>
              </w:rPr>
            </w:pPr>
            <w:r>
              <w:rPr>
                <w:rFonts w:cs="Calibri"/>
                <w:sz w:val="22"/>
                <w:szCs w:val="22"/>
                <w:lang w:eastAsia="en-US"/>
              </w:rPr>
              <w:t>Содержание зерен крупностью свыше 10 мм, в процентах по массе, не более 5</w:t>
            </w:r>
          </w:p>
          <w:p w:rsidR="00CA2B00" w:rsidRDefault="00CA2B00" w:rsidP="00CA2B00">
            <w:pPr>
              <w:pStyle w:val="Standard"/>
              <w:widowControl/>
              <w:rPr>
                <w:rFonts w:cs="Calibri"/>
                <w:sz w:val="22"/>
                <w:szCs w:val="22"/>
                <w:lang w:eastAsia="en-US"/>
              </w:rPr>
            </w:pPr>
            <w:r>
              <w:rPr>
                <w:rFonts w:cs="Calibri"/>
                <w:sz w:val="22"/>
                <w:szCs w:val="22"/>
                <w:lang w:eastAsia="en-US"/>
              </w:rPr>
              <w:t>Содержание зерен крупностью свыше 5 мм, в процентах по массе, не более 15</w:t>
            </w:r>
          </w:p>
          <w:p w:rsidR="00CA2B00" w:rsidRDefault="00CA2B00" w:rsidP="00CA2B00">
            <w:pPr>
              <w:pStyle w:val="Standard"/>
              <w:widowControl/>
              <w:rPr>
                <w:rFonts w:cs="Calibri"/>
                <w:sz w:val="22"/>
                <w:szCs w:val="22"/>
                <w:lang w:eastAsia="en-US"/>
              </w:rPr>
            </w:pPr>
            <w:r>
              <w:rPr>
                <w:rFonts w:cs="Calibri"/>
                <w:sz w:val="22"/>
                <w:szCs w:val="22"/>
                <w:lang w:eastAsia="en-US"/>
              </w:rPr>
              <w:t>Содержание зерен крупностью менее 0,16 мм, в процентах по массе, не более 15</w:t>
            </w:r>
          </w:p>
          <w:p w:rsidR="00CA2B00" w:rsidRDefault="00CA2B00" w:rsidP="00CA2B00">
            <w:pPr>
              <w:pStyle w:val="Standard"/>
              <w:widowControl/>
              <w:rPr>
                <w:rFonts w:cs="Calibri"/>
                <w:sz w:val="22"/>
                <w:szCs w:val="22"/>
                <w:lang w:eastAsia="en-US"/>
              </w:rPr>
            </w:pPr>
            <w:r>
              <w:rPr>
                <w:rFonts w:cs="Calibri"/>
                <w:sz w:val="22"/>
                <w:szCs w:val="22"/>
                <w:lang w:eastAsia="en-US"/>
              </w:rPr>
              <w:t>Содержание глинистых частиц, определяемое методом набухания, % по массе, не более  0,5</w:t>
            </w:r>
          </w:p>
          <w:p w:rsidR="00CA2B00" w:rsidRDefault="00CA2B00" w:rsidP="00CA2B00">
            <w:pPr>
              <w:pStyle w:val="Standard"/>
              <w:widowControl/>
              <w:rPr>
                <w:rFonts w:cs="Calibri"/>
                <w:sz w:val="22"/>
                <w:szCs w:val="22"/>
                <w:lang w:eastAsia="en-US"/>
              </w:rPr>
            </w:pPr>
            <w:r>
              <w:rPr>
                <w:rFonts w:cs="Calibri"/>
                <w:sz w:val="22"/>
                <w:szCs w:val="22"/>
                <w:lang w:eastAsia="en-US"/>
              </w:rPr>
              <w:t>Битум</w:t>
            </w:r>
          </w:p>
          <w:p w:rsidR="00CA2B00" w:rsidRDefault="00CA2B00" w:rsidP="00CA2B00">
            <w:pPr>
              <w:pStyle w:val="Standard"/>
              <w:widowControl/>
              <w:rPr>
                <w:rFonts w:cs="Calibri"/>
                <w:sz w:val="22"/>
                <w:szCs w:val="22"/>
                <w:lang w:eastAsia="en-US"/>
              </w:rPr>
            </w:pPr>
            <w:r>
              <w:rPr>
                <w:rFonts w:cs="Calibri"/>
                <w:sz w:val="22"/>
                <w:szCs w:val="22"/>
                <w:lang w:eastAsia="en-US"/>
              </w:rPr>
              <w:t>Глубина проникновения иглы, 0,1 мм:</w:t>
            </w:r>
          </w:p>
          <w:p w:rsidR="00CA2B00" w:rsidRDefault="00CA2B00" w:rsidP="00CA2B00">
            <w:pPr>
              <w:pStyle w:val="Standard"/>
              <w:widowControl/>
            </w:pPr>
            <w:r>
              <w:rPr>
                <w:rFonts w:cs="Calibri"/>
                <w:sz w:val="22"/>
                <w:szCs w:val="22"/>
                <w:lang w:eastAsia="en-US"/>
              </w:rPr>
              <w:t>при 25</w:t>
            </w:r>
            <w:r>
              <w:rPr>
                <w:rFonts w:cs="Calibri"/>
                <w:sz w:val="22"/>
                <w:szCs w:val="22"/>
                <w:vertAlign w:val="superscript"/>
                <w:lang w:eastAsia="en-US"/>
              </w:rPr>
              <w:t>0</w:t>
            </w:r>
            <w:r>
              <w:rPr>
                <w:rFonts w:cs="Calibri"/>
                <w:sz w:val="22"/>
                <w:szCs w:val="22"/>
                <w:lang w:eastAsia="en-US"/>
              </w:rPr>
              <w:t>С 61-130</w:t>
            </w:r>
          </w:p>
          <w:p w:rsidR="00CA2B00" w:rsidRDefault="00CA2B00" w:rsidP="00CA2B00">
            <w:pPr>
              <w:pStyle w:val="Standard"/>
              <w:widowControl/>
            </w:pPr>
            <w:r>
              <w:rPr>
                <w:rFonts w:cs="Calibri"/>
                <w:sz w:val="22"/>
                <w:szCs w:val="22"/>
                <w:lang w:eastAsia="en-US"/>
              </w:rPr>
              <w:t>при 0</w:t>
            </w:r>
            <w:r>
              <w:rPr>
                <w:rFonts w:cs="Calibri"/>
                <w:sz w:val="22"/>
                <w:szCs w:val="22"/>
                <w:vertAlign w:val="superscript"/>
                <w:lang w:eastAsia="en-US"/>
              </w:rPr>
              <w:t>0</w:t>
            </w:r>
            <w:r>
              <w:rPr>
                <w:rFonts w:cs="Calibri"/>
                <w:sz w:val="22"/>
                <w:szCs w:val="22"/>
                <w:lang w:eastAsia="en-US"/>
              </w:rPr>
              <w:t>С не менее 20</w:t>
            </w:r>
          </w:p>
          <w:p w:rsidR="00CA2B00" w:rsidRDefault="00CA2B00" w:rsidP="00CA2B00">
            <w:pPr>
              <w:pStyle w:val="Standard"/>
              <w:widowControl/>
            </w:pPr>
            <w:r>
              <w:rPr>
                <w:rFonts w:cs="Calibri"/>
                <w:sz w:val="22"/>
                <w:szCs w:val="22"/>
                <w:lang w:eastAsia="en-US"/>
              </w:rPr>
              <w:t xml:space="preserve">Температура размягчения по </w:t>
            </w:r>
            <w:proofErr w:type="spellStart"/>
            <w:r>
              <w:rPr>
                <w:rFonts w:cs="Calibri"/>
                <w:sz w:val="22"/>
                <w:szCs w:val="22"/>
                <w:lang w:eastAsia="en-US"/>
              </w:rPr>
              <w:t>КиШ</w:t>
            </w:r>
            <w:proofErr w:type="spellEnd"/>
            <w:r>
              <w:rPr>
                <w:rFonts w:cs="Calibri"/>
                <w:sz w:val="22"/>
                <w:szCs w:val="22"/>
                <w:lang w:eastAsia="en-US"/>
              </w:rPr>
              <w:t xml:space="preserve">, </w:t>
            </w:r>
            <w:r>
              <w:rPr>
                <w:rFonts w:cs="Calibri"/>
                <w:sz w:val="22"/>
                <w:szCs w:val="22"/>
                <w:vertAlign w:val="superscript"/>
                <w:lang w:eastAsia="en-US"/>
              </w:rPr>
              <w:t>0</w:t>
            </w:r>
            <w:r>
              <w:rPr>
                <w:rFonts w:cs="Calibri"/>
                <w:sz w:val="22"/>
                <w:szCs w:val="22"/>
                <w:lang w:eastAsia="en-US"/>
              </w:rPr>
              <w:t>С не ниже 43</w:t>
            </w:r>
          </w:p>
          <w:p w:rsidR="00CA2B00" w:rsidRDefault="00CA2B00" w:rsidP="00CA2B00">
            <w:pPr>
              <w:pStyle w:val="Standard"/>
              <w:widowControl/>
              <w:rPr>
                <w:rFonts w:cs="Calibri"/>
                <w:sz w:val="22"/>
                <w:szCs w:val="22"/>
                <w:lang w:eastAsia="en-US"/>
              </w:rPr>
            </w:pPr>
            <w:r>
              <w:rPr>
                <w:rFonts w:cs="Calibri"/>
                <w:sz w:val="22"/>
                <w:szCs w:val="22"/>
                <w:lang w:eastAsia="en-US"/>
              </w:rPr>
              <w:t>Растяжимость, см, не менее</w:t>
            </w:r>
          </w:p>
          <w:p w:rsidR="00CA2B00" w:rsidRDefault="00CA2B00" w:rsidP="00CA2B00">
            <w:pPr>
              <w:pStyle w:val="Standard"/>
              <w:widowControl/>
            </w:pPr>
            <w:r>
              <w:rPr>
                <w:rFonts w:cs="Calibri"/>
                <w:sz w:val="22"/>
                <w:szCs w:val="22"/>
                <w:lang w:eastAsia="en-US"/>
              </w:rPr>
              <w:t>при 25</w:t>
            </w:r>
            <w:r>
              <w:rPr>
                <w:rFonts w:cs="Calibri"/>
                <w:sz w:val="22"/>
                <w:szCs w:val="22"/>
                <w:vertAlign w:val="superscript"/>
                <w:lang w:eastAsia="en-US"/>
              </w:rPr>
              <w:t>0</w:t>
            </w:r>
            <w:r>
              <w:rPr>
                <w:rFonts w:cs="Calibri"/>
                <w:sz w:val="22"/>
                <w:szCs w:val="22"/>
                <w:lang w:eastAsia="en-US"/>
              </w:rPr>
              <w:t>С        55</w:t>
            </w:r>
          </w:p>
          <w:p w:rsidR="00CA2B00" w:rsidRDefault="00CA2B00" w:rsidP="00CA2B00">
            <w:pPr>
              <w:pStyle w:val="Standard"/>
              <w:widowControl/>
            </w:pPr>
            <w:r>
              <w:rPr>
                <w:rFonts w:cs="Calibri"/>
                <w:sz w:val="22"/>
                <w:szCs w:val="22"/>
                <w:lang w:eastAsia="en-US"/>
              </w:rPr>
              <w:t>при 0</w:t>
            </w:r>
            <w:r>
              <w:rPr>
                <w:rFonts w:cs="Calibri"/>
                <w:sz w:val="22"/>
                <w:szCs w:val="22"/>
                <w:vertAlign w:val="superscript"/>
                <w:lang w:eastAsia="en-US"/>
              </w:rPr>
              <w:t>0</w:t>
            </w:r>
            <w:r>
              <w:rPr>
                <w:rFonts w:cs="Calibri"/>
                <w:sz w:val="22"/>
                <w:szCs w:val="22"/>
                <w:lang w:eastAsia="en-US"/>
              </w:rPr>
              <w:t>С          3,5</w:t>
            </w:r>
          </w:p>
          <w:p w:rsidR="00CA2B00" w:rsidRDefault="00CA2B00" w:rsidP="00CA2B00">
            <w:pPr>
              <w:pStyle w:val="Standard"/>
              <w:widowControl/>
            </w:pPr>
            <w:r>
              <w:rPr>
                <w:rFonts w:cs="Calibri"/>
                <w:sz w:val="22"/>
                <w:szCs w:val="22"/>
                <w:lang w:eastAsia="en-US"/>
              </w:rPr>
              <w:t xml:space="preserve">Температура хрупкости, </w:t>
            </w:r>
            <w:r>
              <w:rPr>
                <w:rFonts w:cs="Calibri"/>
                <w:sz w:val="22"/>
                <w:szCs w:val="22"/>
                <w:vertAlign w:val="superscript"/>
                <w:lang w:eastAsia="en-US"/>
              </w:rPr>
              <w:t>0</w:t>
            </w:r>
            <w:r>
              <w:rPr>
                <w:rFonts w:cs="Calibri"/>
                <w:sz w:val="22"/>
                <w:szCs w:val="22"/>
                <w:lang w:eastAsia="en-US"/>
              </w:rPr>
              <w:t>С не выше -15</w:t>
            </w:r>
          </w:p>
          <w:p w:rsidR="00CA2B00" w:rsidRDefault="00CA2B00" w:rsidP="00CA2B00">
            <w:pPr>
              <w:pStyle w:val="Standard"/>
              <w:widowControl/>
            </w:pPr>
            <w:r>
              <w:rPr>
                <w:rFonts w:cs="Calibri"/>
                <w:sz w:val="22"/>
                <w:szCs w:val="22"/>
                <w:lang w:eastAsia="en-US"/>
              </w:rPr>
              <w:t xml:space="preserve">Температура вспышки, </w:t>
            </w:r>
            <w:r>
              <w:rPr>
                <w:rFonts w:cs="Calibri"/>
                <w:sz w:val="22"/>
                <w:szCs w:val="22"/>
                <w:vertAlign w:val="superscript"/>
                <w:lang w:eastAsia="en-US"/>
              </w:rPr>
              <w:t>0</w:t>
            </w:r>
            <w:r>
              <w:rPr>
                <w:rFonts w:cs="Calibri"/>
                <w:sz w:val="22"/>
                <w:szCs w:val="22"/>
                <w:lang w:eastAsia="en-US"/>
              </w:rPr>
              <w:t>С не ниже 230</w:t>
            </w:r>
          </w:p>
          <w:p w:rsidR="00CA2B00" w:rsidRDefault="00CA2B00" w:rsidP="00CA2B00">
            <w:pPr>
              <w:pStyle w:val="Standard"/>
              <w:widowControl/>
            </w:pPr>
            <w:r>
              <w:rPr>
                <w:rFonts w:cs="Calibri"/>
                <w:sz w:val="22"/>
                <w:szCs w:val="22"/>
                <w:lang w:eastAsia="en-US"/>
              </w:rPr>
              <w:t xml:space="preserve">Изменение температуры размягчения после прогрева, </w:t>
            </w:r>
            <w:r>
              <w:rPr>
                <w:rFonts w:cs="Calibri"/>
                <w:sz w:val="22"/>
                <w:szCs w:val="22"/>
                <w:vertAlign w:val="superscript"/>
                <w:lang w:eastAsia="en-US"/>
              </w:rPr>
              <w:t>0</w:t>
            </w:r>
            <w:r>
              <w:rPr>
                <w:rFonts w:cs="Calibri"/>
                <w:sz w:val="22"/>
                <w:szCs w:val="22"/>
                <w:lang w:eastAsia="en-US"/>
              </w:rPr>
              <w:t>С не более 5</w:t>
            </w:r>
          </w:p>
          <w:p w:rsidR="00CA2B00" w:rsidRDefault="00CA2B00" w:rsidP="00CA2B00">
            <w:pPr>
              <w:pStyle w:val="Standard"/>
              <w:widowControl/>
              <w:rPr>
                <w:rFonts w:cs="Calibri"/>
                <w:sz w:val="22"/>
                <w:szCs w:val="22"/>
                <w:lang w:eastAsia="en-US"/>
              </w:rPr>
            </w:pPr>
            <w:r>
              <w:rPr>
                <w:rFonts w:cs="Calibri"/>
                <w:sz w:val="22"/>
                <w:szCs w:val="22"/>
                <w:lang w:eastAsia="en-US"/>
              </w:rPr>
              <w:t xml:space="preserve">Индекс </w:t>
            </w:r>
            <w:proofErr w:type="spellStart"/>
            <w:r>
              <w:rPr>
                <w:rFonts w:cs="Calibri"/>
                <w:sz w:val="22"/>
                <w:szCs w:val="22"/>
                <w:lang w:eastAsia="en-US"/>
              </w:rPr>
              <w:t>пенетрации</w:t>
            </w:r>
            <w:proofErr w:type="spellEnd"/>
            <w:r>
              <w:rPr>
                <w:rFonts w:cs="Calibri"/>
                <w:sz w:val="22"/>
                <w:szCs w:val="22"/>
                <w:lang w:eastAsia="en-US"/>
              </w:rPr>
              <w:t xml:space="preserve"> от - 1,0  до + 1,0  </w:t>
            </w:r>
          </w:p>
          <w:p w:rsidR="00CA2B00" w:rsidRDefault="00CA2B00" w:rsidP="00CA2B00">
            <w:pPr>
              <w:pStyle w:val="Standard"/>
              <w:widowControl/>
              <w:rPr>
                <w:rFonts w:cs="Calibri"/>
                <w:sz w:val="22"/>
                <w:szCs w:val="22"/>
                <w:lang w:eastAsia="en-US"/>
              </w:rPr>
            </w:pPr>
            <w:r>
              <w:rPr>
                <w:rFonts w:cs="Calibri"/>
                <w:sz w:val="22"/>
                <w:szCs w:val="22"/>
                <w:lang w:eastAsia="en-US"/>
              </w:rPr>
              <w:t>Содержание битума, % по массе  6,0 – 9,0</w:t>
            </w:r>
          </w:p>
          <w:p w:rsidR="00CA2B00" w:rsidRDefault="00CA2B00" w:rsidP="00CA2B00">
            <w:pPr>
              <w:pStyle w:val="Standard"/>
              <w:widowControl/>
              <w:rPr>
                <w:rFonts w:cs="Calibri"/>
                <w:sz w:val="22"/>
                <w:szCs w:val="22"/>
                <w:lang w:eastAsia="en-US"/>
              </w:rPr>
            </w:pPr>
            <w:r>
              <w:rPr>
                <w:rFonts w:cs="Calibri"/>
                <w:sz w:val="22"/>
                <w:szCs w:val="22"/>
                <w:lang w:eastAsia="en-US"/>
              </w:rPr>
              <w:t xml:space="preserve">Минеральный порошок марки 1;2 активированный; </w:t>
            </w:r>
            <w:proofErr w:type="spellStart"/>
            <w:r>
              <w:rPr>
                <w:rFonts w:cs="Calibri"/>
                <w:sz w:val="22"/>
                <w:szCs w:val="22"/>
                <w:lang w:eastAsia="en-US"/>
              </w:rPr>
              <w:t>неактивированный</w:t>
            </w:r>
            <w:proofErr w:type="spellEnd"/>
            <w:r>
              <w:rPr>
                <w:rFonts w:cs="Calibri"/>
                <w:sz w:val="22"/>
                <w:szCs w:val="22"/>
                <w:lang w:eastAsia="en-US"/>
              </w:rPr>
              <w:t xml:space="preserve">  </w:t>
            </w:r>
          </w:p>
          <w:p w:rsidR="00CA2B00" w:rsidRDefault="00CA2B00" w:rsidP="00CA2B00">
            <w:pPr>
              <w:pStyle w:val="Standard"/>
              <w:widowControl/>
              <w:rPr>
                <w:rFonts w:cs="Calibri"/>
                <w:sz w:val="22"/>
                <w:szCs w:val="22"/>
                <w:lang w:eastAsia="en-US"/>
              </w:rPr>
            </w:pPr>
            <w:r>
              <w:rPr>
                <w:rFonts w:cs="Calibri"/>
                <w:sz w:val="22"/>
                <w:szCs w:val="22"/>
                <w:lang w:eastAsia="en-US"/>
              </w:rPr>
              <w:t xml:space="preserve"> из карбонатных или  некарбонатных  горных пород</w:t>
            </w:r>
          </w:p>
          <w:p w:rsidR="00CA2B00" w:rsidRDefault="00CA2B00" w:rsidP="00CA2B00">
            <w:pPr>
              <w:pStyle w:val="Standard"/>
              <w:widowControl/>
              <w:rPr>
                <w:rFonts w:cs="Calibri"/>
                <w:sz w:val="22"/>
                <w:szCs w:val="22"/>
                <w:lang w:eastAsia="en-US"/>
              </w:rPr>
            </w:pPr>
            <w:r>
              <w:rPr>
                <w:rFonts w:cs="Calibri"/>
                <w:sz w:val="22"/>
                <w:szCs w:val="22"/>
                <w:lang w:eastAsia="en-US"/>
              </w:rPr>
              <w:t>Зерновой состав, % по массе:</w:t>
            </w:r>
          </w:p>
          <w:p w:rsidR="00CA2B00" w:rsidRDefault="00CA2B00" w:rsidP="00CA2B00">
            <w:pPr>
              <w:pStyle w:val="Standard"/>
              <w:widowControl/>
              <w:rPr>
                <w:rFonts w:cs="Calibri"/>
                <w:sz w:val="22"/>
                <w:szCs w:val="22"/>
                <w:lang w:eastAsia="en-US"/>
              </w:rPr>
            </w:pPr>
            <w:r>
              <w:rPr>
                <w:rFonts w:cs="Calibri"/>
                <w:sz w:val="22"/>
                <w:szCs w:val="22"/>
                <w:lang w:eastAsia="en-US"/>
              </w:rPr>
              <w:t>мельче 1,25 мм  не менее    95</w:t>
            </w:r>
          </w:p>
          <w:p w:rsidR="00CA2B00" w:rsidRDefault="00CA2B00" w:rsidP="00CA2B00">
            <w:pPr>
              <w:pStyle w:val="Standard"/>
              <w:widowControl/>
              <w:rPr>
                <w:rFonts w:cs="Calibri"/>
                <w:sz w:val="22"/>
                <w:szCs w:val="22"/>
                <w:lang w:eastAsia="en-US"/>
              </w:rPr>
            </w:pPr>
            <w:r>
              <w:rPr>
                <w:rFonts w:cs="Calibri"/>
                <w:sz w:val="22"/>
                <w:szCs w:val="22"/>
                <w:lang w:eastAsia="en-US"/>
              </w:rPr>
              <w:t>мельче  0,315 мм  не менее 80</w:t>
            </w:r>
          </w:p>
          <w:p w:rsidR="00CA2B00" w:rsidRDefault="00CA2B00" w:rsidP="00CA2B00">
            <w:pPr>
              <w:pStyle w:val="Standard"/>
              <w:widowControl/>
              <w:rPr>
                <w:rFonts w:cs="Calibri"/>
                <w:sz w:val="22"/>
                <w:szCs w:val="22"/>
                <w:lang w:eastAsia="en-US"/>
              </w:rPr>
            </w:pPr>
            <w:r>
              <w:rPr>
                <w:rFonts w:cs="Calibri"/>
                <w:sz w:val="22"/>
                <w:szCs w:val="22"/>
                <w:lang w:eastAsia="en-US"/>
              </w:rPr>
              <w:t>мельче 0,071 мм не менее   60</w:t>
            </w:r>
          </w:p>
          <w:p w:rsidR="00CA2B00" w:rsidRDefault="00CA2B00" w:rsidP="00CA2B00">
            <w:pPr>
              <w:pStyle w:val="Standard"/>
              <w:widowControl/>
              <w:rPr>
                <w:rFonts w:cs="Calibri"/>
                <w:sz w:val="22"/>
                <w:szCs w:val="22"/>
                <w:lang w:eastAsia="en-US"/>
              </w:rPr>
            </w:pPr>
            <w:r>
              <w:rPr>
                <w:rFonts w:cs="Calibri"/>
                <w:sz w:val="22"/>
                <w:szCs w:val="22"/>
                <w:lang w:eastAsia="en-US"/>
              </w:rPr>
              <w:t>Пористость, % не более 40</w:t>
            </w:r>
          </w:p>
          <w:p w:rsidR="00CA2B00" w:rsidRDefault="00CA2B00" w:rsidP="00CA2B00">
            <w:pPr>
              <w:pStyle w:val="Standard"/>
              <w:widowControl/>
              <w:rPr>
                <w:rFonts w:cs="Calibri"/>
                <w:sz w:val="22"/>
                <w:szCs w:val="22"/>
                <w:lang w:eastAsia="en-US"/>
              </w:rPr>
            </w:pPr>
            <w:r>
              <w:rPr>
                <w:rFonts w:cs="Calibri"/>
                <w:sz w:val="22"/>
                <w:szCs w:val="22"/>
                <w:lang w:eastAsia="en-US"/>
              </w:rPr>
              <w:t>Набухание образцов из смеси порошка с битумом, %                   не более 3</w:t>
            </w:r>
          </w:p>
          <w:p w:rsidR="00CA2B00" w:rsidRDefault="00CA2B00" w:rsidP="00CA2B00">
            <w:pPr>
              <w:pStyle w:val="Standard"/>
              <w:widowControl/>
              <w:rPr>
                <w:rFonts w:cs="Calibri"/>
                <w:sz w:val="22"/>
                <w:szCs w:val="22"/>
                <w:lang w:eastAsia="en-US"/>
              </w:rPr>
            </w:pPr>
            <w:r>
              <w:rPr>
                <w:rFonts w:cs="Calibri"/>
                <w:sz w:val="22"/>
                <w:szCs w:val="22"/>
                <w:lang w:eastAsia="en-US"/>
              </w:rPr>
              <w:t>Влажность, % по массе, не более 2,5</w:t>
            </w:r>
          </w:p>
          <w:p w:rsidR="00CA2B00" w:rsidRDefault="00CA2B00" w:rsidP="00CA2B00">
            <w:pPr>
              <w:pStyle w:val="Standard"/>
              <w:widowControl/>
              <w:rPr>
                <w:rFonts w:cs="Calibri"/>
                <w:sz w:val="22"/>
                <w:szCs w:val="22"/>
                <w:lang w:eastAsia="en-US"/>
              </w:rPr>
            </w:pPr>
            <w:r>
              <w:rPr>
                <w:rFonts w:cs="Calibri"/>
                <w:sz w:val="22"/>
                <w:szCs w:val="22"/>
                <w:lang w:eastAsia="en-US"/>
              </w:rPr>
              <w:t>Отсев из дробления горных пород</w:t>
            </w:r>
          </w:p>
          <w:p w:rsidR="00CA2B00" w:rsidRDefault="00CA2B00" w:rsidP="00CA2B00">
            <w:pPr>
              <w:pStyle w:val="Standard"/>
              <w:widowControl/>
              <w:rPr>
                <w:rFonts w:cs="Calibri"/>
                <w:sz w:val="22"/>
                <w:szCs w:val="22"/>
                <w:lang w:eastAsia="en-US"/>
              </w:rPr>
            </w:pPr>
            <w:r>
              <w:rPr>
                <w:rFonts w:cs="Calibri"/>
                <w:sz w:val="22"/>
                <w:szCs w:val="22"/>
                <w:lang w:eastAsia="en-US"/>
              </w:rPr>
              <w:t>В отсевах дробления содержание зерен  мельче 0,071 мм допускается не более 16% по массе.</w:t>
            </w:r>
          </w:p>
          <w:p w:rsidR="00CA2B00" w:rsidRDefault="00CA2B00" w:rsidP="00CA2B00">
            <w:pPr>
              <w:pStyle w:val="Standard"/>
              <w:widowControl/>
              <w:rPr>
                <w:rFonts w:cs="Calibri"/>
                <w:sz w:val="22"/>
                <w:szCs w:val="22"/>
                <w:lang w:eastAsia="en-US"/>
              </w:rPr>
            </w:pPr>
            <w:r>
              <w:rPr>
                <w:rFonts w:cs="Calibri"/>
                <w:sz w:val="22"/>
                <w:szCs w:val="22"/>
                <w:lang w:eastAsia="en-US"/>
              </w:rPr>
              <w:t>Допускается содержание зерен размером 5-15мм  не более 20% по массе.</w:t>
            </w:r>
          </w:p>
          <w:p w:rsidR="00CA2B00" w:rsidRDefault="00CA2B00" w:rsidP="00CA2B00">
            <w:pPr>
              <w:pStyle w:val="Standard"/>
              <w:widowControl/>
              <w:jc w:val="both"/>
              <w:rPr>
                <w:rFonts w:cs="Calibri"/>
                <w:sz w:val="22"/>
                <w:szCs w:val="22"/>
                <w:lang w:eastAsia="en-US"/>
              </w:rPr>
            </w:pPr>
            <w:r>
              <w:rPr>
                <w:rFonts w:cs="Calibri"/>
                <w:sz w:val="22"/>
                <w:szCs w:val="22"/>
                <w:lang w:eastAsia="en-US"/>
              </w:rPr>
              <w:t>Содержание глинистых примесей в отсевах дробления не должно превышать 0,5%.</w:t>
            </w:r>
          </w:p>
        </w:tc>
      </w:tr>
    </w:tbl>
    <w:p w:rsidR="007162DD" w:rsidRPr="009A4BCF" w:rsidRDefault="007162DD" w:rsidP="00F61D56">
      <w:pPr>
        <w:spacing w:after="0" w:line="240" w:lineRule="auto"/>
        <w:ind w:right="57" w:firstLine="425"/>
        <w:jc w:val="both"/>
      </w:pPr>
    </w:p>
    <w:p w:rsidR="00F85BFE" w:rsidRPr="00905B88" w:rsidRDefault="00F85BFE" w:rsidP="00F85BFE">
      <w:pPr>
        <w:pStyle w:val="Default"/>
        <w:ind w:firstLine="708"/>
        <w:jc w:val="both"/>
        <w:rPr>
          <w:rFonts w:ascii="Times New Roman" w:hAnsi="Times New Roman" w:cs="Times New Roman"/>
          <w:sz w:val="20"/>
          <w:szCs w:val="20"/>
        </w:rPr>
      </w:pPr>
      <w:r w:rsidRPr="00905B88">
        <w:rPr>
          <w:rFonts w:ascii="Times New Roman" w:hAnsi="Times New Roman" w:cs="Times New Roman"/>
          <w:sz w:val="20"/>
          <w:szCs w:val="20"/>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w:t>
      </w:r>
    </w:p>
    <w:p w:rsidR="00F85BFE" w:rsidRPr="00905B88" w:rsidRDefault="00F85BFE" w:rsidP="00F85BFE">
      <w:pPr>
        <w:spacing w:after="0" w:line="240" w:lineRule="auto"/>
        <w:jc w:val="both"/>
        <w:rPr>
          <w:sz w:val="20"/>
          <w:szCs w:val="20"/>
        </w:rPr>
      </w:pPr>
      <w:r w:rsidRPr="00905B88">
        <w:rPr>
          <w:sz w:val="20"/>
          <w:szCs w:val="20"/>
        </w:rPr>
        <w:t xml:space="preserve">которые приняты в целях повышения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w:t>
      </w:r>
      <w:r w:rsidRPr="00905B88">
        <w:rPr>
          <w:sz w:val="20"/>
          <w:szCs w:val="20"/>
        </w:rPr>
        <w:lastRenderedPageBreak/>
        <w:t xml:space="preserve">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w:t>
      </w:r>
      <w:proofErr w:type="spellStart"/>
      <w:r w:rsidRPr="00905B88">
        <w:rPr>
          <w:sz w:val="20"/>
          <w:szCs w:val="20"/>
        </w:rPr>
        <w:t>экономико</w:t>
      </w:r>
      <w:proofErr w:type="spellEnd"/>
      <w:r w:rsidRPr="00905B88">
        <w:rPr>
          <w:sz w:val="20"/>
          <w:szCs w:val="20"/>
        </w:rPr>
        <w:t xml:space="preserve"> – 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закупки должен представить показатели по каждому товару отдельно в соответствии с установленными в документации параметрами. Примечание: локальный сметный расчет не содержит дополнительные (применяемые одновременно и в равной значимости с основными) требования к используемым при выполнении работ товарам.</w:t>
      </w:r>
    </w:p>
    <w:p w:rsidR="00142323" w:rsidRPr="00142323" w:rsidRDefault="00142323" w:rsidP="00F85BFE">
      <w:pPr>
        <w:widowControl/>
        <w:tabs>
          <w:tab w:val="left" w:pos="10260"/>
        </w:tabs>
        <w:suppressAutoHyphens w:val="0"/>
        <w:spacing w:after="0" w:line="240" w:lineRule="auto"/>
        <w:jc w:val="both"/>
        <w:rPr>
          <w:rFonts w:eastAsia="Calibri" w:cs="Times New Roman"/>
          <w:color w:val="000000"/>
          <w:sz w:val="20"/>
          <w:szCs w:val="20"/>
          <w:lang w:eastAsia="ru-RU" w:bidi="ar-SA"/>
        </w:rPr>
      </w:pPr>
    </w:p>
    <w:p w:rsidR="00142323" w:rsidRPr="00142323" w:rsidRDefault="00142323" w:rsidP="00A479CD">
      <w:pPr>
        <w:widowControl/>
        <w:tabs>
          <w:tab w:val="left" w:pos="10260"/>
        </w:tabs>
        <w:suppressAutoHyphens w:val="0"/>
        <w:spacing w:after="0" w:line="240" w:lineRule="auto"/>
        <w:rPr>
          <w:rFonts w:eastAsia="Calibri" w:cs="Times New Roman"/>
          <w:color w:val="000000"/>
          <w:sz w:val="20"/>
          <w:szCs w:val="20"/>
          <w:lang w:eastAsia="ru-RU" w:bidi="ar-SA"/>
        </w:rPr>
      </w:pPr>
    </w:p>
    <w:sectPr w:rsidR="00142323" w:rsidRPr="00142323" w:rsidSect="00A9082F">
      <w:endnotePr>
        <w:numFmt w:val="chicago"/>
        <w:numRestart w:val="eachSect"/>
      </w:endnotePr>
      <w:pgSz w:w="11906" w:h="16838"/>
      <w:pgMar w:top="851" w:right="849" w:bottom="567" w:left="1134"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57" w:rsidRDefault="00754D57" w:rsidP="00FC176D">
      <w:pPr>
        <w:spacing w:after="0" w:line="240" w:lineRule="auto"/>
      </w:pPr>
      <w:r>
        <w:separator/>
      </w:r>
    </w:p>
  </w:endnote>
  <w:endnote w:type="continuationSeparator" w:id="0">
    <w:p w:rsidR="00754D57" w:rsidRDefault="00754D57"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panose1 w:val="020B0604020202020204"/>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754D57" w:rsidRDefault="00754D57">
        <w:pPr>
          <w:pStyle w:val="aff5"/>
          <w:jc w:val="center"/>
        </w:pPr>
        <w:r>
          <w:fldChar w:fldCharType="begin"/>
        </w:r>
        <w:r>
          <w:instrText>PAGE   \* MERGEFORMAT</w:instrText>
        </w:r>
        <w:r>
          <w:fldChar w:fldCharType="separate"/>
        </w:r>
        <w:r w:rsidR="00A55604">
          <w:rPr>
            <w:noProof/>
          </w:rPr>
          <w:t>37</w:t>
        </w:r>
        <w:r>
          <w:fldChar w:fldCharType="end"/>
        </w:r>
      </w:p>
    </w:sdtContent>
  </w:sdt>
  <w:p w:rsidR="00754D57" w:rsidRDefault="00754D57">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57" w:rsidRDefault="00754D57" w:rsidP="00FC176D">
      <w:pPr>
        <w:spacing w:after="0" w:line="240" w:lineRule="auto"/>
      </w:pPr>
      <w:r>
        <w:separator/>
      </w:r>
    </w:p>
  </w:footnote>
  <w:footnote w:type="continuationSeparator" w:id="0">
    <w:p w:rsidR="00754D57" w:rsidRDefault="00754D57" w:rsidP="00FC176D">
      <w:pPr>
        <w:spacing w:after="0" w:line="240" w:lineRule="auto"/>
      </w:pPr>
      <w:r>
        <w:continuationSeparator/>
      </w:r>
    </w:p>
  </w:footnote>
  <w:footnote w:id="1">
    <w:p w:rsidR="00754D57" w:rsidRPr="00BD40B4" w:rsidRDefault="00754D57"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 05.04.2013 № 44-ФЗ «О контрактной системе в сфере закупок товаров, работ, услуг для государственных и муниципальных нужд»).</w:t>
      </w:r>
    </w:p>
  </w:footnote>
  <w:footnote w:id="2">
    <w:p w:rsidR="00754D57" w:rsidRPr="009A4A9D" w:rsidRDefault="00754D57"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754D57" w:rsidRDefault="00754D57" w:rsidP="00D274E7">
      <w:pPr>
        <w:pStyle w:val="affc"/>
      </w:pPr>
      <w:r>
        <w:rPr>
          <w:rStyle w:val="affe"/>
        </w:rPr>
        <w:footnoteRef/>
      </w:r>
      <w:r>
        <w:t xml:space="preserve"> В соответствии с системой налогообложения, применяемой участником закупки</w:t>
      </w:r>
    </w:p>
  </w:footnote>
  <w:footnote w:id="4">
    <w:p w:rsidR="00754D57" w:rsidRDefault="00754D57" w:rsidP="00393909">
      <w:pPr>
        <w:pStyle w:val="affc"/>
      </w:pPr>
      <w:r>
        <w:rPr>
          <w:rStyle w:val="affe"/>
        </w:rPr>
        <w:t>*</w:t>
      </w:r>
      <w:r>
        <w:tab/>
        <w:t xml:space="preserve"> НДС не указывается организациями, работающими с применением упрощенной системы налогообложения</w:t>
      </w:r>
    </w:p>
    <w:p w:rsidR="00754D57" w:rsidRDefault="00754D57" w:rsidP="00393909">
      <w:pPr>
        <w:pStyle w:val="Footnote"/>
      </w:pPr>
    </w:p>
  </w:footnote>
  <w:footnote w:id="5">
    <w:p w:rsidR="00754D57" w:rsidRPr="00A9082F" w:rsidRDefault="00754D57">
      <w:pPr>
        <w:pStyle w:val="affc"/>
      </w:pPr>
      <w:r>
        <w:rPr>
          <w:rStyle w:val="affe"/>
        </w:rPr>
        <w:footnoteRef/>
      </w:r>
      <w:r>
        <w:t xml:space="preserve"> Размещен отдельным файлом на сайте </w:t>
      </w:r>
      <w:hyperlink r:id="rId3" w:history="1">
        <w:r w:rsidRPr="00CB6A12">
          <w:rPr>
            <w:rStyle w:val="afc"/>
            <w:lang w:val="en-US"/>
          </w:rPr>
          <w:t>www</w:t>
        </w:r>
        <w:r w:rsidRPr="00CB6A12">
          <w:rPr>
            <w:rStyle w:val="afc"/>
          </w:rPr>
          <w:t>.</w:t>
        </w:r>
        <w:proofErr w:type="spellStart"/>
        <w:r w:rsidRPr="00CB6A12">
          <w:rPr>
            <w:rStyle w:val="afc"/>
            <w:lang w:val="en-US"/>
          </w:rPr>
          <w:t>zakupki</w:t>
        </w:r>
        <w:proofErr w:type="spellEnd"/>
        <w:r w:rsidRPr="00A9082F">
          <w:rPr>
            <w:rStyle w:val="afc"/>
          </w:rPr>
          <w:t>.</w:t>
        </w:r>
        <w:proofErr w:type="spellStart"/>
        <w:r w:rsidRPr="00CB6A12">
          <w:rPr>
            <w:rStyle w:val="afc"/>
            <w:lang w:val="en-US"/>
          </w:rPr>
          <w:t>gov</w:t>
        </w:r>
        <w:proofErr w:type="spellEnd"/>
        <w:r w:rsidRPr="00A9082F">
          <w:rPr>
            <w:rStyle w:val="afc"/>
          </w:rPr>
          <w:t>.</w:t>
        </w:r>
        <w:proofErr w:type="spellStart"/>
        <w:r w:rsidRPr="00CB6A12">
          <w:rPr>
            <w:rStyle w:val="afc"/>
            <w:lang w:val="en-US"/>
          </w:rPr>
          <w:t>ru</w:t>
        </w:r>
        <w:proofErr w:type="spellEnd"/>
      </w:hyperlink>
      <w:r w:rsidRPr="00A9082F">
        <w:t>]</w:t>
      </w:r>
    </w:p>
    <w:p w:rsidR="00754D57" w:rsidRPr="00A9082F" w:rsidRDefault="00754D57">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1D614FEB"/>
    <w:multiLevelType w:val="hybridMultilevel"/>
    <w:tmpl w:val="74EAB0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4">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C53AB2"/>
    <w:multiLevelType w:val="hybridMultilevel"/>
    <w:tmpl w:val="EDA0B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5CFB511D"/>
    <w:multiLevelType w:val="hybridMultilevel"/>
    <w:tmpl w:val="A9583CBE"/>
    <w:lvl w:ilvl="0" w:tplc="27740B0C">
      <w:start w:val="5"/>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1">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2">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5"/>
  </w:num>
  <w:num w:numId="3">
    <w:abstractNumId w:val="25"/>
  </w:num>
  <w:num w:numId="4">
    <w:abstractNumId w:val="26"/>
  </w:num>
  <w:num w:numId="5">
    <w:abstractNumId w:val="34"/>
  </w:num>
  <w:num w:numId="6">
    <w:abstractNumId w:val="30"/>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num>
  <w:num w:numId="1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1"/>
  </w:num>
  <w:num w:numId="14">
    <w:abstractNumId w:val="5"/>
  </w:num>
  <w:num w:numId="15">
    <w:abstractNumId w:val="28"/>
  </w:num>
  <w:num w:numId="16">
    <w:abstractNumId w:val="0"/>
  </w:num>
  <w:num w:numId="17">
    <w:abstractNumId w:val="1"/>
  </w:num>
  <w:num w:numId="18">
    <w:abstractNumId w:val="2"/>
  </w:num>
  <w:num w:numId="19">
    <w:abstractNumId w:val="16"/>
  </w:num>
  <w:num w:numId="20">
    <w:abstractNumId w:val="33"/>
  </w:num>
  <w:num w:numId="21">
    <w:abstractNumId w:val="4"/>
  </w:num>
  <w:num w:numId="22">
    <w:abstractNumId w:val="21"/>
  </w:num>
  <w:num w:numId="23">
    <w:abstractNumId w:val="19"/>
  </w:num>
  <w:num w:numId="24">
    <w:abstractNumId w:val="8"/>
  </w:num>
  <w:num w:numId="25">
    <w:abstractNumId w:val="6"/>
  </w:num>
  <w:num w:numId="26">
    <w:abstractNumId w:val="10"/>
  </w:num>
  <w:num w:numId="27">
    <w:abstractNumId w:val="20"/>
  </w:num>
  <w:num w:numId="28">
    <w:abstractNumId w:val="36"/>
  </w:num>
  <w:num w:numId="29">
    <w:abstractNumId w:val="32"/>
  </w:num>
  <w:num w:numId="30">
    <w:abstractNumId w:val="9"/>
  </w:num>
  <w:num w:numId="31">
    <w:abstractNumId w:val="14"/>
  </w:num>
  <w:num w:numId="32">
    <w:abstractNumId w:val="24"/>
  </w:num>
  <w:num w:numId="33">
    <w:abstractNumId w:val="13"/>
  </w:num>
  <w:num w:numId="34">
    <w:abstractNumId w:val="29"/>
  </w:num>
  <w:num w:numId="35">
    <w:abstractNumId w:val="7"/>
  </w:num>
  <w:num w:numId="36">
    <w:abstractNumId w:val="17"/>
  </w:num>
  <w:num w:numId="3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hdrShapeDefaults>
    <o:shapedefaults v:ext="edit" spidmax="30721"/>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57043"/>
    <w:rsid w:val="00061F03"/>
    <w:rsid w:val="00066110"/>
    <w:rsid w:val="0007070D"/>
    <w:rsid w:val="000753C0"/>
    <w:rsid w:val="00075EF4"/>
    <w:rsid w:val="000760F4"/>
    <w:rsid w:val="000833B5"/>
    <w:rsid w:val="00083D4D"/>
    <w:rsid w:val="000966F9"/>
    <w:rsid w:val="000966FA"/>
    <w:rsid w:val="00097DBF"/>
    <w:rsid w:val="000A04A8"/>
    <w:rsid w:val="000A6534"/>
    <w:rsid w:val="000B2B09"/>
    <w:rsid w:val="000B6FE9"/>
    <w:rsid w:val="000D23F9"/>
    <w:rsid w:val="000E3792"/>
    <w:rsid w:val="000E7E6B"/>
    <w:rsid w:val="000F35D6"/>
    <w:rsid w:val="000F5BED"/>
    <w:rsid w:val="00104F7B"/>
    <w:rsid w:val="00117ABF"/>
    <w:rsid w:val="00121B9E"/>
    <w:rsid w:val="00122531"/>
    <w:rsid w:val="001340F0"/>
    <w:rsid w:val="001407AC"/>
    <w:rsid w:val="00140C59"/>
    <w:rsid w:val="00142323"/>
    <w:rsid w:val="001465CF"/>
    <w:rsid w:val="00147EB0"/>
    <w:rsid w:val="0015589D"/>
    <w:rsid w:val="001644E6"/>
    <w:rsid w:val="00166191"/>
    <w:rsid w:val="001737D8"/>
    <w:rsid w:val="00174CF6"/>
    <w:rsid w:val="00174D12"/>
    <w:rsid w:val="00177077"/>
    <w:rsid w:val="001865BE"/>
    <w:rsid w:val="00193A40"/>
    <w:rsid w:val="0019730D"/>
    <w:rsid w:val="001A0E5D"/>
    <w:rsid w:val="001A34FF"/>
    <w:rsid w:val="001A3621"/>
    <w:rsid w:val="001B1212"/>
    <w:rsid w:val="001B4603"/>
    <w:rsid w:val="001B5AE5"/>
    <w:rsid w:val="001B7482"/>
    <w:rsid w:val="001C0565"/>
    <w:rsid w:val="001C7948"/>
    <w:rsid w:val="001D2E8F"/>
    <w:rsid w:val="001D6585"/>
    <w:rsid w:val="001E1937"/>
    <w:rsid w:val="001E34FF"/>
    <w:rsid w:val="001F3C8A"/>
    <w:rsid w:val="002132F6"/>
    <w:rsid w:val="00214183"/>
    <w:rsid w:val="00216737"/>
    <w:rsid w:val="0022163A"/>
    <w:rsid w:val="0022350A"/>
    <w:rsid w:val="00223D55"/>
    <w:rsid w:val="0023106F"/>
    <w:rsid w:val="00232774"/>
    <w:rsid w:val="00244252"/>
    <w:rsid w:val="00250E3D"/>
    <w:rsid w:val="00250F65"/>
    <w:rsid w:val="00251008"/>
    <w:rsid w:val="00252C5D"/>
    <w:rsid w:val="00253430"/>
    <w:rsid w:val="002649F5"/>
    <w:rsid w:val="002661D9"/>
    <w:rsid w:val="00270CF3"/>
    <w:rsid w:val="002712FA"/>
    <w:rsid w:val="00285971"/>
    <w:rsid w:val="00291F41"/>
    <w:rsid w:val="0029374B"/>
    <w:rsid w:val="0029637D"/>
    <w:rsid w:val="002A13B0"/>
    <w:rsid w:val="002A3F30"/>
    <w:rsid w:val="002A588C"/>
    <w:rsid w:val="002C355B"/>
    <w:rsid w:val="002C5695"/>
    <w:rsid w:val="002D1FF1"/>
    <w:rsid w:val="002D322C"/>
    <w:rsid w:val="002D4644"/>
    <w:rsid w:val="002E2A28"/>
    <w:rsid w:val="002F49B2"/>
    <w:rsid w:val="00301318"/>
    <w:rsid w:val="00303176"/>
    <w:rsid w:val="0030620F"/>
    <w:rsid w:val="003106A5"/>
    <w:rsid w:val="00311FDB"/>
    <w:rsid w:val="00316D36"/>
    <w:rsid w:val="00317EAE"/>
    <w:rsid w:val="00322269"/>
    <w:rsid w:val="003240F0"/>
    <w:rsid w:val="00326458"/>
    <w:rsid w:val="00327321"/>
    <w:rsid w:val="0036301D"/>
    <w:rsid w:val="00370923"/>
    <w:rsid w:val="003713D1"/>
    <w:rsid w:val="00371A75"/>
    <w:rsid w:val="0037644B"/>
    <w:rsid w:val="00376EE2"/>
    <w:rsid w:val="00386190"/>
    <w:rsid w:val="003861CF"/>
    <w:rsid w:val="003876AC"/>
    <w:rsid w:val="003936F9"/>
    <w:rsid w:val="00393909"/>
    <w:rsid w:val="003975D8"/>
    <w:rsid w:val="003A0E06"/>
    <w:rsid w:val="003A1734"/>
    <w:rsid w:val="003A38DA"/>
    <w:rsid w:val="003A3FDD"/>
    <w:rsid w:val="003A59B5"/>
    <w:rsid w:val="003A7433"/>
    <w:rsid w:val="003A796D"/>
    <w:rsid w:val="003B15A9"/>
    <w:rsid w:val="003B6F58"/>
    <w:rsid w:val="003C1545"/>
    <w:rsid w:val="003D0059"/>
    <w:rsid w:val="003D0576"/>
    <w:rsid w:val="003D352B"/>
    <w:rsid w:val="003E1EF5"/>
    <w:rsid w:val="003E7085"/>
    <w:rsid w:val="003E7895"/>
    <w:rsid w:val="003F077E"/>
    <w:rsid w:val="003F2ECA"/>
    <w:rsid w:val="00405394"/>
    <w:rsid w:val="00425E15"/>
    <w:rsid w:val="004340B3"/>
    <w:rsid w:val="00435B1C"/>
    <w:rsid w:val="00436BD3"/>
    <w:rsid w:val="00441B3B"/>
    <w:rsid w:val="00446216"/>
    <w:rsid w:val="00450030"/>
    <w:rsid w:val="004550A7"/>
    <w:rsid w:val="00455309"/>
    <w:rsid w:val="00466006"/>
    <w:rsid w:val="00467A13"/>
    <w:rsid w:val="004732D3"/>
    <w:rsid w:val="0047787B"/>
    <w:rsid w:val="00487D9D"/>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06A8B"/>
    <w:rsid w:val="00514087"/>
    <w:rsid w:val="005144EF"/>
    <w:rsid w:val="005170F3"/>
    <w:rsid w:val="00527B40"/>
    <w:rsid w:val="00530327"/>
    <w:rsid w:val="005306EB"/>
    <w:rsid w:val="0053278B"/>
    <w:rsid w:val="0054052C"/>
    <w:rsid w:val="00544938"/>
    <w:rsid w:val="00545615"/>
    <w:rsid w:val="00547087"/>
    <w:rsid w:val="00555AC6"/>
    <w:rsid w:val="005645E2"/>
    <w:rsid w:val="0058472A"/>
    <w:rsid w:val="00585826"/>
    <w:rsid w:val="005914ED"/>
    <w:rsid w:val="00591D48"/>
    <w:rsid w:val="00591FAD"/>
    <w:rsid w:val="00593194"/>
    <w:rsid w:val="005A0AC2"/>
    <w:rsid w:val="005A4C4B"/>
    <w:rsid w:val="005A6594"/>
    <w:rsid w:val="005B17A8"/>
    <w:rsid w:val="005B6578"/>
    <w:rsid w:val="005B7694"/>
    <w:rsid w:val="005C2AA7"/>
    <w:rsid w:val="005D0492"/>
    <w:rsid w:val="005D2EC6"/>
    <w:rsid w:val="005D5235"/>
    <w:rsid w:val="005D7949"/>
    <w:rsid w:val="005E17C6"/>
    <w:rsid w:val="005E1A53"/>
    <w:rsid w:val="005E2909"/>
    <w:rsid w:val="005E2A25"/>
    <w:rsid w:val="005F6DDB"/>
    <w:rsid w:val="00612CDC"/>
    <w:rsid w:val="00613B5D"/>
    <w:rsid w:val="006342C8"/>
    <w:rsid w:val="00634AD5"/>
    <w:rsid w:val="00636531"/>
    <w:rsid w:val="00642428"/>
    <w:rsid w:val="00643514"/>
    <w:rsid w:val="00653172"/>
    <w:rsid w:val="00665D4C"/>
    <w:rsid w:val="0066680F"/>
    <w:rsid w:val="00674016"/>
    <w:rsid w:val="00674050"/>
    <w:rsid w:val="00674F0B"/>
    <w:rsid w:val="006767F1"/>
    <w:rsid w:val="00690BC9"/>
    <w:rsid w:val="006949B1"/>
    <w:rsid w:val="006A3418"/>
    <w:rsid w:val="006A5BAE"/>
    <w:rsid w:val="006B2CDA"/>
    <w:rsid w:val="006C0962"/>
    <w:rsid w:val="006C0D37"/>
    <w:rsid w:val="006C48B5"/>
    <w:rsid w:val="006D2094"/>
    <w:rsid w:val="006D26B2"/>
    <w:rsid w:val="006D26D2"/>
    <w:rsid w:val="006E629E"/>
    <w:rsid w:val="006E70BD"/>
    <w:rsid w:val="00701107"/>
    <w:rsid w:val="00701684"/>
    <w:rsid w:val="00706728"/>
    <w:rsid w:val="00715C51"/>
    <w:rsid w:val="007162DD"/>
    <w:rsid w:val="007212B1"/>
    <w:rsid w:val="00724D6A"/>
    <w:rsid w:val="00727486"/>
    <w:rsid w:val="0073024D"/>
    <w:rsid w:val="00731C6D"/>
    <w:rsid w:val="007320D1"/>
    <w:rsid w:val="00735C7D"/>
    <w:rsid w:val="00742104"/>
    <w:rsid w:val="007428B5"/>
    <w:rsid w:val="007449BE"/>
    <w:rsid w:val="00747E10"/>
    <w:rsid w:val="00750A33"/>
    <w:rsid w:val="00751FDE"/>
    <w:rsid w:val="00754D57"/>
    <w:rsid w:val="00757F0D"/>
    <w:rsid w:val="00761CEC"/>
    <w:rsid w:val="007636E7"/>
    <w:rsid w:val="0076537B"/>
    <w:rsid w:val="00770F04"/>
    <w:rsid w:val="007711A4"/>
    <w:rsid w:val="00777282"/>
    <w:rsid w:val="00777704"/>
    <w:rsid w:val="007779E8"/>
    <w:rsid w:val="00790F8F"/>
    <w:rsid w:val="00792239"/>
    <w:rsid w:val="00792FAA"/>
    <w:rsid w:val="00795B92"/>
    <w:rsid w:val="007965FF"/>
    <w:rsid w:val="00796737"/>
    <w:rsid w:val="00797227"/>
    <w:rsid w:val="007A1FF0"/>
    <w:rsid w:val="007A2B6D"/>
    <w:rsid w:val="007A3E34"/>
    <w:rsid w:val="007A7A9B"/>
    <w:rsid w:val="007A7DC3"/>
    <w:rsid w:val="007B1775"/>
    <w:rsid w:val="007C4F63"/>
    <w:rsid w:val="007C69C6"/>
    <w:rsid w:val="007D0EBB"/>
    <w:rsid w:val="007D11F2"/>
    <w:rsid w:val="007D151B"/>
    <w:rsid w:val="007D26D5"/>
    <w:rsid w:val="007E2CC8"/>
    <w:rsid w:val="007E36B4"/>
    <w:rsid w:val="007E43DE"/>
    <w:rsid w:val="007F0A8C"/>
    <w:rsid w:val="007F16B6"/>
    <w:rsid w:val="007F339A"/>
    <w:rsid w:val="007F3675"/>
    <w:rsid w:val="007F5192"/>
    <w:rsid w:val="008008BC"/>
    <w:rsid w:val="00801366"/>
    <w:rsid w:val="00806A77"/>
    <w:rsid w:val="00806F5D"/>
    <w:rsid w:val="008147B7"/>
    <w:rsid w:val="008208A1"/>
    <w:rsid w:val="008213A9"/>
    <w:rsid w:val="00822844"/>
    <w:rsid w:val="00822B26"/>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986"/>
    <w:rsid w:val="008A27E3"/>
    <w:rsid w:val="008A3139"/>
    <w:rsid w:val="008B63BE"/>
    <w:rsid w:val="008C0A0B"/>
    <w:rsid w:val="008C4FF5"/>
    <w:rsid w:val="008C7CCB"/>
    <w:rsid w:val="008C7DB2"/>
    <w:rsid w:val="008D00E5"/>
    <w:rsid w:val="008D77D2"/>
    <w:rsid w:val="008E201C"/>
    <w:rsid w:val="008E2C04"/>
    <w:rsid w:val="008E45E9"/>
    <w:rsid w:val="008F7FAF"/>
    <w:rsid w:val="00905B88"/>
    <w:rsid w:val="00911599"/>
    <w:rsid w:val="00912C3F"/>
    <w:rsid w:val="00914D8A"/>
    <w:rsid w:val="0092379E"/>
    <w:rsid w:val="009302E6"/>
    <w:rsid w:val="009359CC"/>
    <w:rsid w:val="00940478"/>
    <w:rsid w:val="0094313F"/>
    <w:rsid w:val="00953F0A"/>
    <w:rsid w:val="0095422D"/>
    <w:rsid w:val="009608F7"/>
    <w:rsid w:val="00960D3D"/>
    <w:rsid w:val="00961FB9"/>
    <w:rsid w:val="00963744"/>
    <w:rsid w:val="00974A19"/>
    <w:rsid w:val="00976A7F"/>
    <w:rsid w:val="00983D6E"/>
    <w:rsid w:val="00992940"/>
    <w:rsid w:val="00993A16"/>
    <w:rsid w:val="009943C7"/>
    <w:rsid w:val="00994B06"/>
    <w:rsid w:val="00997FD2"/>
    <w:rsid w:val="009A0589"/>
    <w:rsid w:val="009A2264"/>
    <w:rsid w:val="009A4A9D"/>
    <w:rsid w:val="009A4BCF"/>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25733"/>
    <w:rsid w:val="00A33858"/>
    <w:rsid w:val="00A434A6"/>
    <w:rsid w:val="00A470C1"/>
    <w:rsid w:val="00A479CD"/>
    <w:rsid w:val="00A5037B"/>
    <w:rsid w:val="00A53E80"/>
    <w:rsid w:val="00A55604"/>
    <w:rsid w:val="00A5665D"/>
    <w:rsid w:val="00A57E15"/>
    <w:rsid w:val="00A71043"/>
    <w:rsid w:val="00A717E3"/>
    <w:rsid w:val="00A76776"/>
    <w:rsid w:val="00A907FB"/>
    <w:rsid w:val="00A9082F"/>
    <w:rsid w:val="00A9151F"/>
    <w:rsid w:val="00A933FF"/>
    <w:rsid w:val="00A95BB3"/>
    <w:rsid w:val="00A97AB5"/>
    <w:rsid w:val="00AA2CA9"/>
    <w:rsid w:val="00AA3C0B"/>
    <w:rsid w:val="00AA5EB8"/>
    <w:rsid w:val="00AA73BF"/>
    <w:rsid w:val="00AB0FF9"/>
    <w:rsid w:val="00AB4AAE"/>
    <w:rsid w:val="00AB59AE"/>
    <w:rsid w:val="00AC06A6"/>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41D00"/>
    <w:rsid w:val="00B44C13"/>
    <w:rsid w:val="00B46262"/>
    <w:rsid w:val="00B46C92"/>
    <w:rsid w:val="00B528EF"/>
    <w:rsid w:val="00B55942"/>
    <w:rsid w:val="00B56C60"/>
    <w:rsid w:val="00B634ED"/>
    <w:rsid w:val="00B70016"/>
    <w:rsid w:val="00B717F5"/>
    <w:rsid w:val="00B725C5"/>
    <w:rsid w:val="00B727AC"/>
    <w:rsid w:val="00B90A49"/>
    <w:rsid w:val="00B91857"/>
    <w:rsid w:val="00B932DF"/>
    <w:rsid w:val="00B9419B"/>
    <w:rsid w:val="00B953AB"/>
    <w:rsid w:val="00BA38D5"/>
    <w:rsid w:val="00BA6BDC"/>
    <w:rsid w:val="00BB6348"/>
    <w:rsid w:val="00BC15A8"/>
    <w:rsid w:val="00BC5F6E"/>
    <w:rsid w:val="00BC6267"/>
    <w:rsid w:val="00BD3502"/>
    <w:rsid w:val="00BD40B4"/>
    <w:rsid w:val="00BE4729"/>
    <w:rsid w:val="00BF7E7D"/>
    <w:rsid w:val="00C05143"/>
    <w:rsid w:val="00C101D7"/>
    <w:rsid w:val="00C102FD"/>
    <w:rsid w:val="00C217E5"/>
    <w:rsid w:val="00C2243C"/>
    <w:rsid w:val="00C24DBF"/>
    <w:rsid w:val="00C2693D"/>
    <w:rsid w:val="00C26E44"/>
    <w:rsid w:val="00C27C0B"/>
    <w:rsid w:val="00C35079"/>
    <w:rsid w:val="00C50C75"/>
    <w:rsid w:val="00C6021E"/>
    <w:rsid w:val="00C635A3"/>
    <w:rsid w:val="00C64412"/>
    <w:rsid w:val="00C64D21"/>
    <w:rsid w:val="00C7013A"/>
    <w:rsid w:val="00C725E3"/>
    <w:rsid w:val="00C76329"/>
    <w:rsid w:val="00C76D99"/>
    <w:rsid w:val="00C821F6"/>
    <w:rsid w:val="00C82D2D"/>
    <w:rsid w:val="00C84E0B"/>
    <w:rsid w:val="00CA1ABC"/>
    <w:rsid w:val="00CA22F3"/>
    <w:rsid w:val="00CA2B00"/>
    <w:rsid w:val="00CA68AA"/>
    <w:rsid w:val="00CB1EFF"/>
    <w:rsid w:val="00CC0A49"/>
    <w:rsid w:val="00CC0DCD"/>
    <w:rsid w:val="00CC0E89"/>
    <w:rsid w:val="00CC3BE8"/>
    <w:rsid w:val="00CC55F0"/>
    <w:rsid w:val="00CD118D"/>
    <w:rsid w:val="00CD6079"/>
    <w:rsid w:val="00CF2A79"/>
    <w:rsid w:val="00CF6D38"/>
    <w:rsid w:val="00D04168"/>
    <w:rsid w:val="00D2069F"/>
    <w:rsid w:val="00D219C5"/>
    <w:rsid w:val="00D2332A"/>
    <w:rsid w:val="00D23C54"/>
    <w:rsid w:val="00D274E7"/>
    <w:rsid w:val="00D31719"/>
    <w:rsid w:val="00D31F2F"/>
    <w:rsid w:val="00D40868"/>
    <w:rsid w:val="00D4616E"/>
    <w:rsid w:val="00D502B2"/>
    <w:rsid w:val="00D5273C"/>
    <w:rsid w:val="00D54288"/>
    <w:rsid w:val="00D629A5"/>
    <w:rsid w:val="00D72EB1"/>
    <w:rsid w:val="00D76F59"/>
    <w:rsid w:val="00D81DA4"/>
    <w:rsid w:val="00D82A0B"/>
    <w:rsid w:val="00D83CDB"/>
    <w:rsid w:val="00D843CD"/>
    <w:rsid w:val="00D84F2D"/>
    <w:rsid w:val="00D87C42"/>
    <w:rsid w:val="00D91999"/>
    <w:rsid w:val="00D91F28"/>
    <w:rsid w:val="00D933CA"/>
    <w:rsid w:val="00D94241"/>
    <w:rsid w:val="00D97096"/>
    <w:rsid w:val="00DB4083"/>
    <w:rsid w:val="00DB6AF9"/>
    <w:rsid w:val="00DC0E6D"/>
    <w:rsid w:val="00DC7273"/>
    <w:rsid w:val="00DD285D"/>
    <w:rsid w:val="00DD7D11"/>
    <w:rsid w:val="00DE2529"/>
    <w:rsid w:val="00DE37FC"/>
    <w:rsid w:val="00DE3D74"/>
    <w:rsid w:val="00DF139B"/>
    <w:rsid w:val="00DF40C0"/>
    <w:rsid w:val="00DF74D3"/>
    <w:rsid w:val="00E01248"/>
    <w:rsid w:val="00E06205"/>
    <w:rsid w:val="00E11839"/>
    <w:rsid w:val="00E13AE0"/>
    <w:rsid w:val="00E14313"/>
    <w:rsid w:val="00E14652"/>
    <w:rsid w:val="00E3263D"/>
    <w:rsid w:val="00E37568"/>
    <w:rsid w:val="00E45C73"/>
    <w:rsid w:val="00E4631A"/>
    <w:rsid w:val="00E53631"/>
    <w:rsid w:val="00E57DCB"/>
    <w:rsid w:val="00E61F02"/>
    <w:rsid w:val="00E6408E"/>
    <w:rsid w:val="00E67873"/>
    <w:rsid w:val="00E67E8D"/>
    <w:rsid w:val="00E67F1E"/>
    <w:rsid w:val="00E73528"/>
    <w:rsid w:val="00E758B8"/>
    <w:rsid w:val="00E81134"/>
    <w:rsid w:val="00E8148B"/>
    <w:rsid w:val="00E82189"/>
    <w:rsid w:val="00E825B3"/>
    <w:rsid w:val="00E82F05"/>
    <w:rsid w:val="00E862CF"/>
    <w:rsid w:val="00E90047"/>
    <w:rsid w:val="00E94B37"/>
    <w:rsid w:val="00E9518F"/>
    <w:rsid w:val="00E976B2"/>
    <w:rsid w:val="00EA04DC"/>
    <w:rsid w:val="00EA16F1"/>
    <w:rsid w:val="00EB385A"/>
    <w:rsid w:val="00EC04DF"/>
    <w:rsid w:val="00EC0F7B"/>
    <w:rsid w:val="00EC3CE0"/>
    <w:rsid w:val="00ED154A"/>
    <w:rsid w:val="00ED7E9D"/>
    <w:rsid w:val="00EE6505"/>
    <w:rsid w:val="00EE69E1"/>
    <w:rsid w:val="00EE7FE8"/>
    <w:rsid w:val="00EF1E3B"/>
    <w:rsid w:val="00EF22C7"/>
    <w:rsid w:val="00EF669A"/>
    <w:rsid w:val="00F0486F"/>
    <w:rsid w:val="00F05C89"/>
    <w:rsid w:val="00F0677D"/>
    <w:rsid w:val="00F10D35"/>
    <w:rsid w:val="00F15520"/>
    <w:rsid w:val="00F218D4"/>
    <w:rsid w:val="00F23CCD"/>
    <w:rsid w:val="00F2600F"/>
    <w:rsid w:val="00F27351"/>
    <w:rsid w:val="00F331EB"/>
    <w:rsid w:val="00F33235"/>
    <w:rsid w:val="00F336A4"/>
    <w:rsid w:val="00F51639"/>
    <w:rsid w:val="00F53A81"/>
    <w:rsid w:val="00F61A7F"/>
    <w:rsid w:val="00F61D56"/>
    <w:rsid w:val="00F63E51"/>
    <w:rsid w:val="00F64280"/>
    <w:rsid w:val="00F6682F"/>
    <w:rsid w:val="00F67236"/>
    <w:rsid w:val="00F81E5B"/>
    <w:rsid w:val="00F820E2"/>
    <w:rsid w:val="00F82902"/>
    <w:rsid w:val="00F82E78"/>
    <w:rsid w:val="00F84394"/>
    <w:rsid w:val="00F84773"/>
    <w:rsid w:val="00F85390"/>
    <w:rsid w:val="00F85BFE"/>
    <w:rsid w:val="00F90E8D"/>
    <w:rsid w:val="00F919C6"/>
    <w:rsid w:val="00F930E9"/>
    <w:rsid w:val="00F95FCD"/>
    <w:rsid w:val="00FA10D0"/>
    <w:rsid w:val="00FA3AA8"/>
    <w:rsid w:val="00FA4056"/>
    <w:rsid w:val="00FA5A57"/>
    <w:rsid w:val="00FB511E"/>
    <w:rsid w:val="00FB6A12"/>
    <w:rsid w:val="00FC10C3"/>
    <w:rsid w:val="00FC176D"/>
    <w:rsid w:val="00FC34F4"/>
    <w:rsid w:val="00FC7CA1"/>
    <w:rsid w:val="00FD18E7"/>
    <w:rsid w:val="00FD6BAD"/>
    <w:rsid w:val="00FE7515"/>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andard">
    <w:name w:val="Standard"/>
    <w:rsid w:val="00D843C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393909"/>
    <w:pPr>
      <w:widowControl/>
      <w:spacing w:after="160" w:line="240" w:lineRule="exact"/>
    </w:pPr>
    <w:rPr>
      <w:rFonts w:ascii="Verdana" w:hAnsi="Verdana"/>
      <w:lang w:val="en-US" w:eastAsia="en-US"/>
    </w:rPr>
  </w:style>
  <w:style w:type="paragraph" w:customStyle="1" w:styleId="Footnote">
    <w:name w:val="Footnote"/>
    <w:basedOn w:val="Standard"/>
    <w:rsid w:val="00393909"/>
    <w:pPr>
      <w:suppressLineNumbers/>
      <w:ind w:left="283" w:hanging="283"/>
    </w:pPr>
    <w:rPr>
      <w:sz w:val="20"/>
      <w:szCs w:val="20"/>
    </w:rPr>
  </w:style>
  <w:style w:type="character" w:customStyle="1" w:styleId="FootnoteSymbol">
    <w:name w:val="Footnote Symbol"/>
    <w:rsid w:val="00393909"/>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andard">
    <w:name w:val="Standard"/>
    <w:rsid w:val="00D843C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393909"/>
    <w:pPr>
      <w:widowControl/>
      <w:spacing w:after="160" w:line="240" w:lineRule="exact"/>
    </w:pPr>
    <w:rPr>
      <w:rFonts w:ascii="Verdana" w:hAnsi="Verdana"/>
      <w:lang w:val="en-US" w:eastAsia="en-US"/>
    </w:rPr>
  </w:style>
  <w:style w:type="paragraph" w:customStyle="1" w:styleId="Footnote">
    <w:name w:val="Footnote"/>
    <w:basedOn w:val="Standard"/>
    <w:rsid w:val="00393909"/>
    <w:pPr>
      <w:suppressLineNumbers/>
      <w:ind w:left="283" w:hanging="283"/>
    </w:pPr>
    <w:rPr>
      <w:sz w:val="20"/>
      <w:szCs w:val="20"/>
    </w:rPr>
  </w:style>
  <w:style w:type="character" w:customStyle="1" w:styleId="FootnoteSymbol">
    <w:name w:val="Footnote Symbol"/>
    <w:rsid w:val="0039390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38118831">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05339800">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12580686">
      <w:bodyDiv w:val="1"/>
      <w:marLeft w:val="0"/>
      <w:marRight w:val="0"/>
      <w:marTop w:val="0"/>
      <w:marBottom w:val="0"/>
      <w:divBdr>
        <w:top w:val="none" w:sz="0" w:space="0" w:color="auto"/>
        <w:left w:val="none" w:sz="0" w:space="0" w:color="auto"/>
        <w:bottom w:val="none" w:sz="0" w:space="0" w:color="auto"/>
        <w:right w:val="none" w:sz="0" w:space="0" w:color="auto"/>
      </w:divBdr>
    </w:div>
    <w:div w:id="1467628959">
      <w:bodyDiv w:val="1"/>
      <w:marLeft w:val="0"/>
      <w:marRight w:val="0"/>
      <w:marTop w:val="0"/>
      <w:marBottom w:val="0"/>
      <w:divBdr>
        <w:top w:val="none" w:sz="0" w:space="0" w:color="auto"/>
        <w:left w:val="none" w:sz="0" w:space="0" w:color="auto"/>
        <w:bottom w:val="none" w:sz="0" w:space="0" w:color="auto"/>
        <w:right w:val="none" w:sz="0" w:space="0" w:color="auto"/>
      </w:divBdr>
    </w:div>
    <w:div w:id="1517959007">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44624021">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mailto:kladbishe37_soderganie@b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66E89-7897-4FFC-89FD-CB384EE6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40</Pages>
  <Words>16751</Words>
  <Characters>95486</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Евгеньевна Кузнецова</cp:lastModifiedBy>
  <cp:revision>13</cp:revision>
  <cp:lastPrinted>2014-12-18T06:27:00Z</cp:lastPrinted>
  <dcterms:created xsi:type="dcterms:W3CDTF">2014-12-16T11:42:00Z</dcterms:created>
  <dcterms:modified xsi:type="dcterms:W3CDTF">2014-12-18T12:24:00Z</dcterms:modified>
</cp:coreProperties>
</file>