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</w:t>
      </w:r>
      <w:r w:rsidR="0074779B">
        <w:rPr>
          <w:b/>
          <w:sz w:val="24"/>
          <w:szCs w:val="24"/>
        </w:rPr>
        <w:t>электронного аукциона</w:t>
      </w:r>
    </w:p>
    <w:p w:rsidR="00414D67" w:rsidRPr="006C68BE" w:rsidRDefault="00414D67" w:rsidP="00414D67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</w:t>
      </w:r>
      <w:r w:rsidR="006C68BE" w:rsidRPr="006C68BE">
        <w:rPr>
          <w:b/>
          <w:sz w:val="24"/>
          <w:szCs w:val="24"/>
        </w:rPr>
        <w:t>1</w:t>
      </w:r>
      <w:r w:rsidR="006C68BE">
        <w:rPr>
          <w:b/>
          <w:sz w:val="24"/>
          <w:szCs w:val="24"/>
          <w:lang w:val="en-US"/>
        </w:rPr>
        <w:t>016</w:t>
      </w:r>
    </w:p>
    <w:p w:rsidR="008F5A13" w:rsidRDefault="008F5A13" w:rsidP="008F5A13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1"/>
        <w:gridCol w:w="9364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6C68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6C68BE" w:rsidRPr="006C68BE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 w:rsidR="006C68BE" w:rsidRPr="006C68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C90E4D" w:rsidRDefault="00C90E4D" w:rsidP="00EC449D">
      <w:pPr>
        <w:jc w:val="both"/>
        <w:rPr>
          <w:sz w:val="24"/>
          <w:szCs w:val="24"/>
        </w:rPr>
      </w:pPr>
    </w:p>
    <w:p w:rsidR="00CF4C9C" w:rsidRPr="006A4D66" w:rsidRDefault="00CF4C9C" w:rsidP="00265953">
      <w:pPr>
        <w:spacing w:before="1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4D66">
        <w:rPr>
          <w:sz w:val="24"/>
          <w:szCs w:val="24"/>
        </w:rPr>
        <w:t xml:space="preserve">Заказчик: </w:t>
      </w:r>
      <w:r w:rsidR="00414D67" w:rsidRPr="00874D91">
        <w:rPr>
          <w:sz w:val="24"/>
          <w:szCs w:val="24"/>
        </w:rPr>
        <w:t>Управление жилищно-коммунального хозяйства Администрации города Иванова</w:t>
      </w:r>
      <w:r w:rsidRPr="006A4D66">
        <w:rPr>
          <w:sz w:val="24"/>
          <w:szCs w:val="24"/>
        </w:rPr>
        <w:t>.</w:t>
      </w:r>
    </w:p>
    <w:p w:rsidR="00CF4C9C" w:rsidRPr="006A4D66" w:rsidRDefault="00CF4C9C" w:rsidP="00265953">
      <w:pPr>
        <w:spacing w:before="120"/>
        <w:jc w:val="both"/>
        <w:rPr>
          <w:sz w:val="24"/>
          <w:szCs w:val="24"/>
        </w:rPr>
      </w:pPr>
      <w:r w:rsidRPr="006A4D66">
        <w:rPr>
          <w:sz w:val="24"/>
          <w:szCs w:val="24"/>
        </w:rPr>
        <w:t xml:space="preserve">2. Процедура рассмотрения </w:t>
      </w:r>
      <w:r w:rsidR="00414D67">
        <w:rPr>
          <w:sz w:val="24"/>
          <w:szCs w:val="24"/>
        </w:rPr>
        <w:t xml:space="preserve">вторых частей </w:t>
      </w:r>
      <w:r w:rsidRPr="006A4D66">
        <w:rPr>
          <w:sz w:val="24"/>
          <w:szCs w:val="24"/>
        </w:rPr>
        <w:t>заявок на участие в электронном аукционе №</w:t>
      </w:r>
      <w:r w:rsidRPr="006A4D66">
        <w:rPr>
          <w:sz w:val="24"/>
          <w:szCs w:val="24"/>
          <w:lang w:val="en-US"/>
        </w:rPr>
        <w:t> </w:t>
      </w:r>
      <w:r w:rsidRPr="006A4D66">
        <w:rPr>
          <w:sz w:val="24"/>
          <w:szCs w:val="24"/>
        </w:rPr>
        <w:t>013330000171400</w:t>
      </w:r>
      <w:r w:rsidR="006C68BE" w:rsidRPr="006C68BE">
        <w:rPr>
          <w:sz w:val="24"/>
          <w:szCs w:val="24"/>
        </w:rPr>
        <w:t>1016</w:t>
      </w:r>
      <w:r w:rsidRPr="006A4D66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6C68BE" w:rsidRPr="006C68BE">
        <w:rPr>
          <w:sz w:val="24"/>
          <w:szCs w:val="24"/>
        </w:rPr>
        <w:t>15</w:t>
      </w:r>
      <w:r w:rsidRPr="006A4D66">
        <w:rPr>
          <w:sz w:val="24"/>
          <w:szCs w:val="24"/>
        </w:rPr>
        <w:t>.0</w:t>
      </w:r>
      <w:r w:rsidR="006C68BE" w:rsidRPr="006C68BE">
        <w:rPr>
          <w:sz w:val="24"/>
          <w:szCs w:val="24"/>
        </w:rPr>
        <w:t>9</w:t>
      </w:r>
      <w:r w:rsidRPr="006A4D66">
        <w:rPr>
          <w:sz w:val="24"/>
          <w:szCs w:val="24"/>
        </w:rPr>
        <w:t>.2014 по адресу:</w:t>
      </w:r>
      <w:r w:rsidR="00564114">
        <w:rPr>
          <w:sz w:val="24"/>
          <w:szCs w:val="24"/>
        </w:rPr>
        <w:t xml:space="preserve"> 153000, РФ, Ивановская обл., </w:t>
      </w:r>
      <w:r w:rsidRPr="006A4D66">
        <w:rPr>
          <w:sz w:val="24"/>
          <w:szCs w:val="24"/>
        </w:rPr>
        <w:t xml:space="preserve">г. Иваново, пл. Революции, </w:t>
      </w:r>
      <w:r w:rsidR="00564114">
        <w:rPr>
          <w:sz w:val="24"/>
          <w:szCs w:val="24"/>
        </w:rPr>
        <w:t xml:space="preserve">д. </w:t>
      </w:r>
      <w:r w:rsidRPr="006A4D66">
        <w:rPr>
          <w:sz w:val="24"/>
          <w:szCs w:val="24"/>
        </w:rPr>
        <w:t>6, к. 220.</w:t>
      </w:r>
    </w:p>
    <w:p w:rsidR="00414D67" w:rsidRPr="000E0F67" w:rsidRDefault="00414D67" w:rsidP="00414D67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>3. Наименование объекта закупки</w:t>
      </w:r>
      <w:r w:rsidRPr="000E0F67">
        <w:rPr>
          <w:rFonts w:eastAsia="Calibri"/>
          <w:sz w:val="24"/>
          <w:szCs w:val="24"/>
        </w:rPr>
        <w:t>:</w:t>
      </w:r>
      <w:r w:rsidRPr="000E0F67">
        <w:rPr>
          <w:sz w:val="24"/>
          <w:szCs w:val="24"/>
        </w:rPr>
        <w:t xml:space="preserve"> «</w:t>
      </w:r>
      <w:r w:rsidR="006C68BE" w:rsidRPr="005D6F48">
        <w:rPr>
          <w:sz w:val="24"/>
          <w:szCs w:val="24"/>
        </w:rPr>
        <w:t>Установка 31 индивидуального прибора учета природного газа в жилых помещениях, находящихся в муниципальной собственности</w:t>
      </w:r>
      <w:r w:rsidRPr="000E0F67">
        <w:rPr>
          <w:sz w:val="24"/>
          <w:szCs w:val="24"/>
        </w:rPr>
        <w:t>».</w:t>
      </w:r>
    </w:p>
    <w:p w:rsidR="00414D67" w:rsidRPr="000E0F67" w:rsidRDefault="00414D67" w:rsidP="00414D67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 xml:space="preserve">4. Начальная (максимальная) цена контракта: </w:t>
      </w:r>
      <w:r w:rsidR="006C68BE" w:rsidRPr="006C68BE">
        <w:rPr>
          <w:sz w:val="24"/>
          <w:szCs w:val="24"/>
        </w:rPr>
        <w:t>495</w:t>
      </w:r>
      <w:r w:rsidR="006C68BE">
        <w:rPr>
          <w:sz w:val="24"/>
          <w:szCs w:val="24"/>
          <w:lang w:val="en-US"/>
        </w:rPr>
        <w:t> </w:t>
      </w:r>
      <w:r w:rsidR="006C68BE" w:rsidRPr="006C68BE">
        <w:rPr>
          <w:sz w:val="24"/>
          <w:szCs w:val="24"/>
        </w:rPr>
        <w:t>348,89</w:t>
      </w:r>
      <w:r w:rsidRPr="000E0F67">
        <w:rPr>
          <w:rFonts w:ascii="Tahoma" w:hAnsi="Tahoma" w:cs="Tahoma"/>
          <w:sz w:val="24"/>
          <w:szCs w:val="24"/>
        </w:rPr>
        <w:t xml:space="preserve"> </w:t>
      </w:r>
      <w:r w:rsidRPr="000E0F67">
        <w:rPr>
          <w:sz w:val="24"/>
          <w:szCs w:val="24"/>
        </w:rPr>
        <w:t>руб.</w:t>
      </w:r>
    </w:p>
    <w:p w:rsidR="00414D67" w:rsidRPr="000D2F4C" w:rsidRDefault="00414D67" w:rsidP="00414D67">
      <w:pPr>
        <w:spacing w:before="60"/>
        <w:jc w:val="both"/>
        <w:rPr>
          <w:sz w:val="24"/>
          <w:szCs w:val="24"/>
        </w:rPr>
      </w:pPr>
      <w:r w:rsidRPr="000E0F67">
        <w:rPr>
          <w:sz w:val="24"/>
          <w:szCs w:val="24"/>
        </w:rPr>
        <w:t xml:space="preserve">5. Извещение и документация об электронном аукционе были размещены </w:t>
      </w:r>
      <w:r w:rsidR="006C68BE" w:rsidRPr="005D6F48">
        <w:rPr>
          <w:sz w:val="24"/>
          <w:szCs w:val="24"/>
        </w:rPr>
        <w:t xml:space="preserve">«29» августа 2014 </w:t>
      </w:r>
      <w:r w:rsidRPr="000E0F67">
        <w:rPr>
          <w:sz w:val="24"/>
          <w:szCs w:val="24"/>
        </w:rPr>
        <w:t>года на сайте оператора электронной площадки (</w:t>
      </w:r>
      <w:hyperlink r:id="rId9" w:history="1">
        <w:r w:rsidRPr="000E0F67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10" w:history="1">
        <w:r w:rsidRPr="000D2F4C">
          <w:rPr>
            <w:rStyle w:val="a3"/>
            <w:sz w:val="24"/>
            <w:szCs w:val="24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EC449D" w:rsidRPr="005D5AEB" w:rsidRDefault="00CF4C9C" w:rsidP="00265953">
      <w:pPr>
        <w:spacing w:before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A35D35" w:rsidRPr="00A35D35">
        <w:rPr>
          <w:bCs/>
          <w:sz w:val="24"/>
          <w:szCs w:val="24"/>
        </w:rPr>
        <w:t xml:space="preserve">. </w:t>
      </w:r>
      <w:r w:rsidR="00EC449D" w:rsidRPr="005D5AEB">
        <w:rPr>
          <w:bCs/>
          <w:sz w:val="24"/>
          <w:szCs w:val="24"/>
        </w:rPr>
        <w:t>Состав аукционной комиссии</w:t>
      </w:r>
      <w:r w:rsidR="00EC449D">
        <w:rPr>
          <w:bCs/>
          <w:sz w:val="24"/>
          <w:szCs w:val="24"/>
        </w:rPr>
        <w:t xml:space="preserve"> </w:t>
      </w:r>
      <w:r w:rsidR="00EC449D">
        <w:rPr>
          <w:sz w:val="24"/>
          <w:szCs w:val="24"/>
        </w:rPr>
        <w:t>по осуществлению закупок</w:t>
      </w:r>
      <w:r w:rsidR="00EC449D" w:rsidRPr="005D5AEB">
        <w:rPr>
          <w:bCs/>
          <w:sz w:val="24"/>
          <w:szCs w:val="24"/>
        </w:rPr>
        <w:t>.</w:t>
      </w:r>
    </w:p>
    <w:p w:rsidR="00EC449D" w:rsidRPr="003F62F6" w:rsidRDefault="00EC449D" w:rsidP="00CF4C9C">
      <w:pPr>
        <w:pStyle w:val="20"/>
        <w:tabs>
          <w:tab w:val="left" w:pos="18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62F6">
        <w:rPr>
          <w:rFonts w:ascii="Times New Roman" w:hAnsi="Times New Roman" w:cs="Times New Roman"/>
          <w:sz w:val="24"/>
          <w:szCs w:val="24"/>
        </w:rPr>
        <w:t xml:space="preserve">На заседании аукционной комиссии при рассмотрении вторых частей заявок на участие в </w:t>
      </w:r>
      <w:r w:rsidR="0074779B">
        <w:rPr>
          <w:rFonts w:ascii="Times New Roman" w:hAnsi="Times New Roman" w:cs="Times New Roman"/>
          <w:sz w:val="24"/>
          <w:szCs w:val="24"/>
        </w:rPr>
        <w:t>электронном</w:t>
      </w:r>
      <w:r w:rsidRPr="003F62F6">
        <w:rPr>
          <w:rFonts w:ascii="Times New Roman" w:hAnsi="Times New Roman" w:cs="Times New Roman"/>
          <w:sz w:val="24"/>
          <w:szCs w:val="24"/>
        </w:rPr>
        <w:t xml:space="preserve"> аукционе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7371"/>
      </w:tblGrid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265953">
            <w:pPr>
              <w:tabs>
                <w:tab w:val="left" w:pos="284"/>
              </w:tabs>
              <w:autoSpaceDE w:val="0"/>
              <w:autoSpaceDN w:val="0"/>
              <w:spacing w:before="12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FF3B5C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EC449D" w:rsidRPr="00FF3B5C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FF3B5C" w:rsidRDefault="00EC449D" w:rsidP="00A35D35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 w:rsidR="00564114">
              <w:rPr>
                <w:sz w:val="24"/>
                <w:szCs w:val="24"/>
              </w:rPr>
              <w:t>;</w:t>
            </w:r>
          </w:p>
        </w:tc>
      </w:tr>
      <w:tr w:rsidR="00EC449D" w:rsidRPr="00FF3B5C" w:rsidTr="00DA6230">
        <w:trPr>
          <w:trHeight w:val="68"/>
        </w:trPr>
        <w:tc>
          <w:tcPr>
            <w:tcW w:w="1951" w:type="dxa"/>
          </w:tcPr>
          <w:p w:rsidR="00EC449D" w:rsidRPr="006537D1" w:rsidRDefault="00EC449D" w:rsidP="00DA6230">
            <w:pPr>
              <w:tabs>
                <w:tab w:val="left" w:pos="284"/>
              </w:tabs>
              <w:autoSpaceDE w:val="0"/>
              <w:autoSpaceDN w:val="0"/>
              <w:spacing w:before="60"/>
              <w:ind w:left="28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EC449D" w:rsidRPr="003925AA" w:rsidRDefault="00EC449D" w:rsidP="00CF4C9C">
            <w:pPr>
              <w:tabs>
                <w:tab w:val="left" w:pos="284"/>
              </w:tabs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EC449D" w:rsidRPr="003925AA" w:rsidRDefault="00564114" w:rsidP="00910C0A">
            <w:pPr>
              <w:tabs>
                <w:tab w:val="left" w:pos="284"/>
              </w:tabs>
              <w:autoSpaceDE w:val="0"/>
              <w:autoSpaceDN w:val="0"/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C449D" w:rsidRDefault="00CF4C9C" w:rsidP="00265953">
      <w:p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p w:rsidR="00DF28EB" w:rsidRPr="00C85295" w:rsidRDefault="00DF28EB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6"/>
        <w:gridCol w:w="2000"/>
        <w:gridCol w:w="2126"/>
        <w:gridCol w:w="2126"/>
        <w:gridCol w:w="1485"/>
        <w:gridCol w:w="708"/>
      </w:tblGrid>
      <w:tr w:rsidR="00463E58" w:rsidRPr="003C013D" w:rsidTr="00A947F1">
        <w:trPr>
          <w:trHeight w:val="128"/>
        </w:trPr>
        <w:tc>
          <w:tcPr>
            <w:tcW w:w="1336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 ч. 18 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000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>Участник электронного аукциона</w:t>
            </w:r>
          </w:p>
        </w:tc>
        <w:tc>
          <w:tcPr>
            <w:tcW w:w="4252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3C013D">
              <w:rPr>
                <w:sz w:val="22"/>
                <w:szCs w:val="22"/>
              </w:rPr>
              <w:t>аукционной</w:t>
            </w:r>
            <w:proofErr w:type="gramEnd"/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A947F1">
        <w:trPr>
          <w:trHeight w:val="400"/>
        </w:trPr>
        <w:tc>
          <w:tcPr>
            <w:tcW w:w="1336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</w:t>
            </w:r>
            <w:r w:rsidRPr="003C013D">
              <w:rPr>
                <w:sz w:val="22"/>
                <w:szCs w:val="22"/>
              </w:rPr>
              <w:lastRenderedPageBreak/>
              <w:t xml:space="preserve">электронном аукционе </w:t>
            </w:r>
          </w:p>
        </w:tc>
        <w:tc>
          <w:tcPr>
            <w:tcW w:w="2126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lastRenderedPageBreak/>
              <w:t xml:space="preserve">О несоответствии заявки на участие в электронном аукционе требованиям документации об </w:t>
            </w:r>
            <w:r w:rsidRPr="003C013D">
              <w:rPr>
                <w:sz w:val="22"/>
                <w:szCs w:val="22"/>
              </w:rPr>
              <w:lastRenderedPageBreak/>
              <w:t xml:space="preserve">электронном аукционе </w:t>
            </w:r>
          </w:p>
        </w:tc>
        <w:tc>
          <w:tcPr>
            <w:tcW w:w="1485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Голосовали «</w:t>
            </w:r>
            <w:r w:rsidR="00EC449D" w:rsidRPr="003C013D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» принятое решение</w:t>
            </w:r>
          </w:p>
        </w:tc>
        <w:tc>
          <w:tcPr>
            <w:tcW w:w="708" w:type="dxa"/>
            <w:hideMark/>
          </w:tcPr>
          <w:p w:rsidR="00EC449D" w:rsidRPr="003C013D" w:rsidRDefault="00564114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Голосовали «</w:t>
            </w:r>
            <w:r w:rsidR="00EC449D" w:rsidRPr="003C013D">
              <w:rPr>
                <w:sz w:val="22"/>
                <w:szCs w:val="22"/>
              </w:rPr>
              <w:t>против</w:t>
            </w:r>
            <w:r>
              <w:rPr>
                <w:sz w:val="22"/>
                <w:szCs w:val="22"/>
              </w:rPr>
              <w:t xml:space="preserve">» принятого </w:t>
            </w:r>
            <w:r>
              <w:rPr>
                <w:sz w:val="22"/>
                <w:szCs w:val="22"/>
              </w:rPr>
              <w:lastRenderedPageBreak/>
              <w:t>решения</w:t>
            </w:r>
          </w:p>
        </w:tc>
      </w:tr>
      <w:tr w:rsidR="005E0926" w:rsidRPr="003C013D" w:rsidTr="00DF28EB">
        <w:trPr>
          <w:trHeight w:val="1126"/>
        </w:trPr>
        <w:tc>
          <w:tcPr>
            <w:tcW w:w="1336" w:type="dxa"/>
          </w:tcPr>
          <w:p w:rsidR="005E0926" w:rsidRPr="003C013D" w:rsidRDefault="00C90E4D" w:rsidP="00DF28E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00" w:type="dxa"/>
          </w:tcPr>
          <w:p w:rsidR="005E0926" w:rsidRPr="00D804BD" w:rsidRDefault="00C90E4D" w:rsidP="005E0926">
            <w:pPr>
              <w:ind w:right="-75"/>
              <w:rPr>
                <w:sz w:val="22"/>
                <w:szCs w:val="22"/>
                <w:lang w:eastAsia="en-US"/>
              </w:rPr>
            </w:pPr>
            <w:r w:rsidRPr="00D804BD">
              <w:rPr>
                <w:sz w:val="22"/>
                <w:szCs w:val="22"/>
              </w:rPr>
              <w:t>Открытое акционерное общество «Газпром газораспределение Иваново»</w:t>
            </w:r>
            <w:r w:rsidR="00564114" w:rsidRPr="00D804BD">
              <w:rPr>
                <w:sz w:val="22"/>
                <w:szCs w:val="22"/>
                <w:lang w:eastAsia="en-US"/>
              </w:rPr>
              <w:t>,</w:t>
            </w:r>
            <w:r w:rsidR="005E0926" w:rsidRPr="00D804BD">
              <w:rPr>
                <w:sz w:val="22"/>
                <w:szCs w:val="22"/>
                <w:lang w:eastAsia="en-US"/>
              </w:rPr>
              <w:t xml:space="preserve"> </w:t>
            </w:r>
          </w:p>
          <w:p w:rsidR="005E0926" w:rsidRPr="00D804BD" w:rsidRDefault="005E0926" w:rsidP="00050D0B">
            <w:pPr>
              <w:ind w:right="-75"/>
              <w:rPr>
                <w:sz w:val="22"/>
                <w:szCs w:val="22"/>
                <w:lang w:eastAsia="en-US"/>
              </w:rPr>
            </w:pPr>
            <w:r w:rsidRPr="00D804BD">
              <w:rPr>
                <w:sz w:val="22"/>
                <w:szCs w:val="22"/>
                <w:lang w:eastAsia="en-US"/>
              </w:rPr>
              <w:t>И</w:t>
            </w:r>
            <w:r w:rsidR="00564114" w:rsidRPr="00D804BD">
              <w:rPr>
                <w:sz w:val="22"/>
                <w:szCs w:val="22"/>
                <w:lang w:eastAsia="en-US"/>
              </w:rPr>
              <w:t xml:space="preserve">НН: </w:t>
            </w:r>
            <w:r w:rsidR="00C90E4D" w:rsidRPr="00D804BD">
              <w:rPr>
                <w:sz w:val="22"/>
                <w:szCs w:val="22"/>
              </w:rPr>
              <w:t>3730006498</w:t>
            </w:r>
          </w:p>
        </w:tc>
        <w:tc>
          <w:tcPr>
            <w:tcW w:w="2126" w:type="dxa"/>
          </w:tcPr>
          <w:p w:rsidR="005E0926" w:rsidRPr="00D804BD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4BD">
              <w:rPr>
                <w:sz w:val="22"/>
                <w:szCs w:val="22"/>
              </w:rPr>
              <w:t>Вторая часть заявки соответству</w:t>
            </w:r>
            <w:r w:rsidR="008F5A13" w:rsidRPr="00D804BD">
              <w:rPr>
                <w:sz w:val="22"/>
                <w:szCs w:val="22"/>
              </w:rPr>
              <w:t xml:space="preserve">ет требованиям документации об </w:t>
            </w:r>
            <w:r w:rsidRPr="00D804BD">
              <w:rPr>
                <w:sz w:val="22"/>
                <w:szCs w:val="22"/>
              </w:rPr>
              <w:t xml:space="preserve">аукционе </w:t>
            </w:r>
          </w:p>
        </w:tc>
        <w:tc>
          <w:tcPr>
            <w:tcW w:w="2126" w:type="dxa"/>
          </w:tcPr>
          <w:p w:rsidR="005E0926" w:rsidRPr="00D804BD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D804BD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</w:tcPr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  <w:tr w:rsidR="005E0926" w:rsidRPr="003C013D" w:rsidTr="008F5A13">
        <w:trPr>
          <w:trHeight w:val="1462"/>
        </w:trPr>
        <w:tc>
          <w:tcPr>
            <w:tcW w:w="1336" w:type="dxa"/>
            <w:hideMark/>
          </w:tcPr>
          <w:p w:rsidR="005E0926" w:rsidRPr="003C013D" w:rsidRDefault="00C90E4D" w:rsidP="005E09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0" w:type="dxa"/>
          </w:tcPr>
          <w:p w:rsidR="008F5A13" w:rsidRPr="00D804BD" w:rsidRDefault="00D804BD" w:rsidP="008F5A13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D804BD">
              <w:rPr>
                <w:sz w:val="22"/>
                <w:szCs w:val="22"/>
              </w:rPr>
              <w:t>Общество с огр</w:t>
            </w:r>
            <w:r w:rsidRPr="00D804BD">
              <w:rPr>
                <w:sz w:val="22"/>
                <w:szCs w:val="22"/>
              </w:rPr>
              <w:t xml:space="preserve">аниченной ответственностью НПО </w:t>
            </w:r>
            <w:r w:rsidR="005E0926" w:rsidRPr="00D804BD">
              <w:rPr>
                <w:sz w:val="22"/>
                <w:szCs w:val="22"/>
              </w:rPr>
              <w:t>«</w:t>
            </w:r>
            <w:r w:rsidRPr="00D804BD">
              <w:rPr>
                <w:sz w:val="22"/>
                <w:szCs w:val="22"/>
              </w:rPr>
              <w:t>Турбулентность-ДОН</w:t>
            </w:r>
            <w:r w:rsidR="005E0926" w:rsidRPr="00D804BD">
              <w:rPr>
                <w:sz w:val="22"/>
                <w:szCs w:val="22"/>
              </w:rPr>
              <w:t xml:space="preserve">», </w:t>
            </w:r>
          </w:p>
          <w:p w:rsidR="005E0926" w:rsidRPr="00D804BD" w:rsidRDefault="005E0926" w:rsidP="00050D0B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  <w:lang w:eastAsia="en-US"/>
              </w:rPr>
            </w:pPr>
            <w:r w:rsidRPr="00D804BD">
              <w:rPr>
                <w:sz w:val="22"/>
                <w:szCs w:val="22"/>
              </w:rPr>
              <w:t xml:space="preserve">ИНН: </w:t>
            </w:r>
            <w:r w:rsidR="00D804BD" w:rsidRPr="00D804BD">
              <w:rPr>
                <w:sz w:val="22"/>
                <w:szCs w:val="22"/>
              </w:rPr>
              <w:t>6141021685</w:t>
            </w:r>
          </w:p>
        </w:tc>
        <w:tc>
          <w:tcPr>
            <w:tcW w:w="2126" w:type="dxa"/>
          </w:tcPr>
          <w:p w:rsidR="005E0926" w:rsidRPr="00D804BD" w:rsidRDefault="005E0926" w:rsidP="005E09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04BD">
              <w:rPr>
                <w:sz w:val="22"/>
                <w:szCs w:val="22"/>
              </w:rPr>
              <w:t>Вторая часть заявки соответству</w:t>
            </w:r>
            <w:r w:rsidR="00414D67" w:rsidRPr="00D804BD">
              <w:rPr>
                <w:sz w:val="22"/>
                <w:szCs w:val="22"/>
              </w:rPr>
              <w:t xml:space="preserve">ет требованиям документации об </w:t>
            </w:r>
            <w:r w:rsidRPr="00D804BD">
              <w:rPr>
                <w:sz w:val="22"/>
                <w:szCs w:val="22"/>
              </w:rPr>
              <w:t xml:space="preserve">аукционе </w:t>
            </w:r>
          </w:p>
        </w:tc>
        <w:tc>
          <w:tcPr>
            <w:tcW w:w="2126" w:type="dxa"/>
          </w:tcPr>
          <w:p w:rsidR="005E0926" w:rsidRPr="00D804BD" w:rsidRDefault="005E0926" w:rsidP="005E0926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D804BD">
              <w:rPr>
                <w:sz w:val="22"/>
                <w:szCs w:val="22"/>
              </w:rPr>
              <w:t>–</w:t>
            </w:r>
          </w:p>
        </w:tc>
        <w:tc>
          <w:tcPr>
            <w:tcW w:w="1485" w:type="dxa"/>
            <w:hideMark/>
          </w:tcPr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5E0926" w:rsidRPr="003F62F6" w:rsidRDefault="005E0926" w:rsidP="005E09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  <w:hideMark/>
          </w:tcPr>
          <w:p w:rsidR="005E0926" w:rsidRDefault="005E0926" w:rsidP="005E0926"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874714" w:rsidRPr="00D804BD" w:rsidRDefault="00DA6230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74714" w:rsidRPr="00DA6230">
        <w:rPr>
          <w:sz w:val="24"/>
          <w:szCs w:val="24"/>
        </w:rPr>
        <w:t xml:space="preserve">В соответствии с ч. 10 ст. 69 Закона № 44-ФЗ признать участника электронного аукциона – </w:t>
      </w:r>
      <w:r w:rsidR="00D804BD" w:rsidRPr="00D804BD">
        <w:rPr>
          <w:sz w:val="24"/>
          <w:szCs w:val="24"/>
        </w:rPr>
        <w:t>Открытое акционерное общество «Газпром газораспределение Иваново»</w:t>
      </w:r>
      <w:r w:rsidR="00050D0B" w:rsidRPr="00D804BD">
        <w:rPr>
          <w:sz w:val="24"/>
          <w:szCs w:val="24"/>
          <w:lang w:eastAsia="en-US"/>
        </w:rPr>
        <w:t xml:space="preserve"> </w:t>
      </w:r>
      <w:r w:rsidR="00874714" w:rsidRPr="00D804BD">
        <w:rPr>
          <w:sz w:val="24"/>
          <w:szCs w:val="24"/>
        </w:rPr>
        <w:t>победителем электронного аукциона.</w:t>
      </w:r>
    </w:p>
    <w:p w:rsidR="00874714" w:rsidRPr="0041607D" w:rsidRDefault="00DA6230" w:rsidP="00DA6230">
      <w:pPr>
        <w:tabs>
          <w:tab w:val="left" w:pos="426"/>
        </w:tabs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74714" w:rsidRPr="00DA6230">
        <w:rPr>
          <w:sz w:val="24"/>
          <w:szCs w:val="24"/>
        </w:rPr>
        <w:t>Контракт заключается в порядке, установленном</w:t>
      </w:r>
      <w:r w:rsidR="00874714"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 w:rsidR="00414D67">
        <w:rPr>
          <w:sz w:val="24"/>
          <w:szCs w:val="24"/>
        </w:rPr>
        <w:t>3</w:t>
      </w:r>
      <w:r w:rsidR="009F133A">
        <w:rPr>
          <w:sz w:val="24"/>
          <w:szCs w:val="24"/>
        </w:rPr>
        <w:t>44</w:t>
      </w:r>
      <w:r w:rsidR="008F5A13">
        <w:rPr>
          <w:sz w:val="24"/>
          <w:szCs w:val="24"/>
        </w:rPr>
        <w:t> </w:t>
      </w:r>
      <w:r w:rsidR="009F133A">
        <w:rPr>
          <w:sz w:val="24"/>
          <w:szCs w:val="24"/>
        </w:rPr>
        <w:t>267</w:t>
      </w:r>
      <w:r w:rsidR="008F5A13">
        <w:rPr>
          <w:sz w:val="24"/>
          <w:szCs w:val="24"/>
        </w:rPr>
        <w:t>,</w:t>
      </w:r>
      <w:r w:rsidR="009F133A">
        <w:rPr>
          <w:sz w:val="24"/>
          <w:szCs w:val="24"/>
        </w:rPr>
        <w:t>75</w:t>
      </w:r>
      <w:bookmarkStart w:id="0" w:name="_GoBack"/>
      <w:bookmarkEnd w:id="0"/>
      <w:r w:rsidR="00874714" w:rsidRPr="0041607D">
        <w:rPr>
          <w:sz w:val="24"/>
          <w:szCs w:val="24"/>
        </w:rPr>
        <w:t xml:space="preserve"> руб.)</w:t>
      </w:r>
      <w:r w:rsidR="00050D0B">
        <w:rPr>
          <w:sz w:val="24"/>
          <w:szCs w:val="24"/>
        </w:rPr>
        <w:t xml:space="preserve"> с учетом положений ст. 37 Закона № 44-ФЗ</w:t>
      </w:r>
      <w:r w:rsidR="00F478AE">
        <w:rPr>
          <w:sz w:val="24"/>
          <w:szCs w:val="24"/>
        </w:rPr>
        <w:t>.</w:t>
      </w:r>
    </w:p>
    <w:p w:rsidR="00874714" w:rsidRPr="00DA6230" w:rsidRDefault="00DA6230" w:rsidP="00DA6230">
      <w:pPr>
        <w:pStyle w:val="a8"/>
        <w:tabs>
          <w:tab w:val="left" w:pos="426"/>
        </w:tabs>
        <w:autoSpaceDE w:val="0"/>
        <w:autoSpaceDN w:val="0"/>
        <w:adjustRightInd w:val="0"/>
        <w:spacing w:before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74714"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="00874714" w:rsidRPr="00DA6230">
        <w:rPr>
          <w:sz w:val="24"/>
          <w:szCs w:val="24"/>
          <w:lang w:val="en-US"/>
        </w:rPr>
        <w:t>www</w:t>
      </w:r>
      <w:r w:rsidR="00874714"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="00874714" w:rsidRPr="00DA6230">
          <w:rPr>
            <w:sz w:val="24"/>
            <w:szCs w:val="24"/>
          </w:rPr>
          <w:t>ч. 8 ст. 69</w:t>
        </w:r>
      </w:hyperlink>
      <w:r w:rsidR="00874714" w:rsidRPr="00DA6230">
        <w:rPr>
          <w:sz w:val="24"/>
          <w:szCs w:val="24"/>
        </w:rPr>
        <w:t xml:space="preserve"> Закона № 44-ФЗ.</w:t>
      </w:r>
    </w:p>
    <w:p w:rsidR="00EC449D" w:rsidRPr="00874714" w:rsidRDefault="00EC449D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:rsidR="00EC449D" w:rsidRPr="00F30264" w:rsidRDefault="00EC449D" w:rsidP="00874714">
      <w:pPr>
        <w:autoSpaceDE w:val="0"/>
        <w:autoSpaceDN w:val="0"/>
        <w:adjustRightInd w:val="0"/>
        <w:spacing w:after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065"/>
        <w:gridCol w:w="4540"/>
      </w:tblGrid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________________/Е.В. Сергеева/ </w:t>
            </w:r>
          </w:p>
          <w:p w:rsidR="003F62F6" w:rsidRPr="003925AA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DF28EB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C8" w:rsidRDefault="003473C8" w:rsidP="00A35D35">
      <w:r>
        <w:separator/>
      </w:r>
    </w:p>
  </w:endnote>
  <w:endnote w:type="continuationSeparator" w:id="0">
    <w:p w:rsidR="003473C8" w:rsidRDefault="003473C8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C8" w:rsidRDefault="003473C8" w:rsidP="00A35D35">
      <w:r>
        <w:separator/>
      </w:r>
    </w:p>
  </w:footnote>
  <w:footnote w:type="continuationSeparator" w:id="0">
    <w:p w:rsidR="003473C8" w:rsidRDefault="003473C8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50D0B"/>
    <w:rsid w:val="000B5FA8"/>
    <w:rsid w:val="000C3722"/>
    <w:rsid w:val="00115EE3"/>
    <w:rsid w:val="00124306"/>
    <w:rsid w:val="001F287E"/>
    <w:rsid w:val="001F6E9B"/>
    <w:rsid w:val="00265953"/>
    <w:rsid w:val="003473C8"/>
    <w:rsid w:val="003C7C82"/>
    <w:rsid w:val="003F62F6"/>
    <w:rsid w:val="00414D67"/>
    <w:rsid w:val="00420B6E"/>
    <w:rsid w:val="004578FA"/>
    <w:rsid w:val="00463E58"/>
    <w:rsid w:val="004E7E71"/>
    <w:rsid w:val="00507D57"/>
    <w:rsid w:val="00533DC4"/>
    <w:rsid w:val="00564114"/>
    <w:rsid w:val="00590333"/>
    <w:rsid w:val="005E0926"/>
    <w:rsid w:val="005E34C9"/>
    <w:rsid w:val="005E45E4"/>
    <w:rsid w:val="0060704F"/>
    <w:rsid w:val="00695D90"/>
    <w:rsid w:val="006C68BE"/>
    <w:rsid w:val="0074518A"/>
    <w:rsid w:val="0074779B"/>
    <w:rsid w:val="00870935"/>
    <w:rsid w:val="00874714"/>
    <w:rsid w:val="008F5A13"/>
    <w:rsid w:val="00910C0A"/>
    <w:rsid w:val="009F133A"/>
    <w:rsid w:val="00A1445D"/>
    <w:rsid w:val="00A35D35"/>
    <w:rsid w:val="00A947F1"/>
    <w:rsid w:val="00AB437C"/>
    <w:rsid w:val="00AD185C"/>
    <w:rsid w:val="00B130C4"/>
    <w:rsid w:val="00C72A64"/>
    <w:rsid w:val="00C85295"/>
    <w:rsid w:val="00C90E4D"/>
    <w:rsid w:val="00CF4C9C"/>
    <w:rsid w:val="00D804BD"/>
    <w:rsid w:val="00DA6230"/>
    <w:rsid w:val="00DF28EB"/>
    <w:rsid w:val="00E70213"/>
    <w:rsid w:val="00EC449D"/>
    <w:rsid w:val="00ED7D45"/>
    <w:rsid w:val="00F4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A8C21-4FA6-49A1-B3CE-742EFCED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4</cp:revision>
  <cp:lastPrinted>2014-09-12T11:55:00Z</cp:lastPrinted>
  <dcterms:created xsi:type="dcterms:W3CDTF">2014-09-12T10:55:00Z</dcterms:created>
  <dcterms:modified xsi:type="dcterms:W3CDTF">2014-09-12T11:55:00Z</dcterms:modified>
</cp:coreProperties>
</file>