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050724" w:rsidRDefault="005A6DF4"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5A6DF4">
              <w:rPr>
                <w:rFonts w:eastAsia="Times New Roman"/>
                <w:sz w:val="28"/>
                <w:szCs w:val="28"/>
              </w:rPr>
              <w:t>Муниципальное казенное учреждение по управлению жилищным фондом</w:t>
            </w:r>
            <w:r w:rsidR="00050724" w:rsidRPr="00050724">
              <w:rPr>
                <w:rFonts w:eastAsia="Times New Roman"/>
                <w:sz w:val="28"/>
                <w:szCs w:val="28"/>
              </w:rPr>
              <w:br/>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5A6DF4" w:rsidRDefault="00FC176D"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5219B">
        <w:rPr>
          <w:rFonts w:eastAsia="Times New Roman" w:cs="Times New Roman"/>
          <w:b/>
          <w:color w:val="000000"/>
          <w:sz w:val="28"/>
          <w:szCs w:val="28"/>
          <w:lang w:eastAsia="ru-RU" w:bidi="ar-SA"/>
        </w:rPr>
        <w:t xml:space="preserve">  </w:t>
      </w:r>
      <w:r w:rsidR="005A6DF4" w:rsidRPr="005A6DF4">
        <w:rPr>
          <w:rFonts w:eastAsia="Calibri"/>
          <w:sz w:val="28"/>
          <w:szCs w:val="28"/>
          <w:lang w:eastAsia="en-US"/>
        </w:rPr>
        <w:t>Поставка легкового автомобиля</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164A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164A0">
              <w:rPr>
                <w:rFonts w:eastAsia="Times New Roman" w:cs="Times New Roman"/>
                <w:color w:val="000000"/>
                <w:lang w:eastAsia="ru-RU" w:bidi="ar-SA"/>
              </w:rPr>
              <w:t>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lastRenderedPageBreak/>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sidRPr="00193A40">
        <w:rPr>
          <w:rFonts w:eastAsia="Times New Roman" w:cs="Times New Roman"/>
          <w:color w:val="0D0D0D"/>
          <w:lang w:eastAsia="ru-RU" w:bidi="ar-SA"/>
        </w:rPr>
        <w:lastRenderedPageBreak/>
        <w:t>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xml:space="preserve">, в том числе согласие на использование </w:t>
      </w:r>
      <w:r w:rsidRPr="00193A40">
        <w:rPr>
          <w:rFonts w:eastAsia="Times New Roman" w:cs="Times New Roman"/>
          <w:lang w:eastAsia="ru-RU" w:bidi="ar-SA"/>
        </w:rPr>
        <w:lastRenderedPageBreak/>
        <w:t>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 xml:space="preserve">раздела 1.2. «Общие условия </w:t>
      </w:r>
      <w:r w:rsidRPr="00193A40">
        <w:rPr>
          <w:rFonts w:eastAsia="Times New Roman" w:cs="Times New Roman"/>
          <w:color w:val="0D0D0D"/>
          <w:lang w:eastAsia="ru-RU" w:bidi="ar-SA"/>
        </w:rPr>
        <w:lastRenderedPageBreak/>
        <w:t>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lastRenderedPageBreak/>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xml:space="preserve">, а также осуществляющие общественный контроль общественные объединения, объединения юридических лиц в соответствии с </w:t>
      </w:r>
      <w:r w:rsidRPr="00193A40">
        <w:rPr>
          <w:rFonts w:eastAsia="Times New Roman" w:cs="Times New Roman"/>
          <w:color w:val="0D0D0D"/>
          <w:lang w:eastAsia="ru-RU" w:bidi="ar-SA"/>
        </w:rPr>
        <w:lastRenderedPageBreak/>
        <w:t>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5A6DF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rPr>
              <w:t>Муниципальное казенное учреждение по управлению жилищным фондом</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DD1572">
            <w:pPr>
              <w:keepNext/>
              <w:keepLines/>
              <w:widowControl/>
              <w:rPr>
                <w:highlight w:val="cyan"/>
              </w:rPr>
            </w:pPr>
            <w:proofErr w:type="gramStart"/>
            <w:r>
              <w:rPr>
                <w:rFonts w:eastAsia="Times New Roman"/>
              </w:rPr>
              <w:t xml:space="preserve">153000, Российская Федерация, Ивановская область, </w:t>
            </w:r>
            <w:r w:rsidR="005A6DF4" w:rsidRPr="005A6DF4">
              <w:rPr>
                <w:rFonts w:eastAsia="Times New Roman"/>
              </w:rPr>
              <w:t>г. Иваново, ул. Шошина, д.13</w:t>
            </w:r>
            <w:proofErr w:type="gramEnd"/>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A6DF4" w:rsidRDefault="00772B09" w:rsidP="005A6DF4">
            <w:pPr>
              <w:rPr>
                <w:rFonts w:eastAsia="Calibri"/>
                <w:lang w:eastAsia="en-US"/>
              </w:rPr>
            </w:pPr>
            <w:hyperlink r:id="rId33" w:history="1">
              <w:r w:rsidR="005A6DF4">
                <w:rPr>
                  <w:rStyle w:val="afc"/>
                  <w:rFonts w:eastAsia="Calibri"/>
                  <w:sz w:val="22"/>
                  <w:szCs w:val="22"/>
                  <w:lang w:val="en-US" w:eastAsia="en-US"/>
                </w:rPr>
                <w:t>iv</w:t>
              </w:r>
              <w:r w:rsidR="005A6DF4" w:rsidRPr="005A6DF4">
                <w:rPr>
                  <w:rStyle w:val="afc"/>
                  <w:rFonts w:eastAsia="Calibri"/>
                  <w:sz w:val="22"/>
                  <w:szCs w:val="22"/>
                  <w:lang w:eastAsia="en-US"/>
                </w:rPr>
                <w:t>.</w:t>
              </w:r>
              <w:r w:rsidR="005A6DF4">
                <w:rPr>
                  <w:rStyle w:val="afc"/>
                  <w:rFonts w:eastAsia="Calibri"/>
                  <w:sz w:val="22"/>
                  <w:szCs w:val="22"/>
                  <w:lang w:val="en-US" w:eastAsia="en-US"/>
                </w:rPr>
                <w:t>mk</w:t>
              </w:r>
              <w:r w:rsidR="005A6DF4">
                <w:rPr>
                  <w:rStyle w:val="afc"/>
                  <w:rFonts w:eastAsia="Calibri"/>
                  <w:sz w:val="22"/>
                  <w:szCs w:val="22"/>
                  <w:lang w:eastAsia="en-US"/>
                </w:rPr>
                <w:t>у</w:t>
              </w:r>
              <w:r w:rsidR="005A6DF4" w:rsidRPr="005A6DF4">
                <w:rPr>
                  <w:rStyle w:val="afc"/>
                  <w:rFonts w:eastAsia="Calibri"/>
                  <w:sz w:val="22"/>
                  <w:szCs w:val="22"/>
                  <w:lang w:eastAsia="en-US"/>
                </w:rPr>
                <w:t>_</w:t>
              </w:r>
              <w:r w:rsidR="005A6DF4">
                <w:rPr>
                  <w:rStyle w:val="afc"/>
                  <w:rFonts w:eastAsia="Calibri"/>
                  <w:sz w:val="22"/>
                  <w:szCs w:val="22"/>
                  <w:lang w:val="en-US" w:eastAsia="en-US"/>
                </w:rPr>
                <w:t>ygf</w:t>
              </w:r>
              <w:r w:rsidR="005A6DF4" w:rsidRPr="005A6DF4">
                <w:rPr>
                  <w:rStyle w:val="afc"/>
                  <w:rFonts w:eastAsia="Calibri"/>
                  <w:sz w:val="22"/>
                  <w:szCs w:val="22"/>
                  <w:lang w:eastAsia="en-US"/>
                </w:rPr>
                <w:t>@</w:t>
              </w:r>
              <w:r w:rsidR="005A6DF4">
                <w:rPr>
                  <w:rStyle w:val="afc"/>
                  <w:rFonts w:eastAsia="Calibri"/>
                  <w:sz w:val="22"/>
                  <w:szCs w:val="22"/>
                  <w:lang w:val="en-US" w:eastAsia="en-US"/>
                </w:rPr>
                <w:t>mail</w:t>
              </w:r>
              <w:r w:rsidR="005A6DF4" w:rsidRPr="005A6DF4">
                <w:rPr>
                  <w:rStyle w:val="afc"/>
                  <w:rFonts w:eastAsia="Calibri"/>
                  <w:sz w:val="22"/>
                  <w:szCs w:val="22"/>
                  <w:lang w:eastAsia="en-US"/>
                </w:rPr>
                <w:t>.</w:t>
              </w:r>
              <w:r w:rsidR="005A6DF4">
                <w:rPr>
                  <w:rStyle w:val="afc"/>
                  <w:rFonts w:eastAsia="Calibri"/>
                  <w:sz w:val="22"/>
                  <w:szCs w:val="22"/>
                  <w:lang w:val="en-US" w:eastAsia="en-US"/>
                </w:rPr>
                <w:t>ru</w:t>
              </w:r>
            </w:hyperlink>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050724" w:rsidP="0033564B">
            <w:pPr>
              <w:keepNext/>
              <w:keepLines/>
              <w:widowControl/>
              <w:rPr>
                <w:highlight w:val="cyan"/>
              </w:rPr>
            </w:pPr>
            <w:r>
              <w:rPr>
                <w:rFonts w:eastAsia="Times New Roman"/>
              </w:rPr>
              <w:t>7-4932-</w:t>
            </w:r>
            <w:r w:rsidR="0033564B" w:rsidRPr="00795E2B">
              <w:rPr>
                <w:rFonts w:eastAsia="Times New Roman"/>
              </w:rPr>
              <w:t>594561</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5A6DF4" w:rsidP="00DD1572">
            <w:pPr>
              <w:keepNext/>
              <w:keepLines/>
              <w:widowControl/>
              <w:rPr>
                <w:highlight w:val="yellow"/>
              </w:rPr>
            </w:pPr>
            <w:r w:rsidRPr="005A6DF4">
              <w:rPr>
                <w:rFonts w:eastAsia="Times New Roman"/>
              </w:rPr>
              <w:t>Тихомирова Светлана Александровна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5A6DF4"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rsidRPr="005A6DF4">
              <w:rPr>
                <w:rFonts w:eastAsia="Times New Roman"/>
              </w:rPr>
              <w:t>Контрактный управляющий – Тихомирова Светлана Александровна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5A6DF4" w:rsidRPr="00157A37" w:rsidRDefault="005A6DF4" w:rsidP="005A6DF4">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A6DF4">
              <w:rPr>
                <w:rFonts w:eastAsia="Times New Roman" w:cs="Times New Roman"/>
                <w:lang w:eastAsia="ru-RU" w:bidi="ar-SA"/>
              </w:rPr>
              <w:t>Телефон: 7-4932-594635</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A6DF4" w:rsidRDefault="005A6DF4" w:rsidP="00DD1572">
            <w:pPr>
              <w:spacing w:after="0" w:line="240" w:lineRule="auto"/>
              <w:jc w:val="both"/>
              <w:rPr>
                <w:rFonts w:eastAsia="Times New Roman"/>
              </w:rPr>
            </w:pPr>
            <w:r w:rsidRPr="005A6DF4">
              <w:rPr>
                <w:rFonts w:eastAsia="Times New Roman"/>
              </w:rPr>
              <w:t>Поставка легкового автомобиля</w:t>
            </w:r>
            <w:r>
              <w:rPr>
                <w:rFonts w:eastAsia="Times New Roman"/>
              </w:rPr>
              <w:t>.</w:t>
            </w:r>
          </w:p>
          <w:p w:rsidR="005A6DF4" w:rsidRPr="0089554E" w:rsidRDefault="005A6DF4" w:rsidP="00DD1572">
            <w:pPr>
              <w:spacing w:after="0" w:line="240" w:lineRule="auto"/>
              <w:jc w:val="both"/>
              <w:rPr>
                <w:rFonts w:eastAsia="Times New Roman"/>
                <w:sz w:val="10"/>
                <w:szCs w:val="10"/>
              </w:rPr>
            </w:pP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lastRenderedPageBreak/>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w:t>
            </w:r>
            <w:r w:rsidRPr="00FC176D">
              <w:rPr>
                <w:rFonts w:eastAsia="Times New Roman" w:cs="Times New Roman"/>
                <w:lang w:eastAsia="ru-RU" w:bidi="ar-SA"/>
              </w:rPr>
              <w:lastRenderedPageBreak/>
              <w:t>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050724" w:rsidRDefault="00050724" w:rsidP="00DD1572">
            <w:pPr>
              <w:keepNext/>
              <w:keepLines/>
              <w:widowControl/>
              <w:suppressAutoHyphens w:val="0"/>
              <w:autoSpaceDE w:val="0"/>
              <w:autoSpaceDN w:val="0"/>
              <w:adjustRightInd w:val="0"/>
              <w:spacing w:after="0" w:line="240" w:lineRule="auto"/>
              <w:jc w:val="both"/>
              <w:rPr>
                <w:rFonts w:cs="Times New Roman"/>
              </w:rPr>
            </w:pPr>
            <w:r>
              <w:rPr>
                <w:rFonts w:eastAsia="Times New Roman"/>
              </w:rPr>
              <w:t xml:space="preserve">Товар поставляется в </w:t>
            </w:r>
            <w:r w:rsidR="0089554E">
              <w:rPr>
                <w:rFonts w:eastAsia="Times New Roman"/>
              </w:rPr>
              <w:t xml:space="preserve">количестве 1 единицы </w:t>
            </w:r>
            <w:r w:rsidR="009E5334">
              <w:rPr>
                <w:rFonts w:eastAsia="Times New Roman"/>
              </w:rPr>
              <w:t>по адресу</w:t>
            </w:r>
            <w:r>
              <w:rPr>
                <w:rFonts w:eastAsia="Times New Roman"/>
              </w:rPr>
              <w:t>: г.</w:t>
            </w:r>
            <w:r w:rsidR="00DD1572">
              <w:rPr>
                <w:rFonts w:eastAsia="Times New Roman"/>
              </w:rPr>
              <w:t xml:space="preserve"> </w:t>
            </w:r>
            <w:r>
              <w:rPr>
                <w:rFonts w:eastAsia="Times New Roman"/>
              </w:rPr>
              <w:t>Ива</w:t>
            </w:r>
            <w:r w:rsidR="009E5334">
              <w:rPr>
                <w:rFonts w:eastAsia="Times New Roman"/>
              </w:rPr>
              <w:t>ново</w:t>
            </w:r>
            <w:r w:rsidR="009E5334" w:rsidRPr="0089554E">
              <w:rPr>
                <w:rFonts w:eastAsia="Times New Roman"/>
              </w:rPr>
              <w:t xml:space="preserve">, </w:t>
            </w:r>
            <w:r w:rsidR="0089554E" w:rsidRPr="0089554E">
              <w:rPr>
                <w:rFonts w:eastAsia="Calibri"/>
                <w:lang w:eastAsia="en-US"/>
              </w:rPr>
              <w:t xml:space="preserve"> ул. Шошина,  д.13.</w:t>
            </w:r>
          </w:p>
          <w:p w:rsidR="00D81DA4" w:rsidRPr="003E1EF5"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r>
      <w:tr w:rsidR="00D81DA4" w:rsidRPr="00FC176D" w:rsidTr="00DD1572">
        <w:trPr>
          <w:trHeight w:val="8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8C4FF5" w:rsidRDefault="009E5334" w:rsidP="0089554E">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33564B">
              <w:rPr>
                <w:rFonts w:eastAsia="Times New Roman"/>
              </w:rPr>
              <w:t>В</w:t>
            </w:r>
            <w:r w:rsidR="00050724" w:rsidRPr="0033564B">
              <w:rPr>
                <w:rFonts w:eastAsia="Times New Roman"/>
              </w:rPr>
              <w:t xml:space="preserve"> течение </w:t>
            </w:r>
            <w:r w:rsidR="0089554E" w:rsidRPr="0033564B">
              <w:rPr>
                <w:rFonts w:eastAsia="Times New Roman"/>
              </w:rPr>
              <w:t>5</w:t>
            </w:r>
            <w:r w:rsidR="00050724" w:rsidRPr="0033564B">
              <w:rPr>
                <w:rFonts w:eastAsia="Times New Roman"/>
              </w:rPr>
              <w:t xml:space="preserve"> (</w:t>
            </w:r>
            <w:r w:rsidR="0089554E" w:rsidRPr="0033564B">
              <w:rPr>
                <w:rFonts w:eastAsia="Times New Roman"/>
              </w:rPr>
              <w:t>пяти</w:t>
            </w:r>
            <w:r w:rsidR="00050724" w:rsidRPr="0033564B">
              <w:rPr>
                <w:rFonts w:eastAsia="Times New Roman"/>
              </w:rPr>
              <w:t xml:space="preserve">) </w:t>
            </w:r>
            <w:r w:rsidR="0089554E" w:rsidRPr="0033564B">
              <w:rPr>
                <w:rFonts w:eastAsia="Times New Roman"/>
              </w:rPr>
              <w:t xml:space="preserve">рабочих дней </w:t>
            </w:r>
            <w:proofErr w:type="gramStart"/>
            <w:r w:rsidR="0089554E" w:rsidRPr="0033564B">
              <w:rPr>
                <w:rFonts w:eastAsia="Times New Roman"/>
              </w:rPr>
              <w:t>с даты заключения</w:t>
            </w:r>
            <w:proofErr w:type="gramEnd"/>
            <w:r w:rsidR="0089554E" w:rsidRPr="0033564B">
              <w:rPr>
                <w:rFonts w:eastAsia="Times New Roman"/>
              </w:rPr>
              <w:t xml:space="preserve"> к</w:t>
            </w:r>
            <w:r w:rsidR="00050724" w:rsidRPr="0033564B">
              <w:rPr>
                <w:rFonts w:eastAsia="Times New Roman"/>
              </w:rPr>
              <w:t>онтракта</w:t>
            </w:r>
            <w:r w:rsidR="0033564B">
              <w:rPr>
                <w:rFonts w:eastAsia="Times New Roman"/>
              </w:rPr>
              <w:t>.</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89554E" w:rsidP="00DD1572">
            <w:pPr>
              <w:pStyle w:val="af5"/>
              <w:keepNext/>
              <w:keepLines/>
              <w:spacing w:before="120" w:after="0"/>
              <w:jc w:val="both"/>
              <w:rPr>
                <w:rFonts w:ascii="Times New Roman" w:hAnsi="Times New Roman"/>
                <w:szCs w:val="24"/>
                <w:highlight w:val="cyan"/>
              </w:rPr>
            </w:pPr>
            <w:r w:rsidRPr="0089554E">
              <w:rPr>
                <w:rFonts w:ascii="Times New Roman" w:hAnsi="Times New Roman"/>
              </w:rPr>
              <w:t>618 000,00 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89554E" w:rsidRPr="0089554E" w:rsidRDefault="0089554E" w:rsidP="0089554E">
            <w:pPr>
              <w:autoSpaceDE w:val="0"/>
              <w:autoSpaceDN w:val="0"/>
              <w:adjustRightInd w:val="0"/>
              <w:spacing w:after="0" w:line="240" w:lineRule="auto"/>
              <w:jc w:val="both"/>
              <w:rPr>
                <w:rFonts w:cs="Times New Roman"/>
                <w:lang w:eastAsia="ru-RU"/>
              </w:rPr>
            </w:pPr>
            <w:r>
              <w:rPr>
                <w:rFonts w:cs="Times New Roman"/>
                <w:lang w:eastAsia="ru-RU"/>
              </w:rPr>
              <w:t xml:space="preserve">Цена контракта включает в себя стоимость товара с учетом налогов </w:t>
            </w:r>
            <w:r>
              <w:rPr>
                <w:rFonts w:eastAsia="Times New Roman" w:cs="Times New Roman"/>
                <w:lang w:eastAsia="ru-RU" w:bidi="ar-SA"/>
              </w:rPr>
              <w:t>(в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A5BC8">
              <w:rPr>
                <w:rFonts w:eastAsia="Times New Roman" w:cs="Times New Roman"/>
                <w:lang w:eastAsia="ru-RU" w:bidi="ar-SA"/>
              </w:rPr>
              <w:t>,</w:t>
            </w:r>
            <w:r>
              <w:rPr>
                <w:rFonts w:cs="Times New Roman"/>
                <w:lang w:eastAsia="ru-RU"/>
              </w:rPr>
              <w:t xml:space="preserve">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DD1572">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BA38D5" w:rsidRDefault="002D0062" w:rsidP="002D0062">
            <w:pPr>
              <w:suppressAutoHyphens w:val="0"/>
              <w:autoSpaceDE w:val="0"/>
              <w:autoSpaceDN w:val="0"/>
              <w:adjustRightInd w:val="0"/>
              <w:spacing w:after="0" w:line="240" w:lineRule="auto"/>
              <w:jc w:val="both"/>
              <w:rPr>
                <w:rFonts w:eastAsia="Times New Roman" w:cs="Times New Roman"/>
                <w:lang w:eastAsia="ru-RU" w:bidi="ar-SA"/>
              </w:rPr>
            </w:pPr>
            <w:r>
              <w:rPr>
                <w:rFonts w:cs="Times New Roman"/>
                <w:color w:val="000000"/>
                <w:spacing w:val="-1"/>
                <w:lang w:eastAsia="ru-RU"/>
              </w:rPr>
              <w:t>Оплата производится Заказчиком в форме безналичного расчета в рублях путем перечисления денежных средств на расчетный счет П</w:t>
            </w:r>
            <w:r>
              <w:rPr>
                <w:rFonts w:cs="Times New Roman"/>
                <w:lang w:eastAsia="ru-RU"/>
              </w:rPr>
              <w:t xml:space="preserve">оставщика </w:t>
            </w:r>
            <w:r>
              <w:t>на основании подписанных накладных акта приема-передачи и представленных Поставщиком  счетов-фактур.</w:t>
            </w:r>
            <w:r>
              <w:rPr>
                <w:b/>
                <w:sz w:val="22"/>
                <w:szCs w:val="22"/>
              </w:rPr>
              <w:t xml:space="preserve"> </w:t>
            </w:r>
            <w:r>
              <w:rPr>
                <w:szCs w:val="22"/>
              </w:rPr>
              <w:t>Оплата производится в течение 15 рабочих дней с момента подписания документов.</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00D81DA4" w:rsidRPr="00FC176D">
              <w:rPr>
                <w:rFonts w:eastAsia="Times New Roman" w:cs="Times New Roman"/>
                <w:lang w:eastAsia="ru-RU" w:bidi="ar-SA"/>
              </w:rPr>
              <w:lastRenderedPageBreak/>
              <w:t>юридического лица.</w:t>
            </w:r>
          </w:p>
        </w:tc>
      </w:tr>
      <w:tr w:rsidR="00D81DA4" w:rsidRPr="00FC176D" w:rsidTr="00DD1572">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59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FA4056"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A63915" w:rsidRDefault="00FA4056"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FA4056" w:rsidRPr="00EC3CE0" w:rsidRDefault="00FA4056"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A4056" w:rsidRPr="00EC3CE0" w:rsidRDefault="002D0062" w:rsidP="002D0062">
            <w:pPr>
              <w:autoSpaceDE w:val="0"/>
              <w:autoSpaceDN w:val="0"/>
              <w:adjustRightInd w:val="0"/>
              <w:spacing w:after="0" w:line="240" w:lineRule="auto"/>
              <w:jc w:val="both"/>
              <w:rPr>
                <w:rFonts w:eastAsia="Times New Roman" w:cs="Times New Roman"/>
                <w:lang w:eastAsia="ru-RU"/>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A4056" w:rsidRPr="00FC176D" w:rsidTr="00DD1572">
        <w:trPr>
          <w:trHeight w:val="3031"/>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DD1572">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w:t>
            </w:r>
            <w:r w:rsidRPr="00501E4D">
              <w:rPr>
                <w:rFonts w:eastAsia="Times New Roman" w:cs="Times New Roman"/>
                <w:i/>
                <w:lang w:eastAsia="ru-RU" w:bidi="ar-SA"/>
              </w:rPr>
              <w:lastRenderedPageBreak/>
              <w:t>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DD1572">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7428B5"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2D0062" w:rsidP="002D00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AD348C">
        <w:trPr>
          <w:trHeight w:val="317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DD1572">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772B09" w:rsidRPr="00772B09">
              <w:rPr>
                <w:rFonts w:eastAsia="Times New Roman" w:cs="Times New Roman"/>
                <w:lang w:eastAsia="ru-RU" w:bidi="ar-SA"/>
              </w:rPr>
              <w:t xml:space="preserve"> 21</w:t>
            </w:r>
            <w:r w:rsidR="00772B09">
              <w:rPr>
                <w:rFonts w:eastAsia="Times New Roman" w:cs="Times New Roman"/>
                <w:lang w:eastAsia="ru-RU" w:bidi="ar-SA"/>
              </w:rPr>
              <w:t xml:space="preserve">.07. </w:t>
            </w:r>
            <w:r w:rsidR="002D0062">
              <w:rPr>
                <w:rFonts w:eastAsia="Times New Roman" w:cs="Times New Roman"/>
                <w:lang w:eastAsia="ru-RU" w:bidi="ar-SA"/>
              </w:rPr>
              <w:t>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772B09">
              <w:rPr>
                <w:rFonts w:eastAsia="Times New Roman" w:cs="Times New Roman"/>
                <w:lang w:eastAsia="ru-RU" w:bidi="ar-SA"/>
              </w:rPr>
              <w:t>25.07.</w:t>
            </w:r>
            <w:r w:rsidR="002D0062">
              <w:rPr>
                <w:rFonts w:eastAsia="Times New Roman" w:cs="Times New Roman"/>
                <w:lang w:eastAsia="ru-RU" w:bidi="ar-SA"/>
              </w:rPr>
              <w:t>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p>
          <w:p w:rsidR="00FA4056" w:rsidRPr="00FC176D" w:rsidRDefault="00DD1572" w:rsidP="00772B09">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 </w:t>
            </w:r>
            <w:r w:rsidR="00772B09">
              <w:rPr>
                <w:rFonts w:eastAsia="Times New Roman" w:cs="Times New Roman"/>
                <w:lang w:eastAsia="ru-RU" w:bidi="ar-SA"/>
              </w:rPr>
              <w:t>29.07.</w:t>
            </w:r>
            <w:r w:rsidR="002D0062">
              <w:rPr>
                <w:rFonts w:eastAsia="Times New Roman" w:cs="Times New Roman"/>
                <w:lang w:eastAsia="ru-RU" w:bidi="ar-SA"/>
              </w:rPr>
              <w:t>2014</w:t>
            </w:r>
            <w:r>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772B09"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31.07.</w:t>
            </w:r>
            <w:r w:rsidR="002D0062" w:rsidRPr="002D0062">
              <w:rPr>
                <w:rFonts w:eastAsia="Times New Roman" w:cs="Times New Roman"/>
                <w:lang w:eastAsia="ru-RU" w:bidi="ar-SA"/>
              </w:rPr>
              <w:t>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772B09"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04.08.</w:t>
            </w:r>
            <w:bookmarkStart w:id="1" w:name="_GoBack"/>
            <w:bookmarkEnd w:id="1"/>
            <w:r w:rsidR="002D0062" w:rsidRPr="002D0062">
              <w:rPr>
                <w:rFonts w:eastAsia="Times New Roman" w:cs="Times New Roman"/>
                <w:lang w:eastAsia="ru-RU" w:bidi="ar-SA"/>
              </w:rPr>
              <w:t>2014</w:t>
            </w:r>
          </w:p>
        </w:tc>
      </w:tr>
      <w:tr w:rsidR="00FA4056" w:rsidRPr="00FC176D" w:rsidTr="00AD348C">
        <w:trPr>
          <w:trHeight w:val="1027"/>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D0062"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r w:rsidR="00BA38D5">
              <w:rPr>
                <w:rFonts w:eastAsia="Times New Roman" w:cs="Times New Roman"/>
                <w:lang w:eastAsia="ru-RU" w:bidi="ar-SA"/>
              </w:rPr>
              <w:t>,</w:t>
            </w:r>
          </w:p>
          <w:p w:rsidR="00FA4056" w:rsidRPr="00BA38D5" w:rsidRDefault="00BA38D5" w:rsidP="00DD1572">
            <w:pPr>
              <w:keepNext/>
              <w:keepLines/>
              <w:widowControl/>
              <w:suppressAutoHyphens w:val="0"/>
              <w:spacing w:after="0" w:line="240" w:lineRule="auto"/>
              <w:jc w:val="both"/>
              <w:outlineLvl w:val="3"/>
              <w:rPr>
                <w:rFonts w:eastAsia="Times New Roman" w:cs="Times New Roman"/>
                <w:lang w:eastAsia="ru-RU" w:bidi="ar-SA"/>
              </w:rPr>
            </w:pPr>
            <w:r>
              <w:t>в</w:t>
            </w:r>
            <w:r w:rsidR="00FA4056" w:rsidRPr="00BA38D5">
              <w:t xml:space="preserve"> случаях, </w:t>
            </w:r>
            <w:r w:rsidR="00591D48" w:rsidRPr="00BA38D5">
              <w:t>указанных</w:t>
            </w:r>
            <w:r w:rsidR="00FA4056" w:rsidRPr="00BA38D5">
              <w:t xml:space="preserve"> в статье 37 </w:t>
            </w:r>
            <w:r w:rsidRPr="00BA38D5">
              <w:t>Закона 44-ФЗ,</w:t>
            </w:r>
            <w:r w:rsidR="00FA4056" w:rsidRPr="00BA38D5">
              <w:rPr>
                <w:rFonts w:eastAsia="Calibri"/>
                <w:color w:val="000000"/>
                <w:lang w:eastAsia="en-US"/>
              </w:rPr>
              <w:t xml:space="preserve"> в размере, установленном данной статьей.</w:t>
            </w:r>
          </w:p>
        </w:tc>
      </w:tr>
      <w:tr w:rsidR="00FA4056" w:rsidRPr="00FC176D" w:rsidTr="00AD348C">
        <w:trPr>
          <w:trHeight w:val="2599"/>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AD348C" w:rsidRDefault="00AD348C" w:rsidP="00AD348C">
            <w:pPr>
              <w:spacing w:after="0" w:line="240" w:lineRule="auto"/>
              <w:rPr>
                <w:rFonts w:cs="Times New Roman"/>
              </w:rPr>
            </w:pPr>
            <w:r w:rsidRPr="00AD348C">
              <w:rPr>
                <w:rFonts w:cs="Times New Roman"/>
              </w:rPr>
              <w:t xml:space="preserve">УФК по Ивановской области (Финансово-казначейское управление Администрации города Иванова, муниципальное казенное учреждение по управлению жилищным фондом), </w:t>
            </w:r>
          </w:p>
          <w:p w:rsidR="00AD348C" w:rsidRPr="00AD348C" w:rsidRDefault="00AD348C" w:rsidP="00AD348C">
            <w:pPr>
              <w:spacing w:after="0" w:line="240" w:lineRule="auto"/>
              <w:rPr>
                <w:rFonts w:cs="Times New Roman"/>
              </w:rPr>
            </w:pPr>
            <w:proofErr w:type="gramStart"/>
            <w:r w:rsidRPr="00AD348C">
              <w:rPr>
                <w:rFonts w:cs="Times New Roman"/>
              </w:rPr>
              <w:t>л</w:t>
            </w:r>
            <w:proofErr w:type="gramEnd"/>
            <w:r w:rsidRPr="00AD348C">
              <w:rPr>
                <w:rFonts w:cs="Times New Roman"/>
              </w:rPr>
              <w:t>/с 019994680</w:t>
            </w:r>
          </w:p>
          <w:p w:rsidR="00AD348C" w:rsidRPr="00AD348C" w:rsidRDefault="00AD348C" w:rsidP="00AD348C">
            <w:pPr>
              <w:spacing w:after="0" w:line="240" w:lineRule="auto"/>
              <w:rPr>
                <w:rFonts w:cs="Times New Roman"/>
              </w:rPr>
            </w:pPr>
            <w:r w:rsidRPr="00AD348C">
              <w:rPr>
                <w:rFonts w:cs="Times New Roman"/>
              </w:rPr>
              <w:t>ИНН/КПП 3702018364/370201001</w:t>
            </w:r>
          </w:p>
          <w:p w:rsidR="00AD348C" w:rsidRPr="00AD348C" w:rsidRDefault="00AD348C" w:rsidP="00AD348C">
            <w:pPr>
              <w:spacing w:after="0" w:line="240" w:lineRule="auto"/>
              <w:rPr>
                <w:rFonts w:cs="Times New Roman"/>
              </w:rPr>
            </w:pPr>
            <w:proofErr w:type="gramStart"/>
            <w:r w:rsidRPr="00AD348C">
              <w:rPr>
                <w:rFonts w:cs="Times New Roman"/>
              </w:rPr>
              <w:t>р</w:t>
            </w:r>
            <w:proofErr w:type="gramEnd"/>
            <w:r w:rsidRPr="00AD348C">
              <w:rPr>
                <w:rFonts w:cs="Times New Roman"/>
              </w:rPr>
              <w:t>/с 40302810000005000036 в Отделении Иваново г. Иваново</w:t>
            </w:r>
          </w:p>
          <w:p w:rsidR="001612F6" w:rsidRPr="005913B3" w:rsidRDefault="00AD348C" w:rsidP="00321779">
            <w:pPr>
              <w:spacing w:after="0" w:line="240" w:lineRule="auto"/>
              <w:rPr>
                <w:rFonts w:cs="Times New Roman"/>
              </w:rPr>
            </w:pPr>
            <w:r>
              <w:rPr>
                <w:rFonts w:cs="Times New Roman"/>
              </w:rPr>
              <w:t xml:space="preserve">БИК 042406001 </w:t>
            </w:r>
          </w:p>
        </w:tc>
      </w:tr>
      <w:tr w:rsidR="00FA4056" w:rsidRPr="00FC176D" w:rsidTr="00AD348C">
        <w:trPr>
          <w:trHeight w:val="3230"/>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w:t>
            </w:r>
            <w:r w:rsidRPr="00FC176D">
              <w:rPr>
                <w:rFonts w:eastAsia="Times New Roman" w:cs="Times New Roman"/>
                <w:lang w:eastAsia="ru-RU" w:bidi="ar-SA"/>
              </w:rPr>
              <w:lastRenderedPageBreak/>
              <w:t>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507394" w:rsidP="00DD1572">
            <w:pPr>
              <w:keepNext/>
              <w:keepLines/>
              <w:autoSpaceDE w:val="0"/>
              <w:autoSpaceDN w:val="0"/>
              <w:adjustRightInd w:val="0"/>
              <w:spacing w:after="0" w:line="240" w:lineRule="auto"/>
              <w:jc w:val="both"/>
              <w:rPr>
                <w:rFonts w:eastAsia="Times New Roman" w:cs="Times New Roman"/>
                <w:lang w:eastAsia="ru-RU" w:bidi="ar-SA"/>
              </w:rPr>
            </w:pPr>
            <w:r w:rsidRPr="00507394">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D1572" w:rsidRDefault="00DD1572" w:rsidP="002D0062">
            <w:pPr>
              <w:keepNext/>
              <w:keepLines/>
              <w:spacing w:after="0" w:line="240" w:lineRule="auto"/>
              <w:jc w:val="both"/>
            </w:pPr>
            <w:r w:rsidRPr="00E0408F">
              <w:t xml:space="preserve">Гарантийный срок на поставляемый товар </w:t>
            </w:r>
            <w:r w:rsidR="002D0062">
              <w:t>не менее</w:t>
            </w:r>
            <w:r w:rsidR="00AD348C">
              <w:t xml:space="preserve"> 3-х лет или 100 000 км пробега </w:t>
            </w:r>
            <w:r w:rsidR="00AD348C" w:rsidRPr="00AD348C">
              <w:t>(в зависимости от того что наступит раньше), гарантия на кузов от сквозной коррозии 6 лет.</w:t>
            </w:r>
          </w:p>
          <w:p w:rsidR="00507394" w:rsidRDefault="00507394" w:rsidP="002D0062">
            <w:pPr>
              <w:keepNext/>
              <w:keepLines/>
              <w:spacing w:after="0" w:line="240" w:lineRule="auto"/>
              <w:jc w:val="both"/>
            </w:pPr>
            <w:r w:rsidRPr="00507394">
              <w:t>Поставщик должен вместе с товаром предоставить свою гарантию на поставляемый товар, срок действия такой гарантии должен быть не менее чем срок действия гарантии производителя данного товара.</w:t>
            </w: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5913B3"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на п</w:t>
      </w:r>
      <w:r w:rsidRPr="005913B3">
        <w:rPr>
          <w:rFonts w:ascii="Times New Roman" w:hAnsi="Times New Roman" w:cs="Times New Roman"/>
          <w:i/>
          <w:sz w:val="24"/>
          <w:szCs w:val="24"/>
        </w:rPr>
        <w:t>оставк</w:t>
      </w:r>
      <w:r>
        <w:rPr>
          <w:rFonts w:ascii="Times New Roman" w:hAnsi="Times New Roman" w:cs="Times New Roman"/>
          <w:i/>
          <w:sz w:val="24"/>
          <w:szCs w:val="24"/>
        </w:rPr>
        <w:t>у</w:t>
      </w:r>
      <w:r w:rsidRPr="005913B3">
        <w:rPr>
          <w:rFonts w:ascii="Times New Roman" w:hAnsi="Times New Roman" w:cs="Times New Roman"/>
          <w:i/>
          <w:sz w:val="24"/>
          <w:szCs w:val="24"/>
        </w:rPr>
        <w:t xml:space="preserve"> </w:t>
      </w:r>
      <w:r w:rsidR="0033564B">
        <w:rPr>
          <w:rFonts w:ascii="Times New Roman" w:hAnsi="Times New Roman" w:cs="Times New Roman"/>
          <w:i/>
          <w:sz w:val="24"/>
          <w:szCs w:val="24"/>
        </w:rPr>
        <w:t>легкового автомобиля</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491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995"/>
        <w:gridCol w:w="3190"/>
        <w:gridCol w:w="3212"/>
      </w:tblGrid>
      <w:tr w:rsidR="005913B3" w:rsidTr="009E5334">
        <w:trPr>
          <w:trHeight w:val="764"/>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r>
              <w:t>№</w:t>
            </w:r>
          </w:p>
          <w:p w:rsidR="005913B3" w:rsidRDefault="005913B3" w:rsidP="005913B3">
            <w:pPr>
              <w:spacing w:after="0" w:line="240" w:lineRule="auto"/>
              <w:jc w:val="center"/>
            </w:pPr>
            <w:proofErr w:type="gramStart"/>
            <w:r>
              <w:t>п</w:t>
            </w:r>
            <w:proofErr w:type="gramEnd"/>
            <w:r>
              <w:t>/п</w:t>
            </w:r>
          </w:p>
        </w:tc>
        <w:tc>
          <w:tcPr>
            <w:tcW w:w="1502" w:type="pct"/>
            <w:tcBorders>
              <w:top w:val="single" w:sz="4" w:space="0" w:color="000000"/>
              <w:left w:val="single" w:sz="4" w:space="0" w:color="000000"/>
              <w:bottom w:val="single" w:sz="4" w:space="0" w:color="000000"/>
              <w:right w:val="single" w:sz="4" w:space="0" w:color="000000"/>
            </w:tcBorders>
            <w:hideMark/>
          </w:tcPr>
          <w:p w:rsidR="005913B3" w:rsidRDefault="005913B3" w:rsidP="005913B3">
            <w:pPr>
              <w:spacing w:after="0" w:line="240" w:lineRule="auto"/>
              <w:jc w:val="center"/>
            </w:pPr>
            <w:proofErr w:type="gramStart"/>
            <w:r>
              <w:t xml:space="preserve">Наименование товара,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600" w:type="pct"/>
            <w:tcBorders>
              <w:top w:val="single" w:sz="4" w:space="0" w:color="000000"/>
              <w:left w:val="single" w:sz="4" w:space="0" w:color="000000"/>
              <w:bottom w:val="single" w:sz="4" w:space="0" w:color="000000"/>
              <w:right w:val="single" w:sz="4" w:space="0" w:color="000000"/>
            </w:tcBorders>
            <w:hideMark/>
          </w:tcPr>
          <w:p w:rsidR="005913B3" w:rsidRPr="00157A37" w:rsidRDefault="005913B3" w:rsidP="001612F6">
            <w:pPr>
              <w:widowControl/>
              <w:spacing w:after="0" w:line="240" w:lineRule="auto"/>
              <w:jc w:val="center"/>
            </w:pPr>
            <w:r>
              <w:t>Наименование места происхождения товара или наименование производителя предлагаемого для поставки товара</w:t>
            </w:r>
            <w:r w:rsidR="00157A37" w:rsidRPr="00157A37">
              <w:t>*</w:t>
            </w:r>
          </w:p>
        </w:tc>
        <w:tc>
          <w:tcPr>
            <w:tcW w:w="1611" w:type="pct"/>
            <w:tcBorders>
              <w:top w:val="single" w:sz="4" w:space="0" w:color="000000"/>
              <w:left w:val="single" w:sz="4" w:space="0" w:color="auto"/>
              <w:bottom w:val="single" w:sz="4" w:space="0" w:color="000000"/>
              <w:right w:val="single" w:sz="4" w:space="0" w:color="000000"/>
            </w:tcBorders>
            <w:hideMark/>
          </w:tcPr>
          <w:p w:rsidR="005913B3" w:rsidRDefault="005913B3" w:rsidP="005913B3">
            <w:pPr>
              <w:spacing w:after="0" w:line="240" w:lineRule="auto"/>
              <w:jc w:val="center"/>
            </w:pPr>
            <w:r>
              <w:t>Конкретные показатели, соответствующие значениям, установленным документацией</w:t>
            </w: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1</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61"/>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2</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r w:rsidR="005913B3" w:rsidTr="009E5334">
        <w:trPr>
          <w:trHeight w:val="380"/>
        </w:trPr>
        <w:tc>
          <w:tcPr>
            <w:tcW w:w="287" w:type="pct"/>
            <w:tcBorders>
              <w:top w:val="single" w:sz="4" w:space="0" w:color="000000"/>
              <w:left w:val="single" w:sz="4" w:space="0" w:color="000000"/>
              <w:bottom w:val="single" w:sz="4" w:space="0" w:color="000000"/>
              <w:right w:val="single" w:sz="4" w:space="0" w:color="000000"/>
            </w:tcBorders>
            <w:hideMark/>
          </w:tcPr>
          <w:p w:rsidR="005913B3" w:rsidRDefault="005913B3" w:rsidP="009E5334">
            <w:pPr>
              <w:jc w:val="center"/>
            </w:pPr>
            <w:r>
              <w:t>…</w:t>
            </w:r>
          </w:p>
        </w:tc>
        <w:tc>
          <w:tcPr>
            <w:tcW w:w="1502"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00" w:type="pct"/>
            <w:tcBorders>
              <w:top w:val="single" w:sz="4" w:space="0" w:color="000000"/>
              <w:left w:val="single" w:sz="4" w:space="0" w:color="000000"/>
              <w:bottom w:val="single" w:sz="4" w:space="0" w:color="000000"/>
              <w:right w:val="single" w:sz="4" w:space="0" w:color="000000"/>
            </w:tcBorders>
          </w:tcPr>
          <w:p w:rsidR="005913B3" w:rsidRDefault="005913B3" w:rsidP="009E5334">
            <w:pPr>
              <w:jc w:val="center"/>
            </w:pPr>
          </w:p>
        </w:tc>
        <w:tc>
          <w:tcPr>
            <w:tcW w:w="1611" w:type="pct"/>
            <w:tcBorders>
              <w:top w:val="single" w:sz="4" w:space="0" w:color="000000"/>
              <w:left w:val="single" w:sz="4" w:space="0" w:color="auto"/>
              <w:bottom w:val="single" w:sz="4" w:space="0" w:color="000000"/>
              <w:right w:val="single" w:sz="4" w:space="0" w:color="000000"/>
            </w:tcBorders>
            <w:vAlign w:val="center"/>
          </w:tcPr>
          <w:p w:rsidR="005913B3" w:rsidRDefault="005913B3" w:rsidP="009E5334">
            <w:pPr>
              <w:jc w:val="center"/>
            </w:pPr>
          </w:p>
        </w:tc>
      </w:tr>
    </w:tbl>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r w:rsidRPr="00157A37">
        <w:rPr>
          <w:rFonts w:eastAsia="Times New Roman" w:cs="Times New Roman"/>
          <w:b/>
          <w:i/>
          <w:sz w:val="22"/>
          <w:szCs w:val="22"/>
          <w:lang w:eastAsia="ru-RU" w:bidi="ar-SA"/>
        </w:rPr>
        <w:t>*</w:t>
      </w:r>
      <w:r w:rsidRPr="00157A37">
        <w:rPr>
          <w:rFonts w:eastAsia="Times New Roman" w:cs="Times New Roman"/>
          <w:sz w:val="22"/>
          <w:szCs w:val="22"/>
          <w:lang w:eastAsia="ru-RU" w:bidi="ar-SA"/>
        </w:rPr>
        <w:t>В соо</w:t>
      </w:r>
      <w:r>
        <w:rPr>
          <w:rFonts w:eastAsia="Times New Roman" w:cs="Times New Roman"/>
          <w:sz w:val="22"/>
          <w:szCs w:val="22"/>
          <w:lang w:eastAsia="ru-RU" w:bidi="ar-SA"/>
        </w:rPr>
        <w:t xml:space="preserve">тветствии с </w:t>
      </w:r>
      <w:r w:rsidR="001224A2">
        <w:rPr>
          <w:rFonts w:eastAsia="Times New Roman" w:cs="Times New Roman"/>
          <w:sz w:val="22"/>
          <w:szCs w:val="22"/>
          <w:lang w:eastAsia="ru-RU" w:bidi="ar-SA"/>
        </w:rPr>
        <w:t>ч. 1 постановления</w:t>
      </w:r>
      <w:r>
        <w:rPr>
          <w:rFonts w:eastAsia="Times New Roman" w:cs="Times New Roman"/>
          <w:sz w:val="22"/>
          <w:szCs w:val="22"/>
          <w:lang w:eastAsia="ru-RU" w:bidi="ar-SA"/>
        </w:rPr>
        <w:t xml:space="preserve"> Правительства РФ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p>
    <w:p w:rsidR="00157A37" w:rsidRPr="00157A37" w:rsidRDefault="00157A37" w:rsidP="00157A37">
      <w:pPr>
        <w:pStyle w:val="af0"/>
        <w:widowControl/>
        <w:suppressAutoHyphens w:val="0"/>
        <w:autoSpaceDE w:val="0"/>
        <w:autoSpaceDN w:val="0"/>
        <w:adjustRightInd w:val="0"/>
        <w:spacing w:after="0" w:line="240" w:lineRule="auto"/>
        <w:ind w:left="0"/>
        <w:jc w:val="both"/>
        <w:rPr>
          <w:rFonts w:eastAsia="Times New Roman" w:cs="Times New Roman"/>
          <w:sz w:val="22"/>
          <w:szCs w:val="22"/>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5913B3" w:rsidRPr="005913B3" w:rsidRDefault="005913B3" w:rsidP="005913B3">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001612F6" w:rsidRPr="005913B3">
        <w:rPr>
          <w:rFonts w:ascii="Times New Roman" w:hAnsi="Times New Roman" w:cs="Times New Roman"/>
          <w:bCs/>
          <w:i/>
          <w:spacing w:val="-9"/>
          <w:sz w:val="24"/>
          <w:szCs w:val="24"/>
        </w:rPr>
        <w:t>п</w:t>
      </w:r>
      <w:r w:rsidR="001612F6" w:rsidRPr="005913B3">
        <w:rPr>
          <w:rFonts w:ascii="Times New Roman" w:hAnsi="Times New Roman" w:cs="Times New Roman"/>
          <w:i/>
          <w:sz w:val="24"/>
          <w:szCs w:val="24"/>
        </w:rPr>
        <w:t>оставк</w:t>
      </w:r>
      <w:r w:rsidR="001612F6">
        <w:rPr>
          <w:rFonts w:ascii="Times New Roman" w:hAnsi="Times New Roman" w:cs="Times New Roman"/>
          <w:i/>
          <w:sz w:val="24"/>
          <w:szCs w:val="24"/>
        </w:rPr>
        <w:t>у</w:t>
      </w:r>
      <w:r w:rsidR="001612F6" w:rsidRPr="005913B3">
        <w:rPr>
          <w:rFonts w:ascii="Times New Roman" w:hAnsi="Times New Roman" w:cs="Times New Roman"/>
          <w:i/>
          <w:sz w:val="24"/>
          <w:szCs w:val="24"/>
        </w:rPr>
        <w:t xml:space="preserve"> </w:t>
      </w:r>
      <w:r w:rsidR="0033564B">
        <w:rPr>
          <w:rFonts w:ascii="Times New Roman" w:hAnsi="Times New Roman" w:cs="Times New Roman"/>
          <w:i/>
          <w:sz w:val="24"/>
          <w:szCs w:val="24"/>
        </w:rPr>
        <w:t>легкового автомобиля</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5913B3">
      <w:pPr>
        <w:pStyle w:val="ConsPlusNormal"/>
        <w:ind w:firstLine="709"/>
        <w:jc w:val="both"/>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5913B3" w:rsidRPr="005913B3">
        <w:rPr>
          <w:rFonts w:ascii="Times New Roman" w:hAnsi="Times New Roman" w:cs="Times New Roman"/>
          <w:bCs/>
          <w:i/>
          <w:spacing w:val="-9"/>
          <w:sz w:val="24"/>
          <w:szCs w:val="24"/>
        </w:rPr>
        <w:t xml:space="preserve">на </w:t>
      </w:r>
      <w:r w:rsidR="001612F6" w:rsidRPr="005913B3">
        <w:rPr>
          <w:rFonts w:ascii="Times New Roman" w:hAnsi="Times New Roman" w:cs="Times New Roman"/>
          <w:bCs/>
          <w:i/>
          <w:spacing w:val="-9"/>
          <w:sz w:val="24"/>
          <w:szCs w:val="24"/>
        </w:rPr>
        <w:t>п</w:t>
      </w:r>
      <w:r w:rsidR="001612F6" w:rsidRPr="005913B3">
        <w:rPr>
          <w:rFonts w:ascii="Times New Roman" w:hAnsi="Times New Roman" w:cs="Times New Roman"/>
          <w:i/>
          <w:sz w:val="24"/>
          <w:szCs w:val="24"/>
        </w:rPr>
        <w:t>оставк</w:t>
      </w:r>
      <w:r w:rsidR="001612F6">
        <w:rPr>
          <w:rFonts w:ascii="Times New Roman" w:hAnsi="Times New Roman" w:cs="Times New Roman"/>
          <w:i/>
          <w:sz w:val="24"/>
          <w:szCs w:val="24"/>
        </w:rPr>
        <w:t>у</w:t>
      </w:r>
      <w:r w:rsidR="001612F6" w:rsidRPr="005913B3">
        <w:rPr>
          <w:rFonts w:ascii="Times New Roman" w:hAnsi="Times New Roman" w:cs="Times New Roman"/>
          <w:i/>
          <w:sz w:val="24"/>
          <w:szCs w:val="24"/>
        </w:rPr>
        <w:t xml:space="preserve"> </w:t>
      </w:r>
      <w:r w:rsidR="0033564B">
        <w:rPr>
          <w:rFonts w:ascii="Times New Roman" w:hAnsi="Times New Roman" w:cs="Times New Roman"/>
          <w:i/>
          <w:sz w:val="24"/>
          <w:szCs w:val="24"/>
        </w:rPr>
        <w:t>легкового автомобиля.</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3564B" w:rsidRPr="00FC176D" w:rsidRDefault="0033564B"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21779" w:rsidRDefault="00321779" w:rsidP="00885B25">
      <w:pPr>
        <w:widowControl/>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Default="004B31BA" w:rsidP="00885B2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CF14B9" w:rsidRDefault="00CF14B9" w:rsidP="00CF14B9">
      <w:pPr>
        <w:autoSpaceDE w:val="0"/>
        <w:autoSpaceDN w:val="0"/>
        <w:adjustRightInd w:val="0"/>
        <w:spacing w:after="0" w:line="240" w:lineRule="auto"/>
        <w:jc w:val="center"/>
        <w:rPr>
          <w:rFonts w:cs="Times New Roman"/>
          <w:b/>
          <w:snapToGrid w:val="0"/>
          <w:lang w:eastAsia="ru-RU"/>
        </w:rPr>
      </w:pPr>
      <w:r>
        <w:rPr>
          <w:rFonts w:cs="Times New Roman"/>
          <w:b/>
          <w:snapToGrid w:val="0"/>
          <w:lang w:eastAsia="ru-RU"/>
        </w:rPr>
        <w:t>МУНИЦИПАЛЬНЫЙ КОНТРАКТ №______</w:t>
      </w:r>
    </w:p>
    <w:p w:rsidR="00CF14B9" w:rsidRDefault="00CF14B9" w:rsidP="00CF14B9">
      <w:pPr>
        <w:autoSpaceDE w:val="0"/>
        <w:autoSpaceDN w:val="0"/>
        <w:adjustRightInd w:val="0"/>
        <w:spacing w:after="0" w:line="240" w:lineRule="auto"/>
        <w:rPr>
          <w:rFonts w:cs="Times New Roman"/>
          <w:b/>
          <w:snapToGrid w:val="0"/>
          <w:lang w:eastAsia="ru-RU"/>
        </w:rPr>
      </w:pP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г. Иваново</w:t>
      </w:r>
      <w:r>
        <w:rPr>
          <w:rFonts w:cs="Times New Roman"/>
          <w:i/>
          <w:lang w:eastAsia="ru-RU"/>
        </w:rPr>
        <w:t xml:space="preserve"> </w:t>
      </w:r>
      <w:r>
        <w:rPr>
          <w:rFonts w:cs="Times New Roman"/>
          <w:lang w:eastAsia="ru-RU"/>
        </w:rPr>
        <w:t>«____»________2014 г.</w:t>
      </w:r>
      <w:r>
        <w:rPr>
          <w:rFonts w:cs="Times New Roman"/>
          <w:i/>
          <w:lang w:eastAsia="ru-RU"/>
        </w:rPr>
        <w:br/>
      </w:r>
    </w:p>
    <w:p w:rsidR="00CF14B9" w:rsidRDefault="00CF14B9" w:rsidP="00CF14B9">
      <w:pPr>
        <w:autoSpaceDE w:val="0"/>
        <w:autoSpaceDN w:val="0"/>
        <w:adjustRightInd w:val="0"/>
        <w:spacing w:after="0" w:line="240" w:lineRule="auto"/>
        <w:ind w:firstLine="708"/>
        <w:jc w:val="both"/>
        <w:rPr>
          <w:rFonts w:cs="Times New Roman"/>
          <w:lang w:eastAsia="ru-RU"/>
        </w:rPr>
      </w:pPr>
      <w:r>
        <w:rPr>
          <w:rFonts w:cs="Times New Roman"/>
          <w:b/>
          <w:i/>
          <w:lang w:eastAsia="ru-RU"/>
        </w:rPr>
        <w:t>Муниципальное казенное учреждение</w:t>
      </w:r>
      <w:r w:rsidRPr="00CF14B9">
        <w:t xml:space="preserve"> </w:t>
      </w:r>
      <w:r w:rsidRPr="00CF14B9">
        <w:rPr>
          <w:rFonts w:cs="Times New Roman"/>
          <w:b/>
          <w:i/>
          <w:lang w:eastAsia="ru-RU"/>
        </w:rPr>
        <w:t>по управлению жилищным фондом</w:t>
      </w:r>
      <w:r>
        <w:rPr>
          <w:rFonts w:cs="Times New Roman"/>
          <w:b/>
          <w:i/>
          <w:lang w:eastAsia="ru-RU"/>
        </w:rPr>
        <w:t>,</w:t>
      </w:r>
      <w:r>
        <w:rPr>
          <w:rFonts w:cs="Times New Roman"/>
          <w:lang w:eastAsia="ru-RU"/>
        </w:rPr>
        <w:t xml:space="preserve"> именуемое в дальнейшем «Заказчик», в лице директора ____________________________, действующего на основании Устава, с одной стороны, и</w:t>
      </w:r>
    </w:p>
    <w:p w:rsidR="00CF14B9" w:rsidRDefault="00CF14B9" w:rsidP="00CF14B9">
      <w:pPr>
        <w:autoSpaceDE w:val="0"/>
        <w:autoSpaceDN w:val="0"/>
        <w:adjustRightInd w:val="0"/>
        <w:spacing w:after="0" w:line="240" w:lineRule="auto"/>
        <w:ind w:firstLine="708"/>
        <w:jc w:val="both"/>
        <w:rPr>
          <w:rFonts w:cs="Times New Roman"/>
          <w:lang w:eastAsia="ru-RU"/>
        </w:rPr>
      </w:pPr>
      <w:proofErr w:type="gramStart"/>
      <w:r>
        <w:rPr>
          <w:rFonts w:cs="Times New Roman"/>
          <w:lang w:eastAsia="ru-RU"/>
        </w:rPr>
        <w:t>_______________________________________________________________________, именуемое в дальнейшем «Поставщик», в лице ____________________________________, действующего на основании _______________, с другой стороны, совместно именуемые в дальнейшем «Стороны»,</w:t>
      </w:r>
      <w:proofErr w:type="gramEnd"/>
    </w:p>
    <w:p w:rsidR="00CF14B9" w:rsidRDefault="00CF14B9" w:rsidP="00CF14B9">
      <w:pPr>
        <w:autoSpaceDE w:val="0"/>
        <w:autoSpaceDN w:val="0"/>
        <w:adjustRightInd w:val="0"/>
        <w:spacing w:after="0" w:line="240" w:lineRule="auto"/>
        <w:ind w:firstLine="708"/>
        <w:jc w:val="both"/>
        <w:rPr>
          <w:rFonts w:cs="Times New Roman"/>
          <w:lang w:eastAsia="ru-RU"/>
        </w:rPr>
      </w:pPr>
      <w:r>
        <w:rPr>
          <w:rFonts w:cs="Times New Roman"/>
          <w:lang w:eastAsia="ru-RU"/>
        </w:rPr>
        <w:t>на основании ___________________________________ от «__» _______ 2014 г. №___________________________, заключили настоящий муниципальный контракт (далее – Контракт) о нижеследующем:</w:t>
      </w:r>
    </w:p>
    <w:p w:rsidR="00CF14B9" w:rsidRDefault="00CF14B9" w:rsidP="00CF14B9">
      <w:pPr>
        <w:autoSpaceDE w:val="0"/>
        <w:autoSpaceDN w:val="0"/>
        <w:adjustRightInd w:val="0"/>
        <w:spacing w:after="0" w:line="240" w:lineRule="auto"/>
        <w:jc w:val="center"/>
        <w:rPr>
          <w:rFonts w:cs="Times New Roman"/>
          <w:b/>
          <w:lang w:eastAsia="ru-RU"/>
        </w:rPr>
      </w:pPr>
    </w:p>
    <w:p w:rsidR="00CF14B9" w:rsidRPr="00CF14B9" w:rsidRDefault="00CF14B9" w:rsidP="00CF14B9">
      <w:pPr>
        <w:pStyle w:val="1f9"/>
        <w:widowControl w:val="0"/>
        <w:numPr>
          <w:ilvl w:val="0"/>
          <w:numId w:val="8"/>
        </w:numPr>
        <w:autoSpaceDE w:val="0"/>
        <w:autoSpaceDN w:val="0"/>
        <w:adjustRightInd w:val="0"/>
        <w:spacing w:after="0" w:line="240" w:lineRule="auto"/>
        <w:jc w:val="center"/>
        <w:rPr>
          <w:rFonts w:ascii="Times New Roman" w:hAnsi="Times New Roman"/>
          <w:b/>
          <w:lang w:eastAsia="ru-RU"/>
        </w:rPr>
      </w:pPr>
      <w:r w:rsidRPr="00CF14B9">
        <w:rPr>
          <w:rFonts w:ascii="Times New Roman" w:hAnsi="Times New Roman"/>
          <w:b/>
          <w:lang w:eastAsia="ru-RU"/>
        </w:rPr>
        <w:t>Предмет Контракта</w:t>
      </w:r>
    </w:p>
    <w:p w:rsidR="00CF14B9" w:rsidRPr="00CF14B9" w:rsidRDefault="00CF14B9" w:rsidP="00CF14B9">
      <w:pPr>
        <w:pStyle w:val="afffb"/>
        <w:jc w:val="both"/>
        <w:rPr>
          <w:rFonts w:ascii="Times New Roman" w:hAnsi="Times New Roman"/>
          <w:sz w:val="24"/>
          <w:szCs w:val="24"/>
          <w:lang w:val="ru-RU" w:eastAsia="zh-CN"/>
        </w:rPr>
      </w:pPr>
      <w:r w:rsidRPr="00CF14B9">
        <w:rPr>
          <w:rFonts w:ascii="Times New Roman" w:hAnsi="Times New Roman"/>
          <w:sz w:val="24"/>
          <w:szCs w:val="24"/>
          <w:lang w:val="ru-RU" w:eastAsia="ru-RU"/>
        </w:rPr>
        <w:t xml:space="preserve">1.1. По настоящему Контракту </w:t>
      </w:r>
      <w:r w:rsidRPr="00CF14B9">
        <w:rPr>
          <w:rFonts w:ascii="Times New Roman" w:hAnsi="Times New Roman"/>
          <w:sz w:val="24"/>
          <w:szCs w:val="24"/>
          <w:lang w:val="ru-RU"/>
        </w:rPr>
        <w:t xml:space="preserve">Поставщик обязуется передать новый товар Заказчику – </w:t>
      </w:r>
      <w:r w:rsidRPr="00CF14B9">
        <w:rPr>
          <w:rFonts w:ascii="Times New Roman" w:hAnsi="Times New Roman"/>
          <w:b/>
          <w:sz w:val="24"/>
          <w:szCs w:val="24"/>
          <w:lang w:val="ru-RU"/>
        </w:rPr>
        <w:t>легковой автомобиль</w:t>
      </w:r>
      <w:r w:rsidRPr="00CF14B9">
        <w:rPr>
          <w:rFonts w:ascii="Times New Roman" w:hAnsi="Times New Roman"/>
          <w:sz w:val="24"/>
          <w:szCs w:val="24"/>
          <w:lang w:val="ru-RU"/>
        </w:rPr>
        <w:t xml:space="preserve"> </w:t>
      </w:r>
      <w:r w:rsidRPr="00CF14B9">
        <w:rPr>
          <w:rFonts w:ascii="Times New Roman" w:hAnsi="Times New Roman"/>
          <w:sz w:val="24"/>
          <w:szCs w:val="24"/>
          <w:u w:val="single"/>
          <w:lang w:val="ru-RU"/>
        </w:rPr>
        <w:t>__________________________________________</w:t>
      </w:r>
      <w:r w:rsidRPr="00CF14B9">
        <w:rPr>
          <w:rFonts w:ascii="Times New Roman" w:hAnsi="Times New Roman"/>
          <w:sz w:val="24"/>
          <w:szCs w:val="24"/>
          <w:lang w:val="ru-RU"/>
        </w:rPr>
        <w:t xml:space="preserve"> </w:t>
      </w:r>
      <w:r w:rsidRPr="00CF14B9">
        <w:rPr>
          <w:rFonts w:ascii="Times New Roman" w:hAnsi="Times New Roman"/>
          <w:b/>
          <w:sz w:val="24"/>
          <w:szCs w:val="24"/>
          <w:lang w:val="ru-RU"/>
        </w:rPr>
        <w:t>2014 года выпуска</w:t>
      </w:r>
      <w:r w:rsidRPr="00CF14B9">
        <w:rPr>
          <w:rFonts w:ascii="Times New Roman" w:hAnsi="Times New Roman"/>
          <w:sz w:val="24"/>
          <w:szCs w:val="24"/>
          <w:lang w:val="ru-RU"/>
        </w:rPr>
        <w:t>, сертифицированного в соответствии с законодательством Российской Федерации и адаптированного к российским условиям эксплуатации, в количестве 1 единицы, согласно спецификации (приложение</w:t>
      </w:r>
      <w:r w:rsidR="00507394">
        <w:rPr>
          <w:rFonts w:ascii="Times New Roman" w:hAnsi="Times New Roman"/>
          <w:sz w:val="24"/>
          <w:szCs w:val="24"/>
          <w:lang w:val="ru-RU"/>
        </w:rPr>
        <w:t xml:space="preserve"> № 1 </w:t>
      </w:r>
      <w:r w:rsidRPr="00CF14B9">
        <w:rPr>
          <w:rFonts w:ascii="Times New Roman" w:hAnsi="Times New Roman"/>
          <w:sz w:val="24"/>
          <w:szCs w:val="24"/>
          <w:lang w:val="ru-RU"/>
        </w:rPr>
        <w:t xml:space="preserve"> к Контракту) (далее – Товар).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1.2. Наименование поставляемого Товара, его количество, и технические характеристики  определяются </w:t>
      </w:r>
      <w:r>
        <w:rPr>
          <w:rFonts w:cs="Times New Roman"/>
          <w:iCs/>
          <w:lang w:eastAsia="ru-RU"/>
        </w:rPr>
        <w:t>спецификацией на поставку Товара</w:t>
      </w:r>
      <w:r>
        <w:rPr>
          <w:rFonts w:cs="Times New Roman"/>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1.3. Поставка осуществляется в строгом соответствии со </w:t>
      </w:r>
      <w:r>
        <w:rPr>
          <w:rFonts w:cs="Times New Roman"/>
          <w:iCs/>
          <w:color w:val="000000"/>
          <w:lang w:eastAsia="ru-RU"/>
        </w:rPr>
        <w:t>спецификацией на поставку Товара</w:t>
      </w:r>
      <w:r>
        <w:rPr>
          <w:rFonts w:cs="Times New Roman"/>
          <w:bCs/>
          <w:color w:val="000000"/>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1.4. </w:t>
      </w:r>
      <w:r w:rsidR="00E31A70" w:rsidRPr="00E31A70">
        <w:rPr>
          <w:rFonts w:cs="Times New Roman"/>
          <w:lang w:eastAsia="ru-RU"/>
        </w:rPr>
        <w:t>Заказчик</w:t>
      </w:r>
      <w:r>
        <w:rPr>
          <w:rFonts w:cs="Times New Roman"/>
          <w:lang w:eastAsia="ru-RU"/>
        </w:rPr>
        <w:t xml:space="preserve"> обязуется оплатить полученный Товар по цене и в соответствии с условиями настоящего Контракта.</w:t>
      </w:r>
    </w:p>
    <w:p w:rsidR="00CF14B9" w:rsidRDefault="00CF14B9" w:rsidP="00CF14B9">
      <w:pPr>
        <w:autoSpaceDE w:val="0"/>
        <w:autoSpaceDN w:val="0"/>
        <w:adjustRightInd w:val="0"/>
        <w:spacing w:after="0" w:line="240" w:lineRule="auto"/>
        <w:jc w:val="both"/>
        <w:rPr>
          <w:rFonts w:cs="Times New Roman"/>
          <w:b/>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2. Цена Контракта и порядок расчетов</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2.1. Цена настоящего Контракта составляет: _______________ руб</w:t>
      </w:r>
      <w:proofErr w:type="gramStart"/>
      <w:r>
        <w:rPr>
          <w:rFonts w:cs="Times New Roman"/>
          <w:lang w:eastAsia="ru-RU"/>
        </w:rPr>
        <w:t xml:space="preserve">. (___________________) </w:t>
      </w:r>
      <w:proofErr w:type="gramEnd"/>
      <w:r>
        <w:rPr>
          <w:rFonts w:cs="Times New Roman"/>
          <w:lang w:eastAsia="ru-RU"/>
        </w:rPr>
        <w:t xml:space="preserve">рублей __ копеек, в том числе НДС </w:t>
      </w:r>
      <w:r>
        <w:rPr>
          <w:rStyle w:val="affe"/>
          <w:rFonts w:cs="Times New Roman"/>
          <w:lang w:eastAsia="ru-RU"/>
        </w:rPr>
        <w:footnoteReference w:customMarkFollows="1" w:id="4"/>
        <w:t>*</w:t>
      </w:r>
      <w:r>
        <w:rPr>
          <w:rFonts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2.2. Цена Контракта является твердой и определяется на весь срок исполнения Контракта.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bCs/>
          <w:lang w:eastAsia="ru-RU"/>
        </w:rPr>
        <w:t xml:space="preserve">2.3. </w:t>
      </w:r>
      <w:r>
        <w:rPr>
          <w:rFonts w:cs="Times New Roman"/>
          <w:color w:val="000000"/>
          <w:spacing w:val="-1"/>
          <w:lang w:eastAsia="ru-RU"/>
        </w:rPr>
        <w:t xml:space="preserve">Оплата производится </w:t>
      </w:r>
      <w:r w:rsidR="00E31A70" w:rsidRPr="00E31A70">
        <w:rPr>
          <w:rFonts w:cs="Times New Roman"/>
          <w:color w:val="000000"/>
          <w:spacing w:val="-1"/>
          <w:lang w:eastAsia="ru-RU"/>
        </w:rPr>
        <w:t>Заказчик</w:t>
      </w:r>
      <w:r w:rsidR="00E31A70">
        <w:rPr>
          <w:rFonts w:cs="Times New Roman"/>
          <w:color w:val="000000"/>
          <w:spacing w:val="-1"/>
          <w:lang w:eastAsia="ru-RU"/>
        </w:rPr>
        <w:t>ом</w:t>
      </w:r>
      <w:r>
        <w:rPr>
          <w:rFonts w:cs="Times New Roman"/>
          <w:color w:val="000000"/>
          <w:spacing w:val="-1"/>
          <w:lang w:eastAsia="ru-RU"/>
        </w:rPr>
        <w:t xml:space="preserve"> в форме безналичного расчета в рублях путем перечисления денежных средств на расчетный счет П</w:t>
      </w:r>
      <w:r>
        <w:rPr>
          <w:rFonts w:cs="Times New Roman"/>
          <w:lang w:eastAsia="ru-RU"/>
        </w:rPr>
        <w:t xml:space="preserve">оставщика </w:t>
      </w:r>
      <w:r>
        <w:t>на основании подписанных накладных акта приема-передачи и представленных Поставщиком  счетов-фактур.</w:t>
      </w:r>
      <w:r>
        <w:rPr>
          <w:b/>
          <w:sz w:val="22"/>
          <w:szCs w:val="22"/>
        </w:rPr>
        <w:t xml:space="preserve"> </w:t>
      </w:r>
      <w:r>
        <w:rPr>
          <w:szCs w:val="22"/>
        </w:rPr>
        <w:t>Оплата производится в течени</w:t>
      </w:r>
      <w:r w:rsidR="00610FF2">
        <w:rPr>
          <w:szCs w:val="22"/>
        </w:rPr>
        <w:t>е</w:t>
      </w:r>
      <w:r>
        <w:rPr>
          <w:szCs w:val="22"/>
        </w:rPr>
        <w:t xml:space="preserve"> 15 рабочих дней с момента подписания документов.</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 2.4.</w:t>
      </w:r>
      <w:r>
        <w:t xml:space="preserve"> </w:t>
      </w:r>
      <w:r>
        <w:rPr>
          <w:rFonts w:cs="Times New Roman"/>
          <w:lang w:eastAsia="ru-RU"/>
        </w:rPr>
        <w:t>В случае</w:t>
      </w:r>
      <w:proofErr w:type="gramStart"/>
      <w:r>
        <w:rPr>
          <w:rFonts w:cs="Times New Roman"/>
          <w:lang w:eastAsia="ru-RU"/>
        </w:rPr>
        <w:t>,</w:t>
      </w:r>
      <w:proofErr w:type="gramEnd"/>
      <w:r>
        <w:rPr>
          <w:rFonts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3. Сроки и условия поставки</w:t>
      </w:r>
    </w:p>
    <w:p w:rsidR="00CF14B9" w:rsidRDefault="00CF14B9" w:rsidP="00CF14B9">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Товар поставляется Поставщиком в течени</w:t>
      </w:r>
      <w:r w:rsidR="00795E2B">
        <w:rPr>
          <w:rFonts w:cs="Times New Roman"/>
          <w:lang w:eastAsia="ru-RU"/>
        </w:rPr>
        <w:t>е</w:t>
      </w:r>
      <w:r>
        <w:rPr>
          <w:rFonts w:cs="Times New Roman"/>
          <w:lang w:eastAsia="ru-RU"/>
        </w:rPr>
        <w:t xml:space="preserve"> 5 рабочих дней с момента подписания Контракта. Поставка Товара осуществляется по адресу: </w:t>
      </w:r>
      <w:r>
        <w:rPr>
          <w:rFonts w:cs="Times New Roman"/>
          <w:b/>
          <w:lang w:eastAsia="ru-RU"/>
        </w:rPr>
        <w:t>Ивановская область</w:t>
      </w:r>
      <w:r w:rsidR="00795E2B">
        <w:rPr>
          <w:rFonts w:cs="Times New Roman"/>
          <w:b/>
          <w:lang w:eastAsia="ru-RU"/>
        </w:rPr>
        <w:t>,</w:t>
      </w:r>
      <w:r>
        <w:rPr>
          <w:rFonts w:cs="Times New Roman"/>
          <w:b/>
          <w:lang w:eastAsia="ru-RU"/>
        </w:rPr>
        <w:t xml:space="preserve"> город</w:t>
      </w:r>
      <w:r>
        <w:rPr>
          <w:rFonts w:cs="Times New Roman"/>
          <w:lang w:eastAsia="ru-RU"/>
        </w:rPr>
        <w:t xml:space="preserve"> </w:t>
      </w:r>
      <w:r>
        <w:rPr>
          <w:rFonts w:cs="Times New Roman"/>
          <w:b/>
          <w:lang w:eastAsia="ru-RU"/>
        </w:rPr>
        <w:t xml:space="preserve">Иваново, </w:t>
      </w:r>
      <w:r>
        <w:rPr>
          <w:b/>
        </w:rPr>
        <w:t>ул. Шошина, д. 13</w:t>
      </w:r>
      <w:r>
        <w:rPr>
          <w:rFonts w:cs="Times New Roman"/>
          <w:lang w:eastAsia="ru-RU"/>
        </w:rPr>
        <w:t xml:space="preserve">. Поставка </w:t>
      </w:r>
      <w:r w:rsidR="0035414D">
        <w:rPr>
          <w:rFonts w:cs="Times New Roman"/>
          <w:lang w:eastAsia="ru-RU"/>
        </w:rPr>
        <w:t xml:space="preserve">и разгрузка </w:t>
      </w:r>
      <w:r>
        <w:rPr>
          <w:rFonts w:cs="Times New Roman"/>
          <w:lang w:eastAsia="ru-RU"/>
        </w:rPr>
        <w:t>Товара осуществляется силами и за счет средств Поставщика. Риск утраты или порчи Товара в процессе поставки несет Поставщик.</w:t>
      </w:r>
    </w:p>
    <w:p w:rsidR="00CF14B9" w:rsidRDefault="00CF14B9" w:rsidP="00E31A70">
      <w:pPr>
        <w:numPr>
          <w:ilvl w:val="0"/>
          <w:numId w:val="9"/>
        </w:numPr>
        <w:shd w:val="clear" w:color="auto" w:fill="FFFFFF"/>
        <w:tabs>
          <w:tab w:val="left" w:pos="509"/>
        </w:tabs>
        <w:suppressAutoHyphens w:val="0"/>
        <w:autoSpaceDE w:val="0"/>
        <w:autoSpaceDN w:val="0"/>
        <w:adjustRightInd w:val="0"/>
        <w:spacing w:before="19" w:after="0" w:line="240" w:lineRule="auto"/>
        <w:jc w:val="both"/>
        <w:rPr>
          <w:rFonts w:cs="Times New Roman"/>
          <w:lang w:eastAsia="ru-RU"/>
        </w:rPr>
      </w:pPr>
      <w:r>
        <w:rPr>
          <w:rFonts w:cs="Times New Roman"/>
          <w:lang w:eastAsia="ru-RU"/>
        </w:rPr>
        <w:t xml:space="preserve">Поставщик самостоятельно определяет способ и порядок доставки Товара на склад </w:t>
      </w:r>
      <w:r w:rsidR="00E31A70" w:rsidRPr="00E31A70">
        <w:rPr>
          <w:rFonts w:cs="Times New Roman"/>
          <w:lang w:eastAsia="ru-RU"/>
        </w:rPr>
        <w:lastRenderedPageBreak/>
        <w:t>Заказчик</w:t>
      </w:r>
      <w:r w:rsidR="00E31A70">
        <w:rPr>
          <w:rFonts w:cs="Times New Roman"/>
          <w:lang w:eastAsia="ru-RU"/>
        </w:rPr>
        <w:t>а</w:t>
      </w:r>
      <w:r>
        <w:rPr>
          <w:rFonts w:cs="Times New Roman"/>
          <w:lang w:eastAsia="ru-RU"/>
        </w:rPr>
        <w:t>.</w:t>
      </w:r>
    </w:p>
    <w:p w:rsidR="00CF14B9" w:rsidRDefault="00CF14B9" w:rsidP="0035414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lang w:eastAsia="ru-RU"/>
        </w:rPr>
        <w:t>Т</w:t>
      </w:r>
      <w:r>
        <w:rPr>
          <w:rFonts w:cs="Times New Roman"/>
          <w:color w:val="000000"/>
          <w:lang w:eastAsia="ru-RU"/>
        </w:rPr>
        <w:t>овар должен по качеству и комплектности соответствовать, техническим характеристикам,  указанным в спецификации</w:t>
      </w:r>
      <w:r w:rsidR="0035414D">
        <w:rPr>
          <w:rFonts w:cs="Times New Roman"/>
          <w:color w:val="000000"/>
          <w:lang w:eastAsia="ru-RU"/>
        </w:rPr>
        <w:t xml:space="preserve"> </w:t>
      </w:r>
      <w:r w:rsidR="0035414D" w:rsidRPr="0035414D">
        <w:rPr>
          <w:rFonts w:cs="Times New Roman"/>
          <w:color w:val="000000"/>
          <w:lang w:eastAsia="ru-RU"/>
        </w:rPr>
        <w:t>(приложение № 1  к Контракту</w:t>
      </w:r>
      <w:r w:rsidR="0035414D">
        <w:rPr>
          <w:rFonts w:cs="Times New Roman"/>
          <w:color w:val="000000"/>
          <w:lang w:eastAsia="ru-RU"/>
        </w:rPr>
        <w:t>)</w:t>
      </w:r>
      <w:r>
        <w:rPr>
          <w:rFonts w:cs="Times New Roman"/>
          <w:color w:val="000000"/>
          <w:lang w:eastAsia="ru-RU"/>
        </w:rPr>
        <w:t>, быть исправным.</w:t>
      </w:r>
    </w:p>
    <w:p w:rsidR="0035414D" w:rsidRPr="0035414D" w:rsidRDefault="0035414D" w:rsidP="0035414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sidRPr="0035414D">
        <w:rPr>
          <w:rFonts w:cs="Times New Roman"/>
          <w:iCs/>
          <w:lang w:eastAsia="ru-RU"/>
        </w:rPr>
        <w:t>Товар должен быть новым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w:t>
      </w:r>
    </w:p>
    <w:p w:rsidR="00CF14B9" w:rsidRDefault="00CF14B9" w:rsidP="0035414D">
      <w:pPr>
        <w:numPr>
          <w:ilvl w:val="0"/>
          <w:numId w:val="9"/>
        </w:numPr>
        <w:shd w:val="clear" w:color="auto" w:fill="FFFFFF"/>
        <w:tabs>
          <w:tab w:val="left" w:pos="509"/>
        </w:tabs>
        <w:suppressAutoHyphens w:val="0"/>
        <w:autoSpaceDE w:val="0"/>
        <w:autoSpaceDN w:val="0"/>
        <w:adjustRightInd w:val="0"/>
        <w:spacing w:before="19" w:after="0" w:line="240" w:lineRule="auto"/>
        <w:ind w:left="10" w:hanging="10"/>
        <w:jc w:val="both"/>
        <w:rPr>
          <w:rFonts w:cs="Times New Roman"/>
          <w:lang w:eastAsia="ru-RU"/>
        </w:rPr>
      </w:pPr>
      <w:r>
        <w:rPr>
          <w:rFonts w:cs="Times New Roman"/>
          <w:iCs/>
          <w:lang w:eastAsia="ru-RU"/>
        </w:rPr>
        <w:t>Упаковка и маркировка Товара должны со</w:t>
      </w:r>
      <w:r w:rsidR="00E31A70">
        <w:rPr>
          <w:rFonts w:cs="Times New Roman"/>
          <w:iCs/>
          <w:lang w:eastAsia="ru-RU"/>
        </w:rPr>
        <w:t xml:space="preserve">ответствовать требованиям ГОСТ </w:t>
      </w:r>
      <w:r>
        <w:rPr>
          <w:rFonts w:cs="Times New Roman"/>
          <w:iCs/>
          <w:lang w:eastAsia="ru-RU"/>
        </w:rPr>
        <w:t xml:space="preserve">и содержать наименование изделия, наименование фирмы – изготовителя, юридический адрес изготовителя, дату выпуска и гарантийный срок. </w:t>
      </w:r>
    </w:p>
    <w:p w:rsidR="00CF14B9" w:rsidRPr="0035414D" w:rsidRDefault="00CF14B9" w:rsidP="0035414D">
      <w:pPr>
        <w:numPr>
          <w:ilvl w:val="0"/>
          <w:numId w:val="9"/>
        </w:numPr>
        <w:shd w:val="clear" w:color="auto" w:fill="FFFFFF"/>
        <w:tabs>
          <w:tab w:val="left" w:pos="509"/>
        </w:tabs>
        <w:suppressAutoHyphens w:val="0"/>
        <w:autoSpaceDE w:val="0"/>
        <w:autoSpaceDN w:val="0"/>
        <w:adjustRightInd w:val="0"/>
        <w:spacing w:after="0" w:line="240" w:lineRule="auto"/>
        <w:jc w:val="both"/>
        <w:rPr>
          <w:rFonts w:cs="Times New Roman"/>
          <w:lang w:eastAsia="ru-RU"/>
        </w:rPr>
      </w:pPr>
      <w:r w:rsidRPr="0035414D">
        <w:rPr>
          <w:rFonts w:cs="Times New Roman"/>
          <w:lang w:eastAsia="ru-RU"/>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w:t>
      </w:r>
      <w:r w:rsidR="00E31A70" w:rsidRPr="0035414D">
        <w:rPr>
          <w:rFonts w:cs="Times New Roman"/>
          <w:lang w:eastAsia="ru-RU"/>
        </w:rPr>
        <w:t>Заказчику</w:t>
      </w:r>
      <w:r w:rsidRPr="0035414D">
        <w:rPr>
          <w:rFonts w:cs="Times New Roman"/>
          <w:lang w:eastAsia="ru-RU"/>
        </w:rPr>
        <w:t xml:space="preserve"> с момента поставки Товара на адрес </w:t>
      </w:r>
      <w:r w:rsidR="00E31A70" w:rsidRPr="0035414D">
        <w:rPr>
          <w:rFonts w:cs="Times New Roman"/>
          <w:lang w:eastAsia="ru-RU"/>
        </w:rPr>
        <w:t>Заказчика</w:t>
      </w:r>
      <w:r w:rsidRPr="0035414D">
        <w:rPr>
          <w:rFonts w:cs="Times New Roman"/>
          <w:lang w:eastAsia="ru-RU"/>
        </w:rPr>
        <w:t xml:space="preserve"> и подписания товарной накладной, акта приема-передачи после проведения расчетов за Товар.</w:t>
      </w:r>
    </w:p>
    <w:p w:rsidR="00CF14B9" w:rsidRDefault="00CF14B9" w:rsidP="00CF14B9">
      <w:pPr>
        <w:shd w:val="clear" w:color="auto" w:fill="FFFFFF"/>
        <w:tabs>
          <w:tab w:val="left" w:pos="0"/>
          <w:tab w:val="left" w:pos="6340"/>
        </w:tabs>
        <w:autoSpaceDE w:val="0"/>
        <w:autoSpaceDN w:val="0"/>
        <w:adjustRightInd w:val="0"/>
        <w:spacing w:before="24" w:after="0" w:line="240" w:lineRule="auto"/>
        <w:rPr>
          <w:rFonts w:cs="Times New Roman"/>
          <w:b/>
          <w:lang w:eastAsia="ru-RU"/>
        </w:rPr>
      </w:pPr>
      <w:r>
        <w:rPr>
          <w:rFonts w:cs="Times New Roman"/>
          <w:b/>
          <w:lang w:eastAsia="ru-RU"/>
        </w:rPr>
        <w:tab/>
      </w:r>
    </w:p>
    <w:p w:rsidR="00CF14B9" w:rsidRPr="00157A37" w:rsidRDefault="00CF14B9" w:rsidP="00157A37">
      <w:pPr>
        <w:shd w:val="clear" w:color="auto" w:fill="FFFFFF"/>
        <w:tabs>
          <w:tab w:val="left" w:pos="509"/>
        </w:tabs>
        <w:autoSpaceDE w:val="0"/>
        <w:autoSpaceDN w:val="0"/>
        <w:adjustRightInd w:val="0"/>
        <w:spacing w:before="24" w:after="0" w:line="240" w:lineRule="auto"/>
        <w:jc w:val="center"/>
        <w:rPr>
          <w:rFonts w:cs="Times New Roman"/>
          <w:b/>
          <w:lang w:eastAsia="ru-RU"/>
        </w:rPr>
      </w:pPr>
      <w:r>
        <w:rPr>
          <w:rFonts w:cs="Times New Roman"/>
          <w:b/>
          <w:lang w:eastAsia="ru-RU"/>
        </w:rPr>
        <w:t xml:space="preserve">4. Права и обязанности сторон </w:t>
      </w:r>
    </w:p>
    <w:p w:rsidR="00CF14B9" w:rsidRDefault="00CF14B9" w:rsidP="00CF14B9">
      <w:pPr>
        <w:shd w:val="clear" w:color="auto" w:fill="FFFFFF"/>
        <w:tabs>
          <w:tab w:val="left" w:pos="509"/>
        </w:tabs>
        <w:autoSpaceDE w:val="0"/>
        <w:autoSpaceDN w:val="0"/>
        <w:adjustRightInd w:val="0"/>
        <w:spacing w:before="24" w:after="0" w:line="240" w:lineRule="auto"/>
        <w:rPr>
          <w:rFonts w:cs="Times New Roman"/>
          <w:lang w:eastAsia="ru-RU"/>
        </w:rPr>
      </w:pPr>
      <w:r>
        <w:rPr>
          <w:rFonts w:cs="Times New Roman"/>
          <w:lang w:eastAsia="ru-RU"/>
        </w:rPr>
        <w:t>4.1. Поставщик обязан:</w:t>
      </w:r>
    </w:p>
    <w:p w:rsidR="00795E2B" w:rsidRPr="006C56E2" w:rsidRDefault="00CF14B9" w:rsidP="00795E2B">
      <w:pPr>
        <w:tabs>
          <w:tab w:val="left" w:pos="5795"/>
        </w:tabs>
        <w:spacing w:after="0" w:line="240" w:lineRule="auto"/>
        <w:jc w:val="both"/>
        <w:rPr>
          <w:spacing w:val="3"/>
        </w:rPr>
      </w:pPr>
      <w:r>
        <w:rPr>
          <w:rFonts w:cs="Times New Roman"/>
          <w:lang w:eastAsia="ru-RU"/>
        </w:rPr>
        <w:t xml:space="preserve">4.1.1. </w:t>
      </w:r>
      <w:proofErr w:type="gramStart"/>
      <w:r w:rsidR="00190C77">
        <w:t>Произвести предпродажную подготовку Товара</w:t>
      </w:r>
      <w:r w:rsidR="00795E2B">
        <w:t>,</w:t>
      </w:r>
      <w:r w:rsidR="00795E2B" w:rsidRPr="00795E2B">
        <w:rPr>
          <w:spacing w:val="4"/>
        </w:rPr>
        <w:t xml:space="preserve"> </w:t>
      </w:r>
      <w:r w:rsidR="00795E2B" w:rsidRPr="006C56E2">
        <w:rPr>
          <w:spacing w:val="4"/>
        </w:rPr>
        <w:t xml:space="preserve">которая включает в себя мойку наружной </w:t>
      </w:r>
      <w:r w:rsidR="00795E2B" w:rsidRPr="006C56E2">
        <w:rPr>
          <w:spacing w:val="3"/>
        </w:rPr>
        <w:t xml:space="preserve">части автомобиля, чистку салона, проверку наличия механических повреждений поверхности </w:t>
      </w:r>
      <w:r w:rsidR="00795E2B" w:rsidRPr="006C56E2">
        <w:rPr>
          <w:spacing w:val="1"/>
        </w:rPr>
        <w:t xml:space="preserve">кузова, проверку внешнего вида и ровности обивки салона, </w:t>
      </w:r>
      <w:r w:rsidR="00795E2B" w:rsidRPr="006C56E2">
        <w:rPr>
          <w:spacing w:val="3"/>
        </w:rPr>
        <w:t>проверку и, при необходимости, зарядку аккумуляторной батареи;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w:t>
      </w:r>
      <w:proofErr w:type="gramEnd"/>
      <w:r w:rsidR="00795E2B" w:rsidRPr="006C56E2">
        <w:rPr>
          <w:spacing w:val="3"/>
        </w:rPr>
        <w:t xml:space="preserve"> </w:t>
      </w:r>
      <w:proofErr w:type="gramStart"/>
      <w:r w:rsidR="00795E2B" w:rsidRPr="006C56E2">
        <w:rPr>
          <w:spacing w:val="3"/>
        </w:rPr>
        <w:t>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CF14B9" w:rsidRDefault="00795E2B" w:rsidP="00CF14B9">
      <w:pPr>
        <w:shd w:val="clear" w:color="auto" w:fill="FFFFFF"/>
        <w:tabs>
          <w:tab w:val="left" w:pos="0"/>
        </w:tabs>
        <w:autoSpaceDE w:val="0"/>
        <w:autoSpaceDN w:val="0"/>
        <w:adjustRightInd w:val="0"/>
        <w:spacing w:after="0" w:line="240" w:lineRule="auto"/>
        <w:jc w:val="both"/>
        <w:rPr>
          <w:rFonts w:cs="Times New Roman"/>
          <w:color w:val="000000"/>
          <w:lang w:eastAsia="ru-RU"/>
        </w:rPr>
      </w:pPr>
      <w:r w:rsidRPr="00795E2B">
        <w:rPr>
          <w:rFonts w:eastAsia="Calibri" w:cs="Times New Roman"/>
          <w:color w:val="000000"/>
          <w:lang w:eastAsia="ru-RU" w:bidi="ar-SA"/>
        </w:rPr>
        <w:t>4.1.2.</w:t>
      </w:r>
      <w:r w:rsidR="00190C77">
        <w:rPr>
          <w:rFonts w:cs="Times New Roman"/>
          <w:color w:val="000000"/>
          <w:lang w:eastAsia="ru-RU"/>
        </w:rPr>
        <w:t xml:space="preserve"> </w:t>
      </w:r>
      <w:r w:rsidR="00CF14B9">
        <w:rPr>
          <w:rFonts w:cs="Times New Roman"/>
          <w:color w:val="000000"/>
          <w:lang w:eastAsia="ru-RU"/>
        </w:rPr>
        <w:t xml:space="preserve">В день предполагаемой передачи Товара сообщить </w:t>
      </w:r>
      <w:r w:rsidR="00E31A70" w:rsidRPr="00E31A70">
        <w:rPr>
          <w:rFonts w:cs="Times New Roman"/>
          <w:color w:val="000000"/>
          <w:lang w:eastAsia="ru-RU"/>
        </w:rPr>
        <w:t>Заказчик</w:t>
      </w:r>
      <w:r w:rsidR="00E31A70">
        <w:rPr>
          <w:rFonts w:cs="Times New Roman"/>
          <w:color w:val="000000"/>
          <w:lang w:eastAsia="ru-RU"/>
        </w:rPr>
        <w:t>у</w:t>
      </w:r>
      <w:r w:rsidR="00CF14B9">
        <w:rPr>
          <w:rFonts w:cs="Times New Roman"/>
          <w:color w:val="000000"/>
          <w:lang w:eastAsia="ru-RU"/>
        </w:rPr>
        <w:t xml:space="preserve"> о готовности к поставке Товара.</w:t>
      </w:r>
      <w:r w:rsidR="00190C77" w:rsidRPr="00190C77">
        <w:t xml:space="preserve"> </w:t>
      </w:r>
    </w:p>
    <w:p w:rsidR="00CF14B9" w:rsidRDefault="00CF14B9" w:rsidP="00CF14B9">
      <w:pPr>
        <w:shd w:val="clear" w:color="auto" w:fill="FFFFFF"/>
        <w:tabs>
          <w:tab w:val="left" w:pos="0"/>
        </w:tabs>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3</w:t>
      </w:r>
      <w:r>
        <w:rPr>
          <w:rFonts w:cs="Times New Roman"/>
          <w:lang w:eastAsia="ru-RU"/>
        </w:rPr>
        <w:t xml:space="preserve">. Поставить </w:t>
      </w:r>
      <w:r w:rsidR="00E31A70" w:rsidRPr="00E31A70">
        <w:rPr>
          <w:rFonts w:cs="Times New Roman"/>
          <w:lang w:eastAsia="ru-RU"/>
        </w:rPr>
        <w:t>Заказчик</w:t>
      </w:r>
      <w:r w:rsidR="00E31A70">
        <w:rPr>
          <w:rFonts w:cs="Times New Roman"/>
          <w:lang w:eastAsia="ru-RU"/>
        </w:rPr>
        <w:t>у</w:t>
      </w:r>
      <w:r>
        <w:rPr>
          <w:rFonts w:cs="Times New Roman"/>
          <w:lang w:eastAsia="ru-RU"/>
        </w:rPr>
        <w:t xml:space="preserve"> Товар свободным от любых прав третьих лиц.</w:t>
      </w:r>
    </w:p>
    <w:p w:rsidR="00CF14B9" w:rsidRDefault="00CF14B9" w:rsidP="00CF14B9">
      <w:pPr>
        <w:shd w:val="clear" w:color="auto" w:fill="FFFFFF"/>
        <w:tabs>
          <w:tab w:val="left" w:pos="0"/>
        </w:tabs>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4</w:t>
      </w:r>
      <w:r>
        <w:rPr>
          <w:rFonts w:cs="Times New Roman"/>
          <w:lang w:eastAsia="ru-RU"/>
        </w:rPr>
        <w:t xml:space="preserve">. Обеспечить доставку и разгрузку Товара на адрес </w:t>
      </w:r>
      <w:r w:rsidR="00E31A70" w:rsidRPr="00E31A70">
        <w:rPr>
          <w:rFonts w:cs="Times New Roman"/>
          <w:lang w:eastAsia="ru-RU"/>
        </w:rPr>
        <w:t>Заказчик</w:t>
      </w:r>
      <w:r w:rsidR="00E31A70">
        <w:rPr>
          <w:rFonts w:cs="Times New Roman"/>
          <w:lang w:eastAsia="ru-RU"/>
        </w:rPr>
        <w:t>а</w:t>
      </w:r>
      <w:r>
        <w:rPr>
          <w:rFonts w:cs="Times New Roman"/>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5</w:t>
      </w:r>
      <w:r>
        <w:rPr>
          <w:rFonts w:cs="Times New Roman"/>
          <w:lang w:eastAsia="ru-RU"/>
        </w:rPr>
        <w:t>.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795E2B"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lang w:eastAsia="ru-RU"/>
        </w:rPr>
        <w:t>4.1.</w:t>
      </w:r>
      <w:r w:rsidR="00795E2B">
        <w:rPr>
          <w:rFonts w:cs="Times New Roman"/>
          <w:lang w:eastAsia="ru-RU"/>
        </w:rPr>
        <w:t>6</w:t>
      </w:r>
      <w:r>
        <w:rPr>
          <w:rFonts w:cs="Times New Roman"/>
          <w:lang w:eastAsia="ru-RU"/>
        </w:rPr>
        <w:t xml:space="preserve">. </w:t>
      </w:r>
      <w:r w:rsidR="00795E2B">
        <w:rPr>
          <w:rFonts w:cs="Times New Roman"/>
          <w:color w:val="000000"/>
          <w:lang w:eastAsia="ru-RU"/>
        </w:rPr>
        <w:t>При поставке вместе с Т</w:t>
      </w:r>
      <w:r w:rsidR="00795E2B" w:rsidRPr="00795E2B">
        <w:rPr>
          <w:rFonts w:cs="Times New Roman"/>
          <w:color w:val="000000"/>
          <w:lang w:eastAsia="ru-RU"/>
        </w:rPr>
        <w:t xml:space="preserve">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 </w:t>
      </w:r>
      <w:proofErr w:type="gramStart"/>
      <w:r w:rsidR="006164A0">
        <w:rPr>
          <w:rFonts w:cs="Times New Roman"/>
          <w:color w:val="000000"/>
          <w:lang w:eastAsia="ru-RU"/>
        </w:rPr>
        <w:t xml:space="preserve">Поставляемый </w:t>
      </w:r>
      <w:r w:rsidR="006164A0" w:rsidRPr="006164A0">
        <w:rPr>
          <w:rFonts w:cs="Times New Roman"/>
          <w:color w:val="000000"/>
          <w:lang w:eastAsia="ru-RU"/>
        </w:rPr>
        <w:t>Товар должен соответствовать требованиям, установленным постановлением Правительства Российской Федерации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 которые могут быть подтверждены</w:t>
      </w:r>
      <w:r w:rsidR="006164A0">
        <w:rPr>
          <w:rFonts w:cs="Times New Roman"/>
          <w:color w:val="000000"/>
          <w:lang w:eastAsia="ru-RU"/>
        </w:rPr>
        <w:t xml:space="preserve">  актом экспертизы, выдаваемым </w:t>
      </w:r>
      <w:r w:rsidR="006164A0" w:rsidRPr="006164A0">
        <w:rPr>
          <w:rFonts w:cs="Times New Roman"/>
          <w:color w:val="000000"/>
          <w:lang w:eastAsia="ru-RU"/>
        </w:rPr>
        <w:t>Торгово-промышленной палатой Российской Федерации или его копией.</w:t>
      </w:r>
      <w:proofErr w:type="gramEnd"/>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4.1.</w:t>
      </w:r>
      <w:r w:rsidR="00795E2B">
        <w:rPr>
          <w:rFonts w:cs="Times New Roman"/>
          <w:color w:val="000000"/>
          <w:lang w:eastAsia="ru-RU"/>
        </w:rPr>
        <w:t>7</w:t>
      </w:r>
      <w:r>
        <w:rPr>
          <w:rFonts w:cs="Times New Roman"/>
          <w:color w:val="000000"/>
          <w:lang w:eastAsia="ru-RU"/>
        </w:rPr>
        <w:t>. Обеспечить гарантийное обслуживание</w:t>
      </w:r>
      <w:r>
        <w:rPr>
          <w:rFonts w:cs="Times New Roman"/>
          <w:lang w:eastAsia="ru-RU"/>
        </w:rPr>
        <w:t xml:space="preserve"> </w:t>
      </w:r>
      <w:r>
        <w:rPr>
          <w:rFonts w:cs="Times New Roman"/>
          <w:color w:val="000000"/>
          <w:lang w:eastAsia="ru-RU"/>
        </w:rPr>
        <w:t>поставляемого Товара в соответствии с гарантийными обязательствами, принятыми по настоящему Контракту.</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lang w:eastAsia="ru-RU"/>
        </w:rPr>
        <w:t>4.1.</w:t>
      </w:r>
      <w:r w:rsidR="00795E2B">
        <w:rPr>
          <w:rFonts w:cs="Times New Roman"/>
          <w:lang w:eastAsia="ru-RU"/>
        </w:rPr>
        <w:t>8</w:t>
      </w:r>
      <w:r>
        <w:rPr>
          <w:rFonts w:cs="Times New Roman"/>
          <w:lang w:eastAsia="ru-RU"/>
        </w:rPr>
        <w:t xml:space="preserve">. </w:t>
      </w:r>
      <w:r>
        <w:rPr>
          <w:rFonts w:cs="Times New Roman"/>
          <w:color w:val="000000"/>
          <w:lang w:eastAsia="ru-RU"/>
        </w:rPr>
        <w:t>В течение одного дня принять Товар ненадлежащего качества в случае его возврата Покупателем или его уполномоченным представителем.</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4.1.</w:t>
      </w:r>
      <w:r w:rsidR="00795E2B">
        <w:rPr>
          <w:rFonts w:cs="Times New Roman"/>
          <w:color w:val="000000"/>
          <w:lang w:eastAsia="ru-RU"/>
        </w:rPr>
        <w:t>9</w:t>
      </w:r>
      <w:r>
        <w:rPr>
          <w:rFonts w:cs="Times New Roman"/>
          <w:color w:val="000000"/>
          <w:lang w:eastAsia="ru-RU"/>
        </w:rPr>
        <w:t>. Заменить Товар ненадлежащего качества в сроки, предусмотренные действующим законодательством.</w:t>
      </w:r>
    </w:p>
    <w:p w:rsidR="00CF14B9" w:rsidRDefault="00CF14B9" w:rsidP="00CF14B9">
      <w:pPr>
        <w:shd w:val="clear" w:color="auto" w:fill="FFFFFF"/>
        <w:tabs>
          <w:tab w:val="left" w:pos="0"/>
          <w:tab w:val="left" w:pos="461"/>
        </w:tabs>
        <w:autoSpaceDE w:val="0"/>
        <w:autoSpaceDN w:val="0"/>
        <w:adjustRightInd w:val="0"/>
        <w:spacing w:after="0" w:line="240" w:lineRule="auto"/>
        <w:rPr>
          <w:rFonts w:cs="Times New Roman"/>
          <w:color w:val="000000"/>
          <w:lang w:eastAsia="ru-RU"/>
        </w:rPr>
      </w:pPr>
      <w:r>
        <w:rPr>
          <w:rFonts w:cs="Times New Roman"/>
          <w:color w:val="000000"/>
          <w:lang w:eastAsia="ru-RU"/>
        </w:rPr>
        <w:t xml:space="preserve">4.2. </w:t>
      </w:r>
      <w:r w:rsidR="00E31A70" w:rsidRPr="00E31A70">
        <w:rPr>
          <w:rFonts w:cs="Times New Roman"/>
          <w:color w:val="000000"/>
          <w:lang w:eastAsia="ru-RU"/>
        </w:rPr>
        <w:t>Заказчик</w:t>
      </w:r>
      <w:r>
        <w:rPr>
          <w:rFonts w:cs="Times New Roman"/>
          <w:color w:val="000000"/>
          <w:lang w:eastAsia="ru-RU"/>
        </w:rPr>
        <w:t xml:space="preserve"> обязан:</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 xml:space="preserve">4.2.1. </w:t>
      </w:r>
      <w:r>
        <w:rPr>
          <w:rFonts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cs="Times New Roman"/>
          <w:lang w:eastAsia="ru-RU"/>
        </w:rPr>
        <w:t>п.п</w:t>
      </w:r>
      <w:proofErr w:type="spellEnd"/>
      <w:r>
        <w:rPr>
          <w:rFonts w:cs="Times New Roman"/>
          <w:lang w:eastAsia="ru-RU"/>
        </w:rPr>
        <w:t>. 2.1.- 2.3. настоящего Контракта.</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 xml:space="preserve">4.2.2. </w:t>
      </w:r>
      <w:r>
        <w:rPr>
          <w:rFonts w:cs="Times New Roman"/>
          <w:lang w:eastAsia="ru-RU"/>
        </w:rPr>
        <w:t>Принять Товар в порядке и сроки, предусмотренные разделом 5 настоящего Контракта.</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lang w:eastAsia="ru-RU"/>
        </w:rPr>
        <w:lastRenderedPageBreak/>
        <w:t xml:space="preserve">4.2.3. </w:t>
      </w:r>
      <w:r>
        <w:rPr>
          <w:rFonts w:cs="Times New Roman"/>
          <w:color w:val="000000"/>
          <w:lang w:eastAsia="ru-RU"/>
        </w:rPr>
        <w:t xml:space="preserve">Обеспечить приемку Товара в течение одного дня </w:t>
      </w:r>
      <w:proofErr w:type="gramStart"/>
      <w:r>
        <w:rPr>
          <w:rFonts w:cs="Times New Roman"/>
          <w:color w:val="000000"/>
          <w:lang w:eastAsia="ru-RU"/>
        </w:rPr>
        <w:t>с даты доставки</w:t>
      </w:r>
      <w:proofErr w:type="gramEnd"/>
      <w:r>
        <w:rPr>
          <w:rFonts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color w:val="000000"/>
          <w:lang w:eastAsia="ru-RU"/>
        </w:rPr>
      </w:pPr>
      <w:r>
        <w:rPr>
          <w:rFonts w:cs="Times New Roman"/>
          <w:color w:val="000000"/>
          <w:lang w:eastAsia="ru-RU"/>
        </w:rPr>
        <w:t xml:space="preserve">4.2.4.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w:t>
      </w:r>
      <w:r w:rsidR="00E31A70">
        <w:rPr>
          <w:rFonts w:cs="Times New Roman"/>
          <w:color w:val="000000"/>
          <w:lang w:eastAsia="ru-RU"/>
        </w:rPr>
        <w:t>направить</w:t>
      </w:r>
      <w:r>
        <w:rPr>
          <w:rFonts w:cs="Times New Roman"/>
          <w:color w:val="000000"/>
          <w:lang w:eastAsia="ru-RU"/>
        </w:rPr>
        <w:t xml:space="preserve"> Поставщику требование об уплате неустоек (штрафов, пеней).</w:t>
      </w:r>
    </w:p>
    <w:p w:rsidR="00CF14B9" w:rsidRDefault="00CF14B9" w:rsidP="00CF14B9">
      <w:pPr>
        <w:shd w:val="clear" w:color="auto" w:fill="FFFFFF"/>
        <w:tabs>
          <w:tab w:val="left" w:pos="0"/>
          <w:tab w:val="left" w:pos="461"/>
        </w:tabs>
        <w:autoSpaceDE w:val="0"/>
        <w:autoSpaceDN w:val="0"/>
        <w:adjustRightInd w:val="0"/>
        <w:spacing w:after="0" w:line="240" w:lineRule="auto"/>
        <w:rPr>
          <w:rFonts w:cs="Times New Roman"/>
          <w:color w:val="000000"/>
          <w:lang w:eastAsia="ru-RU"/>
        </w:rPr>
      </w:pPr>
      <w:r>
        <w:rPr>
          <w:rFonts w:cs="Times New Roman"/>
          <w:color w:val="000000"/>
          <w:lang w:eastAsia="ru-RU"/>
        </w:rPr>
        <w:t xml:space="preserve">4.3. </w:t>
      </w:r>
      <w:r w:rsidR="00E31A70" w:rsidRPr="00E31A70">
        <w:rPr>
          <w:rFonts w:cs="Times New Roman"/>
          <w:color w:val="000000"/>
          <w:lang w:eastAsia="ru-RU"/>
        </w:rPr>
        <w:t xml:space="preserve">Заказчик </w:t>
      </w:r>
      <w:r>
        <w:rPr>
          <w:rFonts w:cs="Times New Roman"/>
          <w:color w:val="000000"/>
          <w:lang w:eastAsia="ru-RU"/>
        </w:rPr>
        <w:t xml:space="preserve"> имеет право:</w:t>
      </w:r>
    </w:p>
    <w:p w:rsidR="00CF14B9" w:rsidRDefault="00CF14B9"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r>
        <w:rPr>
          <w:rFonts w:cs="Times New Roman"/>
          <w:color w:val="000000"/>
          <w:lang w:eastAsia="ru-RU"/>
        </w:rPr>
        <w:t xml:space="preserve">4.3.1. </w:t>
      </w:r>
      <w:r>
        <w:rPr>
          <w:rFonts w:cs="Times New Roman"/>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w:t>
      </w:r>
      <w:r w:rsidR="0035414D">
        <w:rPr>
          <w:rFonts w:cs="Times New Roman"/>
          <w:lang w:eastAsia="ru-RU"/>
        </w:rPr>
        <w:t>ельством, расторгнуть Контракт.</w:t>
      </w:r>
    </w:p>
    <w:p w:rsidR="00795E2B" w:rsidRDefault="00795E2B" w:rsidP="00CF14B9">
      <w:pPr>
        <w:shd w:val="clear" w:color="auto" w:fill="FFFFFF"/>
        <w:tabs>
          <w:tab w:val="left" w:pos="0"/>
          <w:tab w:val="left" w:pos="461"/>
        </w:tabs>
        <w:autoSpaceDE w:val="0"/>
        <w:autoSpaceDN w:val="0"/>
        <w:adjustRightInd w:val="0"/>
        <w:spacing w:after="0" w:line="240" w:lineRule="auto"/>
        <w:jc w:val="both"/>
        <w:rPr>
          <w:rFonts w:cs="Times New Roman"/>
          <w:lang w:eastAsia="ru-RU"/>
        </w:rPr>
      </w:pPr>
    </w:p>
    <w:p w:rsidR="00CF14B9" w:rsidRDefault="00CF14B9" w:rsidP="00CF14B9">
      <w:pPr>
        <w:shd w:val="clear" w:color="auto" w:fill="FFFFFF"/>
        <w:autoSpaceDE w:val="0"/>
        <w:autoSpaceDN w:val="0"/>
        <w:adjustRightInd w:val="0"/>
        <w:spacing w:after="0" w:line="240" w:lineRule="auto"/>
        <w:jc w:val="center"/>
        <w:rPr>
          <w:rFonts w:cs="Times New Roman"/>
          <w:b/>
          <w:lang w:eastAsia="ru-RU"/>
        </w:rPr>
      </w:pPr>
      <w:r>
        <w:rPr>
          <w:rFonts w:cs="Times New Roman"/>
          <w:b/>
          <w:lang w:eastAsia="ru-RU"/>
        </w:rPr>
        <w:t>5. Порядок приемки Товара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 Приемка Товара по качеству производится по адресу </w:t>
      </w:r>
      <w:r w:rsidR="00E31A70" w:rsidRPr="00E31A70">
        <w:rPr>
          <w:rFonts w:cs="Times New Roman"/>
          <w:lang w:eastAsia="ru-RU"/>
        </w:rPr>
        <w:t>Заказчик</w:t>
      </w:r>
      <w:r w:rsidR="00E31A70">
        <w:rPr>
          <w:rFonts w:cs="Times New Roman"/>
          <w:lang w:eastAsia="ru-RU"/>
        </w:rPr>
        <w:t>а</w:t>
      </w:r>
      <w:r>
        <w:rPr>
          <w:rFonts w:cs="Times New Roman"/>
          <w:lang w:eastAsia="ru-RU"/>
        </w:rPr>
        <w:t>.</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5.2. </w:t>
      </w:r>
      <w:proofErr w:type="gramStart"/>
      <w:r w:rsidR="00E31A70" w:rsidRPr="00E31A70">
        <w:rPr>
          <w:rFonts w:cs="Times New Roman"/>
          <w:lang w:eastAsia="ru-RU"/>
        </w:rPr>
        <w:t>Заказчик</w:t>
      </w:r>
      <w:r>
        <w:rPr>
          <w:rFonts w:cs="Times New Roman"/>
          <w:lang w:eastAsia="ru-RU"/>
        </w:rPr>
        <w:t xml:space="preserve">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товарной накладной,</w:t>
      </w:r>
      <w:r>
        <w:t xml:space="preserve"> </w:t>
      </w:r>
      <w:r>
        <w:rPr>
          <w:rFonts w:cs="Times New Roman"/>
          <w:lang w:eastAsia="ru-RU"/>
        </w:rPr>
        <w:t xml:space="preserve">а также оформить заключение по результатам проведенной своими силами экспертизы поставленного Товара (либо в соответствии </w:t>
      </w:r>
      <w:r>
        <w:rPr>
          <w:rFonts w:cs="Times New Roman"/>
          <w:lang w:eastAsia="ru-RU" w:bidi="ar-SA"/>
        </w:rPr>
        <w:t xml:space="preserve">с частью 4 статьи 94 </w:t>
      </w:r>
      <w:r>
        <w:rPr>
          <w:rFonts w:cs="Times New Roman"/>
          <w:color w:val="000000"/>
          <w:lang w:eastAsia="en-US" w:bidi="ar-SA"/>
        </w:rPr>
        <w:t xml:space="preserve">Федерального закона от 05.04.2013 </w:t>
      </w:r>
      <w:r w:rsidR="0035414D">
        <w:rPr>
          <w:rFonts w:cs="Times New Roman"/>
          <w:color w:val="000000"/>
          <w:lang w:eastAsia="en-US" w:bidi="ar-SA"/>
        </w:rPr>
        <w:t>№</w:t>
      </w:r>
      <w:r>
        <w:rPr>
          <w:rFonts w:cs="Times New Roman"/>
          <w:color w:val="000000"/>
          <w:lang w:eastAsia="en-US" w:bidi="ar-SA"/>
        </w:rPr>
        <w:t xml:space="preserve"> 44-ФЗ «О контрактной системе в сфере закупок товаров, работ, услуг</w:t>
      </w:r>
      <w:proofErr w:type="gramEnd"/>
      <w:r>
        <w:rPr>
          <w:rFonts w:cs="Times New Roman"/>
          <w:color w:val="000000"/>
          <w:lang w:eastAsia="en-US" w:bidi="ar-SA"/>
        </w:rPr>
        <w:t xml:space="preserve"> для обеспечения государственных и муниципальных нужд»).</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5.3. В случае выявления несоответствия Товара спецификации на товар или при обнаружении недостатков Товара при его приемке </w:t>
      </w:r>
      <w:r w:rsidR="00E31A70" w:rsidRPr="00E31A70">
        <w:rPr>
          <w:rFonts w:cs="Times New Roman"/>
          <w:lang w:eastAsia="ru-RU"/>
        </w:rPr>
        <w:t>Заказчик</w:t>
      </w:r>
      <w:r>
        <w:rPr>
          <w:rFonts w:cs="Times New Roman"/>
          <w:lang w:eastAsia="ru-RU"/>
        </w:rPr>
        <w:t xml:space="preserve"> вправе отказаться от приемки переданного Поставщиком Товара с составлением соответствующего акта. В этом случае </w:t>
      </w:r>
      <w:r w:rsidR="00E31A70" w:rsidRPr="00E31A70">
        <w:rPr>
          <w:rFonts w:cs="Times New Roman"/>
          <w:lang w:eastAsia="ru-RU"/>
        </w:rPr>
        <w:t>Заказчик</w:t>
      </w:r>
      <w:r>
        <w:rPr>
          <w:rFonts w:cs="Times New Roman"/>
          <w:lang w:eastAsia="ru-RU"/>
        </w:rPr>
        <w:t xml:space="preserve">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5.4. </w:t>
      </w:r>
      <w:r>
        <w:rPr>
          <w:rFonts w:cs="Times New Roman"/>
          <w:color w:val="000000"/>
          <w:lang w:eastAsia="ru-RU"/>
        </w:rPr>
        <w:t>Некачественный (некомплектный) Товар считается</w:t>
      </w:r>
      <w:r>
        <w:rPr>
          <w:rFonts w:cs="Times New Roman"/>
          <w:lang w:eastAsia="ru-RU"/>
        </w:rPr>
        <w:t xml:space="preserve"> </w:t>
      </w:r>
      <w:r>
        <w:rPr>
          <w:rFonts w:cs="Times New Roman"/>
          <w:color w:val="000000"/>
          <w:lang w:eastAsia="ru-RU"/>
        </w:rPr>
        <w:t>не поставленным.</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5.5. Поставщик обязан вывезти Товар, принятый </w:t>
      </w:r>
      <w:r w:rsidR="00E31A70" w:rsidRPr="00E31A70">
        <w:rPr>
          <w:rFonts w:cs="Times New Roman"/>
          <w:lang w:eastAsia="ru-RU"/>
        </w:rPr>
        <w:t>Заказчик</w:t>
      </w:r>
      <w:r w:rsidR="00E31A70">
        <w:rPr>
          <w:rFonts w:cs="Times New Roman"/>
          <w:lang w:eastAsia="ru-RU"/>
        </w:rPr>
        <w:t>ом</w:t>
      </w:r>
      <w:r>
        <w:rPr>
          <w:rFonts w:cs="Times New Roman"/>
          <w:lang w:eastAsia="ru-RU"/>
        </w:rPr>
        <w:t xml:space="preserve">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5.6.  Товар проверяется </w:t>
      </w:r>
      <w:r w:rsidR="00E31A70" w:rsidRPr="00E31A70">
        <w:rPr>
          <w:rFonts w:cs="Times New Roman"/>
          <w:lang w:eastAsia="ru-RU"/>
        </w:rPr>
        <w:t>Заказчик</w:t>
      </w:r>
      <w:r w:rsidR="00E31A70">
        <w:rPr>
          <w:rFonts w:cs="Times New Roman"/>
          <w:lang w:eastAsia="ru-RU"/>
        </w:rPr>
        <w:t>ом</w:t>
      </w:r>
      <w:r w:rsidR="00E31A70" w:rsidRPr="00E31A70">
        <w:rPr>
          <w:rFonts w:cs="Times New Roman"/>
          <w:lang w:eastAsia="ru-RU"/>
        </w:rPr>
        <w:t xml:space="preserve"> </w:t>
      </w:r>
      <w:r>
        <w:rPr>
          <w:rFonts w:cs="Times New Roman"/>
          <w:lang w:eastAsia="ru-RU"/>
        </w:rPr>
        <w:t>по качеству и комплектности при приёмке, но не позднее установленного в п. 6.2 настоящего Контракта гарантийного срока.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5.7. При выявлении несоответствия или недостатков Товара </w:t>
      </w:r>
      <w:r w:rsidR="00E31A70" w:rsidRPr="00E31A70">
        <w:rPr>
          <w:rFonts w:cs="Times New Roman"/>
          <w:lang w:eastAsia="ru-RU"/>
        </w:rPr>
        <w:t>Заказчик</w:t>
      </w:r>
      <w:r>
        <w:rPr>
          <w:rFonts w:cs="Times New Roman"/>
          <w:lang w:eastAsia="ru-RU"/>
        </w:rPr>
        <w:t xml:space="preserve"> обязан в течение 5 (пяти) календарных дней уведомить Поставщика и вызвать Поставщика в целях составления двустороннего акта о выявленных недостатках.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5.8. Представитель Поставщика обязан явиться по вызову </w:t>
      </w:r>
      <w:r w:rsidR="00E31A70" w:rsidRPr="00E31A70">
        <w:rPr>
          <w:rFonts w:cs="Times New Roman"/>
          <w:lang w:eastAsia="ru-RU"/>
        </w:rPr>
        <w:t>Заказчик</w:t>
      </w:r>
      <w:r w:rsidR="00E31A70">
        <w:rPr>
          <w:rFonts w:cs="Times New Roman"/>
          <w:lang w:eastAsia="ru-RU"/>
        </w:rPr>
        <w:t>а</w:t>
      </w:r>
      <w:r>
        <w:rPr>
          <w:rFonts w:cs="Times New Roman"/>
          <w:lang w:eastAsia="ru-RU"/>
        </w:rPr>
        <w:t xml:space="preserve"> не позднее</w:t>
      </w:r>
      <w:r w:rsidR="00795E2B">
        <w:rPr>
          <w:rFonts w:cs="Times New Roman"/>
          <w:lang w:eastAsia="ru-RU"/>
        </w:rPr>
        <w:t>,</w:t>
      </w:r>
      <w:r>
        <w:rPr>
          <w:rFonts w:cs="Times New Roman"/>
          <w:lang w:eastAsia="ru-RU"/>
        </w:rPr>
        <w:t xml:space="preserve"> чем на следующий день после получения вызова, если в самом вызове не указан другой срок явки.</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5.9. При неявке представителя Поставщика по вызову </w:t>
      </w:r>
      <w:r w:rsidR="00E31A70" w:rsidRPr="00E31A70">
        <w:rPr>
          <w:rFonts w:cs="Times New Roman"/>
          <w:lang w:eastAsia="ru-RU"/>
        </w:rPr>
        <w:t>Заказчик</w:t>
      </w:r>
      <w:r w:rsidR="00E31A70">
        <w:rPr>
          <w:rFonts w:cs="Times New Roman"/>
          <w:lang w:eastAsia="ru-RU"/>
        </w:rPr>
        <w:t>а</w:t>
      </w:r>
      <w:r>
        <w:rPr>
          <w:rFonts w:cs="Times New Roman"/>
          <w:lang w:eastAsia="ru-RU"/>
        </w:rPr>
        <w:t xml:space="preserve"> в установленный срок и в случае, когда Поставщик является иногородним, </w:t>
      </w:r>
      <w:r w:rsidR="00E31A70" w:rsidRPr="00E31A70">
        <w:rPr>
          <w:rFonts w:cs="Times New Roman"/>
          <w:lang w:eastAsia="ru-RU"/>
        </w:rPr>
        <w:t>Заказчик</w:t>
      </w:r>
      <w:r>
        <w:rPr>
          <w:rFonts w:cs="Times New Roman"/>
          <w:lang w:eastAsia="ru-RU"/>
        </w:rPr>
        <w:t xml:space="preserve"> вправе составить акт в одностороннем порядке.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5.10. </w:t>
      </w:r>
      <w:proofErr w:type="gramStart"/>
      <w:r>
        <w:rPr>
          <w:rFonts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5.11. Претензия, вытекающая из поставки некачественного либо некомплектного  Товара, либо недопоставки Товара предъявляется </w:t>
      </w:r>
      <w:r w:rsidR="00E31A70" w:rsidRPr="00E31A70">
        <w:rPr>
          <w:rFonts w:cs="Times New Roman"/>
          <w:lang w:eastAsia="ru-RU"/>
        </w:rPr>
        <w:t>Заказчик</w:t>
      </w:r>
      <w:r w:rsidR="00E31A70">
        <w:rPr>
          <w:rFonts w:cs="Times New Roman"/>
          <w:lang w:eastAsia="ru-RU"/>
        </w:rPr>
        <w:t>ом</w:t>
      </w:r>
      <w:r>
        <w:rPr>
          <w:rFonts w:cs="Times New Roman"/>
          <w:lang w:eastAsia="ru-RU"/>
        </w:rPr>
        <w:t xml:space="preserve"> Поставщику в течение 10 (десяти) календарных дней со дня составления соответствующего 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5.12. О результатах рассмотрения претензии Поставщик сообщает </w:t>
      </w:r>
      <w:r w:rsidR="00E31A70" w:rsidRPr="00E31A70">
        <w:rPr>
          <w:rFonts w:cs="Times New Roman"/>
          <w:lang w:eastAsia="ru-RU"/>
        </w:rPr>
        <w:t>Заказчик</w:t>
      </w:r>
      <w:r w:rsidR="00E31A70">
        <w:rPr>
          <w:rFonts w:cs="Times New Roman"/>
          <w:lang w:eastAsia="ru-RU"/>
        </w:rPr>
        <w:t>у</w:t>
      </w:r>
      <w:r>
        <w:rPr>
          <w:rFonts w:cs="Times New Roman"/>
          <w:lang w:eastAsia="ru-RU"/>
        </w:rPr>
        <w:t xml:space="preserve"> в течение 10 (десяти) календарных дней со дня предъявления претензии.</w:t>
      </w:r>
    </w:p>
    <w:p w:rsidR="00CF14B9" w:rsidRDefault="00CF14B9" w:rsidP="00CF14B9">
      <w:pPr>
        <w:autoSpaceDE w:val="0"/>
        <w:autoSpaceDN w:val="0"/>
        <w:adjustRightInd w:val="0"/>
        <w:spacing w:after="0" w:line="240" w:lineRule="auto"/>
        <w:jc w:val="both"/>
        <w:rPr>
          <w:rFonts w:cs="Times New Roman"/>
          <w:b/>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6. Качество и гарантии на Товар</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6.1. Качество поставляемого Товара должно соответствовать ГОСТ, международным стандартам. Поставщик предоставляет </w:t>
      </w:r>
      <w:r w:rsidR="00E31A70" w:rsidRPr="00E31A70">
        <w:rPr>
          <w:rFonts w:cs="Times New Roman"/>
          <w:lang w:eastAsia="ru-RU"/>
        </w:rPr>
        <w:t>Заказчик</w:t>
      </w:r>
      <w:r w:rsidR="00E31A70">
        <w:rPr>
          <w:rFonts w:cs="Times New Roman"/>
          <w:lang w:eastAsia="ru-RU"/>
        </w:rPr>
        <w:t>у</w:t>
      </w:r>
      <w:r w:rsidR="00733410">
        <w:rPr>
          <w:rFonts w:cs="Times New Roman"/>
          <w:lang w:eastAsia="ru-RU"/>
        </w:rPr>
        <w:t xml:space="preserve"> сертификат соответствия на  Товар. </w:t>
      </w:r>
    </w:p>
    <w:p w:rsidR="00733410" w:rsidRDefault="00CF14B9" w:rsidP="00733410">
      <w:pPr>
        <w:tabs>
          <w:tab w:val="left" w:pos="5795"/>
        </w:tabs>
        <w:spacing w:after="0" w:line="240" w:lineRule="auto"/>
        <w:jc w:val="both"/>
      </w:pPr>
      <w:r>
        <w:rPr>
          <w:rFonts w:cs="Times New Roman"/>
          <w:lang w:eastAsia="ru-RU"/>
        </w:rPr>
        <w:t>6.2. Гарантийный срок на Товар устанавливается в соответствии с гарантийным сро</w:t>
      </w:r>
      <w:r w:rsidR="00733410">
        <w:rPr>
          <w:rFonts w:cs="Times New Roman"/>
          <w:lang w:eastAsia="ru-RU"/>
        </w:rPr>
        <w:t xml:space="preserve">ком </w:t>
      </w:r>
      <w:r w:rsidR="00733410">
        <w:rPr>
          <w:rFonts w:cs="Times New Roman"/>
          <w:lang w:eastAsia="ru-RU"/>
        </w:rPr>
        <w:lastRenderedPageBreak/>
        <w:t>определенным производителем</w:t>
      </w:r>
      <w:r w:rsidR="00733410" w:rsidRPr="00733410">
        <w:t xml:space="preserve"> </w:t>
      </w:r>
      <w:r w:rsidR="00733410">
        <w:t>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CF14B9" w:rsidRPr="00733410" w:rsidRDefault="00733410" w:rsidP="00733410">
      <w:pPr>
        <w:tabs>
          <w:tab w:val="left" w:pos="567"/>
          <w:tab w:val="left" w:pos="5795"/>
        </w:tabs>
        <w:spacing w:after="0" w:line="240" w:lineRule="auto"/>
        <w:jc w:val="both"/>
      </w:pPr>
      <w:r>
        <w:t xml:space="preserve">Поставщик должен вместе с товаром предоставить свою гарантию на поставляемый товар, срок действия такой гарантии должен быть не менее чем срок действия гарантии производителя данного товара.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w:t>
      </w:r>
      <w:r w:rsidR="00610FF2" w:rsidRPr="00610FF2">
        <w:rPr>
          <w:rFonts w:cs="Times New Roman"/>
          <w:lang w:eastAsia="ru-RU"/>
        </w:rPr>
        <w:t>Заказчик</w:t>
      </w:r>
      <w:r w:rsidR="00610FF2">
        <w:rPr>
          <w:rFonts w:cs="Times New Roman"/>
          <w:lang w:eastAsia="ru-RU"/>
        </w:rPr>
        <w:t>у</w:t>
      </w:r>
      <w:r>
        <w:rPr>
          <w:rFonts w:cs="Times New Roman"/>
          <w:lang w:eastAsia="ru-RU"/>
        </w:rPr>
        <w:t xml:space="preserve"> вследствие нарушения </w:t>
      </w:r>
      <w:r w:rsidR="00610FF2" w:rsidRPr="00610FF2">
        <w:rPr>
          <w:rFonts w:cs="Times New Roman"/>
          <w:lang w:eastAsia="ru-RU"/>
        </w:rPr>
        <w:t>Заказчик</w:t>
      </w:r>
      <w:r w:rsidR="00610FF2">
        <w:rPr>
          <w:rFonts w:cs="Times New Roman"/>
          <w:lang w:eastAsia="ru-RU"/>
        </w:rPr>
        <w:t>ом</w:t>
      </w:r>
      <w:r>
        <w:rPr>
          <w:rFonts w:cs="Times New Roman"/>
          <w:lang w:eastAsia="ru-RU"/>
        </w:rPr>
        <w:t xml:space="preserve"> правил пользования Товаром или его хранения, либо действий третьих лиц, либо непреодолимой силы.</w:t>
      </w:r>
      <w:r w:rsidR="0035414D" w:rsidRPr="0035414D">
        <w:t xml:space="preserve"> </w:t>
      </w:r>
      <w:r w:rsidR="0035414D">
        <w:rPr>
          <w:rFonts w:cs="Times New Roman"/>
          <w:lang w:eastAsia="ru-RU"/>
        </w:rPr>
        <w:t>В</w:t>
      </w:r>
      <w:r w:rsidR="0035414D" w:rsidRPr="0035414D">
        <w:rPr>
          <w:rFonts w:cs="Times New Roman"/>
          <w:lang w:eastAsia="ru-RU"/>
        </w:rPr>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rsidR="0035414D" w:rsidRPr="0035414D">
        <w:rPr>
          <w:rFonts w:cs="Times New Roman"/>
          <w:lang w:eastAsia="ru-RU"/>
        </w:rPr>
        <w:t>ств пр</w:t>
      </w:r>
      <w:proofErr w:type="gramEnd"/>
      <w:r w:rsidR="0035414D" w:rsidRPr="0035414D">
        <w:rPr>
          <w:rFonts w:cs="Times New Roman"/>
          <w:lang w:eastAsia="ru-RU"/>
        </w:rPr>
        <w:t>оизводителя, расходы, связанные с выполнением указанных работ, несет Поставщик.</w:t>
      </w:r>
    </w:p>
    <w:p w:rsidR="00CF14B9" w:rsidRDefault="00CF14B9" w:rsidP="00CF14B9">
      <w:pPr>
        <w:shd w:val="clear" w:color="auto" w:fill="FFFFFF"/>
        <w:tabs>
          <w:tab w:val="left" w:pos="0"/>
        </w:tabs>
        <w:autoSpaceDE w:val="0"/>
        <w:autoSpaceDN w:val="0"/>
        <w:adjustRightInd w:val="0"/>
        <w:spacing w:after="0" w:line="240" w:lineRule="auto"/>
        <w:ind w:firstLine="17"/>
        <w:jc w:val="both"/>
        <w:rPr>
          <w:rFonts w:cs="Times New Roman"/>
          <w:lang w:eastAsia="ru-RU"/>
        </w:rPr>
      </w:pPr>
      <w:r>
        <w:rPr>
          <w:rFonts w:cs="Times New Roman"/>
          <w:lang w:eastAsia="ru-RU"/>
        </w:rPr>
        <w:t xml:space="preserve">6.4. Если </w:t>
      </w:r>
      <w:r w:rsidR="00610FF2" w:rsidRPr="00610FF2">
        <w:rPr>
          <w:rFonts w:cs="Times New Roman"/>
          <w:lang w:eastAsia="ru-RU"/>
        </w:rPr>
        <w:t>Заказчик</w:t>
      </w:r>
      <w:r>
        <w:rPr>
          <w:rFonts w:cs="Times New Roman"/>
          <w:lang w:eastAsia="ru-RU"/>
        </w:rPr>
        <w:t xml:space="preserve">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CF14B9" w:rsidRDefault="00CF14B9" w:rsidP="00CF14B9">
      <w:pPr>
        <w:shd w:val="clear" w:color="auto" w:fill="FFFFFF"/>
        <w:tabs>
          <w:tab w:val="left" w:pos="0"/>
        </w:tabs>
        <w:autoSpaceDE w:val="0"/>
        <w:autoSpaceDN w:val="0"/>
        <w:adjustRightInd w:val="0"/>
        <w:spacing w:before="29" w:after="0" w:line="240" w:lineRule="auto"/>
        <w:ind w:firstLine="15"/>
        <w:jc w:val="both"/>
        <w:rPr>
          <w:rFonts w:cs="Times New Roman"/>
          <w:lang w:eastAsia="ru-RU"/>
        </w:rPr>
      </w:pPr>
      <w:r>
        <w:rPr>
          <w:rFonts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6.6.</w:t>
      </w:r>
      <w:r>
        <w:rPr>
          <w:rFonts w:cs="Times New Roman"/>
          <w:lang w:eastAsia="ru-RU"/>
        </w:rPr>
        <w:tab/>
        <w:t xml:space="preserve">В случае поставки Товара ненадлежащего качества </w:t>
      </w:r>
      <w:r w:rsidR="00610FF2" w:rsidRPr="00610FF2">
        <w:rPr>
          <w:rFonts w:cs="Times New Roman"/>
          <w:lang w:eastAsia="ru-RU"/>
        </w:rPr>
        <w:t>Заказчик</w:t>
      </w:r>
      <w:r>
        <w:rPr>
          <w:rFonts w:cs="Times New Roman"/>
          <w:lang w:eastAsia="ru-RU"/>
        </w:rPr>
        <w:t xml:space="preserve"> вправе:</w:t>
      </w:r>
    </w:p>
    <w:p w:rsidR="00CF14B9" w:rsidRDefault="00CF14B9" w:rsidP="00CF14B9">
      <w:pPr>
        <w:spacing w:after="0" w:line="240" w:lineRule="auto"/>
        <w:rPr>
          <w:rFonts w:cs="Times New Roman"/>
          <w:lang w:eastAsia="ar-SA" w:bidi="ar-SA"/>
        </w:rPr>
      </w:pPr>
      <w:r>
        <w:rPr>
          <w:rFonts w:cs="Times New Roman"/>
          <w:lang w:eastAsia="ar-SA" w:bidi="ar-SA"/>
        </w:rPr>
        <w:t>6.6.1. Потребовать зам</w:t>
      </w:r>
      <w:r w:rsidR="00610FF2">
        <w:rPr>
          <w:rFonts w:cs="Times New Roman"/>
          <w:lang w:eastAsia="ar-SA" w:bidi="ar-SA"/>
        </w:rPr>
        <w:t>ены Товар</w:t>
      </w:r>
      <w:r w:rsidR="00157A37">
        <w:rPr>
          <w:rFonts w:cs="Times New Roman"/>
          <w:lang w:eastAsia="ar-SA" w:bidi="ar-SA"/>
        </w:rPr>
        <w:t>а.</w:t>
      </w:r>
    </w:p>
    <w:p w:rsidR="00CF14B9" w:rsidRDefault="00CF14B9" w:rsidP="00CF14B9">
      <w:pPr>
        <w:spacing w:after="0" w:line="240" w:lineRule="auto"/>
        <w:jc w:val="both"/>
        <w:rPr>
          <w:rFonts w:cs="Times New Roman"/>
          <w:lang w:eastAsia="ar-SA" w:bidi="ar-SA"/>
        </w:rPr>
      </w:pPr>
      <w:r>
        <w:rPr>
          <w:rFonts w:cs="Times New Roman"/>
          <w:lang w:eastAsia="ar-SA" w:bidi="ar-SA"/>
        </w:rPr>
        <w:t>6.6.</w:t>
      </w:r>
      <w:r w:rsidR="00157A37">
        <w:rPr>
          <w:rFonts w:cs="Times New Roman"/>
          <w:lang w:eastAsia="ar-SA" w:bidi="ar-SA"/>
        </w:rPr>
        <w:t>2</w:t>
      </w:r>
      <w:r>
        <w:rPr>
          <w:rFonts w:cs="Times New Roman"/>
          <w:lang w:eastAsia="ar-SA" w:bidi="ar-SA"/>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r w:rsidR="00610FF2" w:rsidRPr="00610FF2">
        <w:rPr>
          <w:rFonts w:cs="Times New Roman"/>
          <w:lang w:eastAsia="ru-RU"/>
        </w:rPr>
        <w:t>Заказчик</w:t>
      </w:r>
      <w:r>
        <w:rPr>
          <w:rFonts w:cs="Times New Roman"/>
          <w:lang w:eastAsia="ru-RU"/>
        </w:rPr>
        <w:t xml:space="preserve"> вправе по своему выбору:</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6.7.1. </w:t>
      </w:r>
      <w:r w:rsidR="00610FF2">
        <w:rPr>
          <w:rFonts w:cs="Times New Roman"/>
          <w:lang w:eastAsia="ru-RU"/>
        </w:rPr>
        <w:t>в</w:t>
      </w:r>
      <w:r>
        <w:rPr>
          <w:rFonts w:cs="Times New Roman"/>
          <w:lang w:eastAsia="ru-RU"/>
        </w:rPr>
        <w:t xml:space="preserve"> установленном законом порядке потребовать расторжения настоящего Контракта и возврата уплаченной за Товар денежной суммы. Поставщик</w:t>
      </w:r>
      <w:r w:rsidR="00610FF2">
        <w:rPr>
          <w:rFonts w:cs="Times New Roman"/>
          <w:lang w:eastAsia="ru-RU"/>
        </w:rPr>
        <w:t xml:space="preserve"> обязан рассмотреть требование </w:t>
      </w:r>
      <w:r>
        <w:rPr>
          <w:rFonts w:cs="Times New Roman"/>
          <w:lang w:eastAsia="ru-RU"/>
        </w:rPr>
        <w:t xml:space="preserve"> </w:t>
      </w:r>
      <w:r w:rsidR="00610FF2" w:rsidRPr="00610FF2">
        <w:rPr>
          <w:rFonts w:cs="Times New Roman"/>
          <w:lang w:eastAsia="ru-RU"/>
        </w:rPr>
        <w:t>Заказчик</w:t>
      </w:r>
      <w:r w:rsidR="00610FF2">
        <w:rPr>
          <w:rFonts w:cs="Times New Roman"/>
          <w:lang w:eastAsia="ru-RU"/>
        </w:rPr>
        <w:t>а</w:t>
      </w:r>
      <w:r w:rsidR="00610FF2" w:rsidRPr="00610FF2">
        <w:rPr>
          <w:rFonts w:cs="Times New Roman"/>
          <w:lang w:eastAsia="ru-RU"/>
        </w:rPr>
        <w:t xml:space="preserve"> </w:t>
      </w:r>
      <w:r>
        <w:rPr>
          <w:rFonts w:cs="Times New Roman"/>
          <w:lang w:eastAsia="ru-RU"/>
        </w:rPr>
        <w:t>о расторжении Контракта и дать письменный ответ в течение десяти календарных дней со дня направления указанного требования Поставщику;</w:t>
      </w:r>
    </w:p>
    <w:p w:rsidR="00CF14B9" w:rsidRDefault="00CF14B9" w:rsidP="00CF14B9">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6.7.2. потребовать замены Товара ненадлежащего качества Товаром, соответствующим условиям Контракта. Поставщик обязан рассмотреть требование </w:t>
      </w:r>
      <w:r w:rsidR="00610FF2" w:rsidRPr="00610FF2">
        <w:rPr>
          <w:rFonts w:cs="Times New Roman"/>
          <w:lang w:eastAsia="ru-RU"/>
        </w:rPr>
        <w:t>Заказчик</w:t>
      </w:r>
      <w:r w:rsidR="00610FF2">
        <w:rPr>
          <w:rFonts w:cs="Times New Roman"/>
          <w:lang w:eastAsia="ru-RU"/>
        </w:rPr>
        <w:t>а</w:t>
      </w:r>
      <w:r>
        <w:rPr>
          <w:rFonts w:cs="Times New Roman"/>
          <w:lang w:eastAsia="ru-RU"/>
        </w:rPr>
        <w:t xml:space="preserve"> о замене Товара и дать письменный ответ в течение десяти календарных дней со дня направления указанного требования Поставщику.</w:t>
      </w:r>
    </w:p>
    <w:p w:rsidR="0035414D" w:rsidRDefault="0035414D" w:rsidP="006164A0">
      <w:pPr>
        <w:shd w:val="clear" w:color="auto" w:fill="FFFFFF"/>
        <w:tabs>
          <w:tab w:val="left" w:pos="475"/>
        </w:tabs>
        <w:autoSpaceDE w:val="0"/>
        <w:autoSpaceDN w:val="0"/>
        <w:adjustRightInd w:val="0"/>
        <w:spacing w:after="0" w:line="240" w:lineRule="auto"/>
        <w:ind w:left="10"/>
        <w:jc w:val="both"/>
        <w:rPr>
          <w:rFonts w:cs="Times New Roman"/>
          <w:lang w:eastAsia="ru-RU"/>
        </w:rPr>
      </w:pPr>
      <w:r>
        <w:rPr>
          <w:rFonts w:cs="Times New Roman"/>
          <w:lang w:eastAsia="ru-RU"/>
        </w:rPr>
        <w:t xml:space="preserve">6.8. </w:t>
      </w:r>
      <w:proofErr w:type="gramStart"/>
      <w:r w:rsidRPr="0035414D">
        <w:rPr>
          <w:rFonts w:cs="Times New Roman"/>
          <w:lang w:eastAsia="ru-RU"/>
        </w:rPr>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либо заменить дефектный Товар новым, аналогичным, который должен быть доставлен в течение 30 (тридцати)  календарных дней с даты поступления соответствующего уведомления</w:t>
      </w:r>
      <w:proofErr w:type="gramEnd"/>
      <w:r w:rsidRPr="0035414D">
        <w:rPr>
          <w:rFonts w:cs="Times New Roman"/>
          <w:lang w:eastAsia="ru-RU"/>
        </w:rPr>
        <w:t xml:space="preserve">.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gramStart"/>
      <w:r w:rsidRPr="0035414D">
        <w:rPr>
          <w:rFonts w:cs="Times New Roman"/>
          <w:lang w:eastAsia="ru-RU"/>
        </w:rPr>
        <w:t>количество затраченного на</w:t>
      </w:r>
      <w:proofErr w:type="gramEnd"/>
      <w:r w:rsidRPr="0035414D">
        <w:rPr>
          <w:rFonts w:cs="Times New Roman"/>
          <w:lang w:eastAsia="ru-RU"/>
        </w:rPr>
        <w:t xml:space="preserve"> это времени.</w:t>
      </w: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7. Ответственность сторон</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7.2. Ответственность </w:t>
      </w:r>
      <w:r w:rsidR="00610FF2" w:rsidRPr="00610FF2">
        <w:rPr>
          <w:rFonts w:cs="Times New Roman"/>
          <w:lang w:eastAsia="ru-RU"/>
        </w:rPr>
        <w:t>Заказчик</w:t>
      </w:r>
      <w:r w:rsidR="00610FF2">
        <w:rPr>
          <w:rFonts w:cs="Times New Roman"/>
          <w:lang w:eastAsia="ru-RU"/>
        </w:rPr>
        <w:t>а</w:t>
      </w:r>
      <w:r>
        <w:rPr>
          <w:rFonts w:cs="Times New Roman"/>
          <w:lang w:eastAsia="ru-RU"/>
        </w:rPr>
        <w:t>:</w:t>
      </w:r>
    </w:p>
    <w:p w:rsidR="00CF14B9" w:rsidRDefault="00CF14B9" w:rsidP="00CF14B9">
      <w:pPr>
        <w:autoSpaceDE w:val="0"/>
        <w:autoSpaceDN w:val="0"/>
        <w:adjustRightInd w:val="0"/>
        <w:spacing w:after="0" w:line="240" w:lineRule="auto"/>
        <w:ind w:firstLine="540"/>
        <w:jc w:val="both"/>
        <w:rPr>
          <w:rFonts w:cs="Times New Roman"/>
          <w:lang w:eastAsia="ru-RU"/>
        </w:rPr>
      </w:pPr>
      <w:r>
        <w:rPr>
          <w:rFonts w:cs="Times New Roman"/>
          <w:lang w:eastAsia="ru-RU"/>
        </w:rPr>
        <w:t xml:space="preserve">- за нарушение сроков исполнения </w:t>
      </w:r>
      <w:r w:rsidR="00610FF2" w:rsidRPr="00610FF2">
        <w:rPr>
          <w:rFonts w:cs="Times New Roman"/>
          <w:lang w:eastAsia="ru-RU"/>
        </w:rPr>
        <w:t>Заказчик</w:t>
      </w:r>
      <w:r w:rsidR="00610FF2">
        <w:rPr>
          <w:rFonts w:cs="Times New Roman"/>
          <w:lang w:eastAsia="ru-RU"/>
        </w:rPr>
        <w:t>ом</w:t>
      </w:r>
      <w:r>
        <w:rPr>
          <w:rFonts w:cs="Times New Roman"/>
          <w:lang w:eastAsia="ru-RU"/>
        </w:rPr>
        <w:t xml:space="preserve">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F14B9" w:rsidRDefault="00CF14B9" w:rsidP="00CF14B9">
      <w:pPr>
        <w:autoSpaceDE w:val="0"/>
        <w:autoSpaceDN w:val="0"/>
        <w:adjustRightInd w:val="0"/>
        <w:spacing w:after="0" w:line="240" w:lineRule="auto"/>
        <w:ind w:firstLine="540"/>
        <w:jc w:val="both"/>
        <w:rPr>
          <w:rFonts w:cs="Times New Roman"/>
          <w:lang w:eastAsia="ru-RU"/>
        </w:rPr>
      </w:pPr>
      <w:proofErr w:type="gramStart"/>
      <w:r>
        <w:rPr>
          <w:rFonts w:cs="Times New Roman"/>
          <w:lang w:eastAsia="ru-RU"/>
        </w:rPr>
        <w:lastRenderedPageBreak/>
        <w:t xml:space="preserve">- за ненадлежащее исполнение </w:t>
      </w:r>
      <w:r w:rsidR="00610FF2" w:rsidRPr="00610FF2">
        <w:rPr>
          <w:rFonts w:cs="Times New Roman"/>
          <w:lang w:eastAsia="ru-RU"/>
        </w:rPr>
        <w:t xml:space="preserve">Заказчик </w:t>
      </w:r>
      <w:r>
        <w:rPr>
          <w:rFonts w:cs="Times New Roman"/>
          <w:lang w:eastAsia="ru-RU"/>
        </w:rPr>
        <w:t>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Pr>
          <w:rFonts w:cs="Times New Roman"/>
          <w:lang w:eastAsia="ru-RU"/>
        </w:rPr>
        <w:t xml:space="preserve"> контрактом, утвержденные Постановлением Правительства РФ от 25.11.2013 № 1063).</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7.3. Ответственность Поставщика:</w:t>
      </w:r>
    </w:p>
    <w:p w:rsidR="00CF14B9" w:rsidRDefault="00CF14B9" w:rsidP="00CF14B9">
      <w:pPr>
        <w:autoSpaceDE w:val="0"/>
        <w:autoSpaceDN w:val="0"/>
        <w:adjustRightInd w:val="0"/>
        <w:spacing w:after="0" w:line="240" w:lineRule="auto"/>
        <w:ind w:firstLine="540"/>
        <w:jc w:val="both"/>
        <w:rPr>
          <w:rFonts w:cs="Times New Roman"/>
          <w:lang w:eastAsia="ru-RU"/>
        </w:rPr>
      </w:pPr>
      <w:proofErr w:type="gramStart"/>
      <w:r>
        <w:rPr>
          <w:rFonts w:cs="Times New Roman"/>
          <w:lang w:eastAsia="ru-RU"/>
        </w:rPr>
        <w:t xml:space="preserve">-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w:t>
      </w:r>
      <w:r w:rsidR="00610FF2" w:rsidRPr="00610FF2">
        <w:rPr>
          <w:rFonts w:cs="Times New Roman"/>
          <w:lang w:eastAsia="ru-RU"/>
        </w:rPr>
        <w:t>Заказчик</w:t>
      </w:r>
      <w:r>
        <w:rPr>
          <w:rFonts w:cs="Times New Roman"/>
          <w:lang w:eastAsia="ru-RU"/>
        </w:rPr>
        <w:t xml:space="preserve">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Pr>
          <w:rFonts w:cs="Times New Roman"/>
          <w:lang w:eastAsia="ru-RU"/>
        </w:rPr>
        <w:t xml:space="preserve"> </w:t>
      </w:r>
      <w:proofErr w:type="gramStart"/>
      <w:r>
        <w:rPr>
          <w:rFonts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F14B9" w:rsidRDefault="00CF14B9" w:rsidP="00CF14B9">
      <w:pPr>
        <w:autoSpaceDE w:val="0"/>
        <w:autoSpaceDN w:val="0"/>
        <w:adjustRightInd w:val="0"/>
        <w:spacing w:after="0" w:line="240" w:lineRule="auto"/>
        <w:ind w:firstLine="540"/>
        <w:jc w:val="both"/>
        <w:rPr>
          <w:rFonts w:cs="Times New Roman"/>
          <w:lang w:eastAsia="ru-RU"/>
        </w:rPr>
      </w:pPr>
      <w:r>
        <w:rPr>
          <w:rFonts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7.4.</w:t>
      </w:r>
      <w:r>
        <w:t xml:space="preserve"> </w:t>
      </w:r>
      <w:r>
        <w:rPr>
          <w:rFonts w:cs="Times New Roman"/>
          <w:lang w:eastAsia="ru-RU"/>
        </w:rPr>
        <w:t>Не</w:t>
      </w:r>
      <w:r w:rsidR="00610FF2">
        <w:rPr>
          <w:rFonts w:cs="Times New Roman"/>
          <w:lang w:eastAsia="ru-RU"/>
        </w:rPr>
        <w:t>устойка (штраф, пени) перечисляе</w:t>
      </w:r>
      <w:r>
        <w:rPr>
          <w:rFonts w:cs="Times New Roman"/>
          <w:lang w:eastAsia="ru-RU"/>
        </w:rPr>
        <w:t>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CF14B9" w:rsidRDefault="00CF14B9" w:rsidP="00CF14B9">
      <w:pPr>
        <w:autoSpaceDE w:val="0"/>
        <w:autoSpaceDN w:val="0"/>
        <w:adjustRightInd w:val="0"/>
        <w:spacing w:after="0" w:line="240" w:lineRule="auto"/>
        <w:ind w:firstLine="540"/>
        <w:jc w:val="both"/>
        <w:rPr>
          <w:rFonts w:cs="Times New Roman"/>
          <w:lang w:eastAsia="ru-RU"/>
        </w:rPr>
      </w:pPr>
    </w:p>
    <w:p w:rsidR="00CF14B9" w:rsidRDefault="00CF14B9" w:rsidP="00CF14B9">
      <w:pPr>
        <w:autoSpaceDE w:val="0"/>
        <w:autoSpaceDN w:val="0"/>
        <w:adjustRightInd w:val="0"/>
        <w:spacing w:after="0" w:line="240" w:lineRule="auto"/>
        <w:jc w:val="center"/>
        <w:rPr>
          <w:rFonts w:cs="Times New Roman"/>
          <w:b/>
          <w:lang w:eastAsia="ru-RU"/>
        </w:rPr>
      </w:pPr>
      <w:r>
        <w:rPr>
          <w:rFonts w:cs="Times New Roman"/>
          <w:b/>
          <w:lang w:eastAsia="ru-RU"/>
        </w:rPr>
        <w:t>8. Обстоятельства непреодолимой силы</w:t>
      </w:r>
    </w:p>
    <w:p w:rsidR="00CF14B9" w:rsidRDefault="00CF14B9" w:rsidP="00CF14B9">
      <w:pPr>
        <w:spacing w:after="0" w:line="240" w:lineRule="auto"/>
        <w:jc w:val="both"/>
        <w:rPr>
          <w:rFonts w:cs="Times New Roman"/>
          <w:lang w:eastAsia="ru-RU"/>
        </w:rPr>
      </w:pPr>
      <w:r>
        <w:rPr>
          <w:rFonts w:cs="Times New Roman"/>
          <w:lang w:eastAsia="ru-RU"/>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CF14B9" w:rsidRDefault="00CF14B9" w:rsidP="00CF14B9">
      <w:pPr>
        <w:spacing w:after="0" w:line="240" w:lineRule="auto"/>
        <w:jc w:val="both"/>
        <w:rPr>
          <w:rFonts w:cs="Times New Roman"/>
          <w:lang w:eastAsia="ru-RU"/>
        </w:rPr>
      </w:pPr>
      <w:r>
        <w:rPr>
          <w:rFonts w:cs="Times New Roman"/>
          <w:lang w:eastAsia="ru-RU"/>
        </w:rPr>
        <w:t>8.2. При наступлении таких обстоятель</w:t>
      </w:r>
      <w:proofErr w:type="gramStart"/>
      <w:r>
        <w:rPr>
          <w:rFonts w:cs="Times New Roman"/>
          <w:lang w:eastAsia="ru-RU"/>
        </w:rPr>
        <w:t>ств ср</w:t>
      </w:r>
      <w:proofErr w:type="gramEnd"/>
      <w:r>
        <w:rPr>
          <w:rFonts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CF14B9" w:rsidRDefault="00CF14B9" w:rsidP="00CF14B9">
      <w:pPr>
        <w:spacing w:after="0" w:line="240" w:lineRule="auto"/>
        <w:jc w:val="both"/>
        <w:rPr>
          <w:rFonts w:cs="Times New Roman"/>
          <w:lang w:eastAsia="ru-RU"/>
        </w:rPr>
      </w:pPr>
      <w:r>
        <w:rPr>
          <w:rFonts w:cs="Times New Roman"/>
          <w:lang w:eastAsia="ru-RU"/>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CF14B9" w:rsidRDefault="00CF14B9" w:rsidP="00CF14B9">
      <w:pPr>
        <w:spacing w:after="0" w:line="240" w:lineRule="auto"/>
        <w:jc w:val="both"/>
        <w:rPr>
          <w:rFonts w:cs="Times New Roman"/>
          <w:lang w:eastAsia="ru-RU"/>
        </w:rPr>
      </w:pPr>
      <w:r>
        <w:rPr>
          <w:rFonts w:cs="Times New Roman"/>
          <w:lang w:eastAsia="ru-RU"/>
        </w:rPr>
        <w:t xml:space="preserve">8.4. Если обстоятельства, указанные в п. 8.1 настоящего Контракта, будут длиться более двух календарных месяцев </w:t>
      </w:r>
      <w:proofErr w:type="gramStart"/>
      <w:r>
        <w:rPr>
          <w:rFonts w:cs="Times New Roman"/>
          <w:lang w:eastAsia="ru-RU"/>
        </w:rPr>
        <w:t>с даты</w:t>
      </w:r>
      <w:proofErr w:type="gramEnd"/>
      <w:r>
        <w:rPr>
          <w:rFonts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CF14B9" w:rsidRDefault="00CF14B9" w:rsidP="006164A0">
      <w:pPr>
        <w:keepNext/>
        <w:autoSpaceDE w:val="0"/>
        <w:autoSpaceDN w:val="0"/>
        <w:adjustRightInd w:val="0"/>
        <w:spacing w:before="120" w:after="0" w:line="240" w:lineRule="auto"/>
        <w:ind w:firstLine="839"/>
        <w:jc w:val="center"/>
        <w:rPr>
          <w:rFonts w:cs="Times New Roman"/>
          <w:b/>
          <w:lang w:eastAsia="ru-RU"/>
        </w:rPr>
      </w:pPr>
      <w:r>
        <w:rPr>
          <w:rFonts w:cs="Times New Roman"/>
          <w:b/>
          <w:lang w:eastAsia="ru-RU"/>
        </w:rPr>
        <w:t>9. Порядок разрешения споров</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color w:val="000000"/>
          <w:lang w:eastAsia="ru-RU"/>
        </w:rPr>
        <w:lastRenderedPageBreak/>
        <w:t>9.3.</w:t>
      </w:r>
      <w:r>
        <w:rPr>
          <w:rFonts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w:t>
      </w:r>
      <w:r w:rsidR="00610FF2" w:rsidRPr="00610FF2">
        <w:rPr>
          <w:rFonts w:cs="Times New Roman"/>
          <w:lang w:eastAsia="ru-RU"/>
        </w:rPr>
        <w:t>Заказчик</w:t>
      </w:r>
      <w:r w:rsidR="00610FF2">
        <w:rPr>
          <w:rFonts w:cs="Times New Roman"/>
          <w:lang w:eastAsia="ru-RU"/>
        </w:rPr>
        <w:t>ом</w:t>
      </w:r>
      <w:r>
        <w:rPr>
          <w:rFonts w:cs="Times New Roman"/>
          <w:lang w:eastAsia="ru-RU"/>
        </w:rPr>
        <w:t xml:space="preserve">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xml:space="preserve">При наличии указанных обстоятельств </w:t>
      </w:r>
      <w:r w:rsidR="00610FF2" w:rsidRPr="00610FF2">
        <w:rPr>
          <w:rFonts w:cs="Times New Roman"/>
          <w:lang w:eastAsia="ru-RU"/>
        </w:rPr>
        <w:t>Заказчик</w:t>
      </w:r>
      <w:r>
        <w:rPr>
          <w:rFonts w:cs="Times New Roman"/>
          <w:lang w:eastAsia="ru-RU"/>
        </w:rPr>
        <w:t xml:space="preserve">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CF14B9" w:rsidRDefault="00CF14B9" w:rsidP="00CF14B9">
      <w:pPr>
        <w:autoSpaceDE w:val="0"/>
        <w:autoSpaceDN w:val="0"/>
        <w:adjustRightInd w:val="0"/>
        <w:spacing w:after="0" w:line="240" w:lineRule="auto"/>
        <w:jc w:val="center"/>
        <w:rPr>
          <w:rFonts w:cs="Times New Roman"/>
          <w:b/>
          <w:lang w:eastAsia="ru-RU"/>
        </w:rPr>
      </w:pPr>
    </w:p>
    <w:p w:rsidR="00610FF2" w:rsidRPr="00AA5BC8" w:rsidRDefault="00610FF2" w:rsidP="00610FF2">
      <w:pPr>
        <w:suppressAutoHyphens w:val="0"/>
        <w:autoSpaceDE w:val="0"/>
        <w:autoSpaceDN w:val="0"/>
        <w:adjustRightInd w:val="0"/>
        <w:spacing w:after="0" w:line="240" w:lineRule="auto"/>
        <w:ind w:firstLine="540"/>
        <w:jc w:val="center"/>
        <w:rPr>
          <w:rFonts w:eastAsia="Times New Roman" w:cs="Times New Roman"/>
          <w:b/>
          <w:lang w:eastAsia="ru-RU" w:bidi="ar-SA"/>
        </w:rPr>
      </w:pPr>
      <w:r w:rsidRPr="00AA5BC8">
        <w:rPr>
          <w:rFonts w:eastAsia="Times New Roman" w:cs="Times New Roman"/>
          <w:b/>
          <w:lang w:eastAsia="ru-RU" w:bidi="ar-SA"/>
        </w:rPr>
        <w:t>10. Обеспечение исполнения Контракта</w:t>
      </w:r>
    </w:p>
    <w:p w:rsidR="00610FF2" w:rsidRPr="00AA5BC8" w:rsidRDefault="00610FF2" w:rsidP="00610FF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10.1. Контракт заключается только после предоставления участником обеспечения исполнения Контракта.</w:t>
      </w:r>
    </w:p>
    <w:p w:rsidR="00610FF2" w:rsidRPr="00AA5BC8" w:rsidRDefault="00610FF2" w:rsidP="00610FF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lang w:eastAsia="ru-RU" w:bidi="ar-SA"/>
        </w:rPr>
        <w:t xml:space="preserve">10.2. </w:t>
      </w:r>
      <w:r w:rsidRPr="00AA5BC8">
        <w:rPr>
          <w:rFonts w:eastAsia="Times New Roman" w:cs="Times New Roman"/>
          <w:color w:val="000000"/>
          <w:lang w:eastAsia="ru-RU" w:bidi="ar-SA"/>
        </w:rPr>
        <w:t>Исполнение Контракта может быть обеспечено либо внесением денежных средств на счет Заказчика либо предоставлением банковской гарантии</w:t>
      </w:r>
      <w:r>
        <w:rPr>
          <w:rFonts w:eastAsia="Times New Roman" w:cs="Times New Roman"/>
          <w:color w:val="000000"/>
          <w:lang w:eastAsia="ru-RU" w:bidi="ar-SA"/>
        </w:rPr>
        <w:t>, выданной банком в соответствии со статьей 45</w:t>
      </w:r>
      <w:r w:rsidRPr="00307A7E">
        <w:rPr>
          <w:rFonts w:eastAsia="Calibri"/>
          <w:lang w:eastAsia="en-US"/>
        </w:rPr>
        <w:t xml:space="preserve"> </w:t>
      </w:r>
      <w:r>
        <w:rPr>
          <w:rFonts w:eastAsia="Calibri"/>
          <w:lang w:eastAsia="en-US"/>
        </w:rPr>
        <w:t>З</w:t>
      </w:r>
      <w:r w:rsidRPr="00055437">
        <w:rPr>
          <w:rFonts w:eastAsia="Calibri"/>
          <w:lang w:eastAsia="en-US"/>
        </w:rPr>
        <w:t xml:space="preserve">акона № 44-ФЗ </w:t>
      </w:r>
      <w:r w:rsidRPr="00AA5BC8">
        <w:rPr>
          <w:rFonts w:eastAsia="Times New Roman" w:cs="Times New Roman"/>
          <w:color w:val="000000"/>
          <w:lang w:eastAsia="ru-RU" w:bidi="ar-SA"/>
        </w:rPr>
        <w:t>по выбору участника закупки.</w:t>
      </w:r>
      <w:r w:rsidRPr="00AA5BC8">
        <w:rPr>
          <w:rFonts w:eastAsia="Times New Roman" w:cs="Times New Roman"/>
          <w:lang w:eastAsia="ru-RU" w:bidi="ar-SA"/>
        </w:rPr>
        <w:t xml:space="preserve"> Срок действия банковской гарантии должен превышать срок действия контракта не менее чем на один месяц.</w:t>
      </w:r>
    </w:p>
    <w:p w:rsidR="00610FF2" w:rsidRPr="00AA5BC8" w:rsidRDefault="00610FF2" w:rsidP="00610FF2">
      <w:pPr>
        <w:suppressAutoHyphens w:val="0"/>
        <w:autoSpaceDE w:val="0"/>
        <w:autoSpaceDN w:val="0"/>
        <w:adjustRightInd w:val="0"/>
        <w:spacing w:after="0" w:line="240" w:lineRule="auto"/>
        <w:jc w:val="both"/>
        <w:rPr>
          <w:rFonts w:eastAsia="Times New Roman" w:cs="Times New Roman"/>
          <w:lang w:eastAsia="ru-RU" w:bidi="ar-SA"/>
        </w:rPr>
      </w:pPr>
      <w:r w:rsidRPr="00AA5BC8">
        <w:rPr>
          <w:rFonts w:eastAsia="Times New Roman" w:cs="Times New Roman"/>
          <w:color w:val="000000"/>
          <w:lang w:eastAsia="ru-RU" w:bidi="ar-SA"/>
        </w:rPr>
        <w:t xml:space="preserve">10.3. </w:t>
      </w:r>
      <w:r w:rsidRPr="00AA5BC8">
        <w:rPr>
          <w:rFonts w:eastAsia="Times New Roman" w:cs="Times New Roman"/>
          <w:lang w:eastAsia="ru-RU" w:bidi="ar-SA"/>
        </w:rPr>
        <w:t>Заказчиком возвращаются Поставщику денежные средства (перечисляются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Поставщиком)  в течение 10 (десяти) банковских дней с момента надлежащего исполнения им обязательств по Контракту в полном объеме.</w:t>
      </w:r>
    </w:p>
    <w:p w:rsidR="00610FF2" w:rsidRPr="00321779" w:rsidRDefault="00610FF2" w:rsidP="00610FF2">
      <w:pPr>
        <w:widowControl/>
        <w:tabs>
          <w:tab w:val="left" w:pos="1122"/>
        </w:tabs>
        <w:suppressAutoHyphens w:val="0"/>
        <w:spacing w:after="0" w:line="240" w:lineRule="auto"/>
        <w:jc w:val="both"/>
        <w:rPr>
          <w:rFonts w:eastAsia="MS Mincho" w:cs="Times New Roman"/>
          <w:lang w:eastAsia="ru-RU" w:bidi="ar-SA"/>
        </w:rPr>
      </w:pPr>
      <w:r w:rsidRPr="00AA5BC8">
        <w:rPr>
          <w:rFonts w:eastAsia="MS Mincho" w:cs="Times New Roman"/>
          <w:color w:val="000000"/>
          <w:lang w:eastAsia="ru-RU" w:bidi="ar-SA"/>
        </w:rPr>
        <w:t>10.4. При неисполнении или ненадлежащем исполнении условий Контракта</w:t>
      </w:r>
      <w:r w:rsidRPr="00AA5BC8">
        <w:rPr>
          <w:rFonts w:eastAsia="MS Mincho" w:cs="Times New Roman"/>
          <w:lang w:eastAsia="ru-RU" w:bidi="ar-SA"/>
        </w:rPr>
        <w:t xml:space="preserve"> обеспечение исполнения контракта удерживается Заказчиком в полном объеме.</w:t>
      </w:r>
    </w:p>
    <w:p w:rsidR="00610FF2" w:rsidRDefault="00610FF2" w:rsidP="00CF14B9">
      <w:pPr>
        <w:autoSpaceDE w:val="0"/>
        <w:autoSpaceDN w:val="0"/>
        <w:adjustRightInd w:val="0"/>
        <w:spacing w:after="0" w:line="240" w:lineRule="auto"/>
        <w:jc w:val="center"/>
        <w:rPr>
          <w:rFonts w:cs="Times New Roman"/>
          <w:b/>
          <w:lang w:eastAsia="ru-RU"/>
        </w:rPr>
      </w:pPr>
    </w:p>
    <w:p w:rsidR="00CF14B9" w:rsidRDefault="00610FF2" w:rsidP="00CF14B9">
      <w:pPr>
        <w:autoSpaceDE w:val="0"/>
        <w:autoSpaceDN w:val="0"/>
        <w:adjustRightInd w:val="0"/>
        <w:spacing w:after="0" w:line="240" w:lineRule="auto"/>
        <w:jc w:val="center"/>
        <w:rPr>
          <w:rFonts w:cs="Times New Roman"/>
          <w:b/>
          <w:lang w:eastAsia="ru-RU"/>
        </w:rPr>
      </w:pPr>
      <w:r>
        <w:rPr>
          <w:rFonts w:cs="Times New Roman"/>
          <w:b/>
          <w:lang w:eastAsia="ru-RU"/>
        </w:rPr>
        <w:t xml:space="preserve">11. </w:t>
      </w:r>
      <w:r w:rsidR="00CF14B9">
        <w:rPr>
          <w:rFonts w:cs="Times New Roman"/>
          <w:b/>
          <w:lang w:eastAsia="ru-RU"/>
        </w:rPr>
        <w:t>Заключительные положения</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.1. Настоящий Контра</w:t>
      </w:r>
      <w:proofErr w:type="gramStart"/>
      <w:r>
        <w:rPr>
          <w:rFonts w:cs="Times New Roman"/>
          <w:lang w:eastAsia="ru-RU"/>
        </w:rPr>
        <w:t>кт вст</w:t>
      </w:r>
      <w:proofErr w:type="gramEnd"/>
      <w:r>
        <w:rPr>
          <w:rFonts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.2. Настоящий Контракт составлен в двух экземплярах, имеющих одинаковую юридическую силу, по одному для каждой из Сторон.</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 xml:space="preserve">.3. Настоящий </w:t>
      </w:r>
      <w:proofErr w:type="gramStart"/>
      <w:r>
        <w:rPr>
          <w:rFonts w:cs="Times New Roman"/>
          <w:lang w:eastAsia="ru-RU"/>
        </w:rPr>
        <w:t>Контракт</w:t>
      </w:r>
      <w:proofErr w:type="gramEnd"/>
      <w:r>
        <w:rPr>
          <w:rFonts w:cs="Times New Roman"/>
          <w:lang w:eastAsia="ru-RU"/>
        </w:rPr>
        <w:t xml:space="preserve"> может быть расторгнут по соглашению Сторон, по решению суда и в случае одностороннего отказа одной из сторон контракта от исполнения контракта по основаниям, предусмотренным гражданским законодательством.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.4.</w:t>
      </w:r>
      <w:r>
        <w:t xml:space="preserve"> </w:t>
      </w:r>
      <w:r>
        <w:rPr>
          <w:rFonts w:cs="Times New Roman"/>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.5.</w:t>
      </w:r>
      <w:r>
        <w:t xml:space="preserve"> </w:t>
      </w:r>
      <w:r>
        <w:rPr>
          <w:rFonts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Покупателя как получателя бюджетных средств лимитов бюджетных обязательств. При этом Покупатель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.6.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 xml:space="preserve">.7. В случае изменения </w:t>
      </w:r>
      <w:proofErr w:type="gramStart"/>
      <w:r>
        <w:rPr>
          <w:rFonts w:cs="Times New Roman"/>
          <w:lang w:eastAsia="ru-RU"/>
        </w:rPr>
        <w:t>у</w:t>
      </w:r>
      <w:proofErr w:type="gramEnd"/>
      <w:r>
        <w:rPr>
          <w:rFonts w:cs="Times New Roman"/>
          <w:lang w:eastAsia="ru-RU"/>
        </w:rPr>
        <w:t xml:space="preserve"> </w:t>
      </w:r>
      <w:proofErr w:type="gramStart"/>
      <w:r>
        <w:rPr>
          <w:rFonts w:cs="Times New Roman"/>
          <w:lang w:eastAsia="ru-RU"/>
        </w:rPr>
        <w:t>какой-либо</w:t>
      </w:r>
      <w:proofErr w:type="gramEnd"/>
      <w:r>
        <w:rPr>
          <w:rFonts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.8. Вопросы, не урегулированные настоящим Контрактом, разрешаются в соответствии с действующим законодательством Российской Федерации.</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1</w:t>
      </w:r>
      <w:r w:rsidR="00610FF2">
        <w:rPr>
          <w:rFonts w:cs="Times New Roman"/>
          <w:lang w:eastAsia="ru-RU"/>
        </w:rPr>
        <w:t>1</w:t>
      </w:r>
      <w:r>
        <w:rPr>
          <w:rFonts w:cs="Times New Roman"/>
          <w:lang w:eastAsia="ru-RU"/>
        </w:rPr>
        <w:t>.9. Неотъемлемой частью настоящего Контракта является следующее приложение:</w:t>
      </w:r>
    </w:p>
    <w:p w:rsidR="00CF14B9" w:rsidRDefault="00CF14B9" w:rsidP="00CF14B9">
      <w:pPr>
        <w:autoSpaceDE w:val="0"/>
        <w:autoSpaceDN w:val="0"/>
        <w:adjustRightInd w:val="0"/>
        <w:spacing w:after="0" w:line="240" w:lineRule="auto"/>
        <w:jc w:val="both"/>
        <w:rPr>
          <w:rFonts w:cs="Times New Roman"/>
          <w:lang w:eastAsia="ru-RU"/>
        </w:rPr>
      </w:pPr>
      <w:r>
        <w:rPr>
          <w:rFonts w:cs="Times New Roman"/>
          <w:lang w:eastAsia="ru-RU"/>
        </w:rPr>
        <w:t>- Приложение №1 – Спецификация на товар.</w:t>
      </w:r>
    </w:p>
    <w:p w:rsidR="00CF14B9" w:rsidRDefault="00CF14B9" w:rsidP="00CF14B9">
      <w:pPr>
        <w:suppressAutoHyphens w:val="0"/>
        <w:autoSpaceDE w:val="0"/>
        <w:autoSpaceDN w:val="0"/>
        <w:adjustRightInd w:val="0"/>
        <w:spacing w:after="0" w:line="240" w:lineRule="auto"/>
        <w:jc w:val="center"/>
        <w:rPr>
          <w:rFonts w:cs="Times New Roman"/>
          <w:b/>
          <w:sz w:val="22"/>
          <w:szCs w:val="22"/>
          <w:lang w:eastAsia="ru-RU" w:bidi="ar-SA"/>
        </w:rPr>
      </w:pPr>
    </w:p>
    <w:p w:rsidR="00610FF2" w:rsidRPr="006164A0" w:rsidRDefault="00CF14B9" w:rsidP="006164A0">
      <w:pPr>
        <w:suppressAutoHyphens w:val="0"/>
        <w:autoSpaceDE w:val="0"/>
        <w:autoSpaceDN w:val="0"/>
        <w:adjustRightInd w:val="0"/>
        <w:spacing w:after="0" w:line="240" w:lineRule="auto"/>
        <w:jc w:val="center"/>
        <w:rPr>
          <w:rFonts w:cs="Times New Roman"/>
          <w:b/>
          <w:lang w:eastAsia="ru-RU" w:bidi="ar-SA"/>
        </w:rPr>
      </w:pPr>
      <w:r>
        <w:rPr>
          <w:rFonts w:cs="Times New Roman"/>
          <w:b/>
          <w:lang w:eastAsia="ru-RU" w:bidi="ar-SA"/>
        </w:rPr>
        <w:t>12. Адреса, реквизиты и подписи сторон:</w:t>
      </w:r>
      <w:r w:rsidR="00610FF2">
        <w:br w:type="page"/>
      </w:r>
    </w:p>
    <w:p w:rsidR="00CF14B9" w:rsidRDefault="00CF14B9" w:rsidP="00CF14B9"/>
    <w:p w:rsidR="00CF14B9" w:rsidRDefault="00CF14B9" w:rsidP="00CF14B9">
      <w:pPr>
        <w:widowControl/>
        <w:suppressAutoHyphens w:val="0"/>
        <w:autoSpaceDE w:val="0"/>
        <w:autoSpaceDN w:val="0"/>
        <w:adjustRightInd w:val="0"/>
        <w:spacing w:after="0" w:line="240" w:lineRule="auto"/>
        <w:ind w:firstLine="720"/>
        <w:jc w:val="right"/>
        <w:rPr>
          <w:rFonts w:cs="Times New Roman"/>
          <w:bCs/>
          <w:sz w:val="22"/>
          <w:szCs w:val="22"/>
          <w:lang w:eastAsia="ru-RU" w:bidi="ar-SA"/>
        </w:rPr>
      </w:pPr>
      <w:r>
        <w:rPr>
          <w:rFonts w:cs="Times New Roman"/>
          <w:bCs/>
          <w:sz w:val="22"/>
          <w:szCs w:val="22"/>
          <w:lang w:eastAsia="ru-RU" w:bidi="ar-SA"/>
        </w:rPr>
        <w:t xml:space="preserve">                                                                     Приложение №1</w:t>
      </w:r>
    </w:p>
    <w:p w:rsidR="00CF14B9" w:rsidRDefault="00CF14B9" w:rsidP="00CF14B9">
      <w:pPr>
        <w:widowControl/>
        <w:suppressAutoHyphens w:val="0"/>
        <w:autoSpaceDE w:val="0"/>
        <w:autoSpaceDN w:val="0"/>
        <w:adjustRightInd w:val="0"/>
        <w:spacing w:after="0" w:line="240" w:lineRule="auto"/>
        <w:jc w:val="right"/>
        <w:rPr>
          <w:rFonts w:cs="Times New Roman"/>
          <w:bCs/>
          <w:sz w:val="22"/>
          <w:szCs w:val="22"/>
          <w:lang w:eastAsia="ru-RU" w:bidi="ar-SA"/>
        </w:rPr>
      </w:pPr>
      <w:r>
        <w:rPr>
          <w:rFonts w:cs="Times New Roman"/>
          <w:bCs/>
          <w:sz w:val="22"/>
          <w:szCs w:val="22"/>
          <w:lang w:eastAsia="ru-RU" w:bidi="ar-SA"/>
        </w:rPr>
        <w:t xml:space="preserve">                                                                          к муниципальному контракту № __________</w:t>
      </w:r>
    </w:p>
    <w:p w:rsidR="00CF14B9" w:rsidRDefault="00CF14B9" w:rsidP="00CF14B9">
      <w:pPr>
        <w:widowControl/>
        <w:suppressAutoHyphens w:val="0"/>
        <w:autoSpaceDE w:val="0"/>
        <w:autoSpaceDN w:val="0"/>
        <w:adjustRightInd w:val="0"/>
        <w:spacing w:after="0" w:line="240" w:lineRule="auto"/>
        <w:ind w:firstLine="720"/>
        <w:jc w:val="right"/>
        <w:rPr>
          <w:rFonts w:cs="Times New Roman"/>
          <w:sz w:val="22"/>
          <w:szCs w:val="22"/>
          <w:lang w:eastAsia="ru-RU" w:bidi="ar-SA"/>
        </w:rPr>
      </w:pPr>
      <w:r>
        <w:rPr>
          <w:rFonts w:cs="Times New Roman"/>
          <w:sz w:val="22"/>
          <w:szCs w:val="22"/>
          <w:lang w:eastAsia="ru-RU" w:bidi="ar-SA"/>
        </w:rPr>
        <w:t xml:space="preserve">                                                                                 от «____» ___________ 2014 г.</w:t>
      </w:r>
    </w:p>
    <w:p w:rsidR="00CF14B9" w:rsidRDefault="00CF14B9" w:rsidP="00CF14B9">
      <w:pPr>
        <w:widowControl/>
        <w:suppressAutoHyphens w:val="0"/>
        <w:autoSpaceDE w:val="0"/>
        <w:autoSpaceDN w:val="0"/>
        <w:adjustRightInd w:val="0"/>
        <w:spacing w:after="0" w:line="240" w:lineRule="auto"/>
        <w:ind w:firstLine="720"/>
        <w:rPr>
          <w:rFonts w:cs="Times New Roman"/>
          <w:b/>
          <w:sz w:val="22"/>
          <w:szCs w:val="22"/>
          <w:lang w:eastAsia="ru-RU" w:bidi="ar-SA"/>
        </w:rPr>
      </w:pPr>
      <w:r>
        <w:rPr>
          <w:rFonts w:cs="Times New Roman"/>
          <w:b/>
          <w:sz w:val="22"/>
          <w:szCs w:val="22"/>
          <w:lang w:eastAsia="ru-RU" w:bidi="ar-SA"/>
        </w:rPr>
        <w:t xml:space="preserve">                                                             </w:t>
      </w:r>
    </w:p>
    <w:p w:rsidR="00CF14B9" w:rsidRDefault="00CF14B9" w:rsidP="00CF14B9">
      <w:pPr>
        <w:widowControl/>
        <w:suppressAutoHyphens w:val="0"/>
        <w:autoSpaceDE w:val="0"/>
        <w:autoSpaceDN w:val="0"/>
        <w:adjustRightInd w:val="0"/>
        <w:spacing w:after="0" w:line="240" w:lineRule="auto"/>
        <w:ind w:firstLine="720"/>
        <w:jc w:val="center"/>
        <w:rPr>
          <w:rFonts w:cs="Times New Roman"/>
          <w:b/>
          <w:sz w:val="22"/>
          <w:szCs w:val="22"/>
          <w:lang w:eastAsia="ru-RU" w:bidi="ar-SA"/>
        </w:rPr>
      </w:pPr>
    </w:p>
    <w:p w:rsidR="00CF14B9" w:rsidRDefault="00CF14B9" w:rsidP="00CF14B9">
      <w:pPr>
        <w:widowControl/>
        <w:suppressAutoHyphens w:val="0"/>
        <w:autoSpaceDE w:val="0"/>
        <w:autoSpaceDN w:val="0"/>
        <w:adjustRightInd w:val="0"/>
        <w:spacing w:after="0" w:line="240" w:lineRule="auto"/>
        <w:ind w:firstLine="720"/>
        <w:jc w:val="center"/>
        <w:rPr>
          <w:rFonts w:cs="Times New Roman"/>
          <w:b/>
          <w:sz w:val="22"/>
          <w:szCs w:val="22"/>
          <w:lang w:eastAsia="ru-RU" w:bidi="ar-SA"/>
        </w:rPr>
      </w:pPr>
    </w:p>
    <w:p w:rsidR="00CF14B9" w:rsidRDefault="00CF14B9" w:rsidP="00CF14B9">
      <w:pPr>
        <w:widowControl/>
        <w:suppressAutoHyphens w:val="0"/>
        <w:autoSpaceDE w:val="0"/>
        <w:autoSpaceDN w:val="0"/>
        <w:adjustRightInd w:val="0"/>
        <w:spacing w:after="0" w:line="240" w:lineRule="auto"/>
        <w:ind w:firstLine="720"/>
        <w:jc w:val="center"/>
        <w:rPr>
          <w:rFonts w:cs="Times New Roman"/>
          <w:b/>
          <w:sz w:val="22"/>
          <w:szCs w:val="22"/>
          <w:lang w:eastAsia="ru-RU" w:bidi="ar-SA"/>
        </w:rPr>
      </w:pPr>
      <w:r>
        <w:rPr>
          <w:rFonts w:cs="Times New Roman"/>
          <w:b/>
          <w:sz w:val="22"/>
          <w:szCs w:val="22"/>
          <w:lang w:eastAsia="ru-RU" w:bidi="ar-SA"/>
        </w:rPr>
        <w:t>Спецификация на товар</w:t>
      </w:r>
    </w:p>
    <w:p w:rsidR="00CF14B9" w:rsidRDefault="00CF14B9" w:rsidP="00CF14B9">
      <w:pPr>
        <w:widowControl/>
        <w:suppressAutoHyphens w:val="0"/>
        <w:autoSpaceDE w:val="0"/>
        <w:autoSpaceDN w:val="0"/>
        <w:adjustRightInd w:val="0"/>
        <w:spacing w:after="0" w:line="240" w:lineRule="auto"/>
        <w:rPr>
          <w:rFonts w:cs="Times New Roman"/>
          <w:b/>
          <w:sz w:val="22"/>
          <w:szCs w:val="22"/>
          <w:lang w:eastAsia="ru-RU" w:bidi="ar-SA"/>
        </w:rPr>
      </w:pPr>
    </w:p>
    <w:tbl>
      <w:tblPr>
        <w:tblpPr w:leftFromText="180" w:rightFromText="180" w:bottomFromText="200" w:vertAnchor="text" w:horzAnchor="margin" w:tblpXSpec="center" w:tblpY="292"/>
        <w:tblW w:w="9606" w:type="dxa"/>
        <w:tblLayout w:type="fixed"/>
        <w:tblLook w:val="04A0" w:firstRow="1" w:lastRow="0" w:firstColumn="1" w:lastColumn="0" w:noHBand="0" w:noVBand="1"/>
      </w:tblPr>
      <w:tblGrid>
        <w:gridCol w:w="568"/>
        <w:gridCol w:w="2549"/>
        <w:gridCol w:w="1811"/>
        <w:gridCol w:w="3544"/>
        <w:gridCol w:w="1134"/>
      </w:tblGrid>
      <w:tr w:rsidR="00795E2B" w:rsidTr="00795E2B">
        <w:trPr>
          <w:trHeight w:val="570"/>
        </w:trPr>
        <w:tc>
          <w:tcPr>
            <w:tcW w:w="568" w:type="dxa"/>
            <w:tcBorders>
              <w:top w:val="single" w:sz="4" w:space="0" w:color="auto"/>
              <w:left w:val="single" w:sz="4" w:space="0" w:color="auto"/>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b/>
                <w:bCs/>
                <w:sz w:val="20"/>
                <w:szCs w:val="20"/>
                <w:lang w:eastAsia="ru-RU" w:bidi="ar-SA"/>
              </w:rPr>
              <w:t xml:space="preserve">№ </w:t>
            </w:r>
            <w:proofErr w:type="gramStart"/>
            <w:r>
              <w:rPr>
                <w:rFonts w:cs="Times New Roman"/>
                <w:b/>
                <w:bCs/>
                <w:sz w:val="20"/>
                <w:szCs w:val="20"/>
                <w:lang w:eastAsia="ru-RU" w:bidi="ar-SA"/>
              </w:rPr>
              <w:t>п</w:t>
            </w:r>
            <w:proofErr w:type="gramEnd"/>
            <w:r>
              <w:rPr>
                <w:rFonts w:cs="Times New Roman"/>
                <w:b/>
                <w:bCs/>
                <w:sz w:val="20"/>
                <w:szCs w:val="20"/>
                <w:lang w:eastAsia="ru-RU" w:bidi="ar-SA"/>
              </w:rPr>
              <w:t>/п</w:t>
            </w:r>
          </w:p>
        </w:tc>
        <w:tc>
          <w:tcPr>
            <w:tcW w:w="2549"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proofErr w:type="gramStart"/>
            <w:r>
              <w:rPr>
                <w:rFonts w:cs="Times New Roman"/>
                <w:sz w:val="20"/>
                <w:szCs w:val="20"/>
                <w:lang w:eastAsia="en-US" w:bidi="ar-SA"/>
              </w:rPr>
              <w:t>Наименование товара</w:t>
            </w:r>
            <w:r>
              <w:rPr>
                <w:rFonts w:ascii="Calibri" w:hAnsi="Calibri" w:cs="Times New Roman"/>
                <w:sz w:val="20"/>
                <w:szCs w:val="20"/>
                <w:lang w:eastAsia="en-US" w:bidi="ar-SA"/>
              </w:rPr>
              <w:t xml:space="preserve">, </w:t>
            </w:r>
            <w:r>
              <w:rPr>
                <w:rFonts w:cs="Times New Roman"/>
                <w:sz w:val="20"/>
                <w:szCs w:val="20"/>
                <w:lang w:eastAsia="en-US" w:bidi="ar-SA"/>
              </w:rPr>
              <w:t xml:space="preserve">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1811"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sz w:val="20"/>
                <w:szCs w:val="20"/>
                <w:lang w:eastAsia="en-US" w:bidi="ar-SA"/>
              </w:rPr>
              <w:t>Наименование места происхождения товара или наименование производителя товара, предлагаемого для использования товара</w:t>
            </w:r>
          </w:p>
        </w:tc>
        <w:tc>
          <w:tcPr>
            <w:tcW w:w="3544"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sz w:val="20"/>
                <w:szCs w:val="20"/>
                <w:lang w:eastAsia="en-US" w:bidi="ar-SA"/>
              </w:rPr>
              <w:t>Конкретные показатели</w:t>
            </w:r>
          </w:p>
        </w:tc>
        <w:tc>
          <w:tcPr>
            <w:tcW w:w="1134" w:type="dxa"/>
            <w:tcBorders>
              <w:top w:val="single" w:sz="4" w:space="0" w:color="auto"/>
              <w:left w:val="nil"/>
              <w:bottom w:val="single" w:sz="4" w:space="0" w:color="auto"/>
              <w:right w:val="single" w:sz="4" w:space="0" w:color="auto"/>
            </w:tcBorders>
            <w:vAlign w:val="center"/>
            <w:hideMark/>
          </w:tcPr>
          <w:p w:rsidR="00795E2B" w:rsidRDefault="00795E2B">
            <w:pPr>
              <w:widowControl/>
              <w:suppressAutoHyphens w:val="0"/>
              <w:spacing w:after="0" w:line="240" w:lineRule="auto"/>
              <w:jc w:val="center"/>
              <w:rPr>
                <w:rFonts w:eastAsia="Times New Roman" w:cs="Times New Roman"/>
                <w:b/>
                <w:bCs/>
                <w:sz w:val="20"/>
                <w:szCs w:val="20"/>
                <w:lang w:eastAsia="ru-RU" w:bidi="ar-SA"/>
              </w:rPr>
            </w:pPr>
            <w:r>
              <w:rPr>
                <w:rFonts w:cs="Times New Roman"/>
                <w:b/>
                <w:bCs/>
                <w:sz w:val="20"/>
                <w:szCs w:val="20"/>
                <w:lang w:eastAsia="ru-RU" w:bidi="ar-SA"/>
              </w:rPr>
              <w:t>сумма, руб.</w:t>
            </w:r>
          </w:p>
        </w:tc>
      </w:tr>
      <w:tr w:rsidR="00795E2B" w:rsidTr="00795E2B">
        <w:trPr>
          <w:trHeight w:val="1200"/>
        </w:trPr>
        <w:tc>
          <w:tcPr>
            <w:tcW w:w="568" w:type="dxa"/>
            <w:tcBorders>
              <w:top w:val="nil"/>
              <w:left w:val="single" w:sz="4" w:space="0" w:color="auto"/>
              <w:bottom w:val="single" w:sz="4" w:space="0" w:color="auto"/>
              <w:right w:val="single" w:sz="4" w:space="0" w:color="auto"/>
            </w:tcBorders>
            <w:vAlign w:val="center"/>
          </w:tcPr>
          <w:p w:rsidR="00795E2B" w:rsidRDefault="00795E2B">
            <w:pPr>
              <w:widowControl/>
              <w:suppressAutoHyphens w:val="0"/>
              <w:spacing w:after="0" w:line="240" w:lineRule="auto"/>
              <w:jc w:val="center"/>
              <w:rPr>
                <w:rFonts w:eastAsia="Times New Roman" w:cs="Times New Roman"/>
                <w:lang w:eastAsia="ru-RU" w:bidi="ar-SA"/>
              </w:rPr>
            </w:pPr>
          </w:p>
        </w:tc>
        <w:tc>
          <w:tcPr>
            <w:tcW w:w="2549"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rPr>
                <w:rFonts w:eastAsia="Times New Roman" w:cs="Times New Roman"/>
                <w:color w:val="000000"/>
                <w:lang w:val="en-US" w:eastAsia="ru-RU" w:bidi="ar-SA"/>
              </w:rPr>
            </w:pPr>
          </w:p>
        </w:tc>
        <w:tc>
          <w:tcPr>
            <w:tcW w:w="1811"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rPr>
                <w:rFonts w:eastAsia="Times New Roman" w:cs="Times New Roman"/>
                <w:color w:val="000000"/>
                <w:sz w:val="20"/>
                <w:szCs w:val="20"/>
                <w:lang w:eastAsia="ru-RU" w:bidi="ar-SA"/>
              </w:rPr>
            </w:pPr>
          </w:p>
        </w:tc>
        <w:tc>
          <w:tcPr>
            <w:tcW w:w="3544"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rPr>
                <w:rFonts w:eastAsia="Times New Roman" w:cs="Times New Roman"/>
                <w:color w:val="000000"/>
                <w:sz w:val="20"/>
                <w:szCs w:val="20"/>
                <w:lang w:eastAsia="ru-RU" w:bidi="ar-SA"/>
              </w:rPr>
            </w:pPr>
          </w:p>
        </w:tc>
        <w:tc>
          <w:tcPr>
            <w:tcW w:w="1134" w:type="dxa"/>
            <w:tcBorders>
              <w:top w:val="nil"/>
              <w:left w:val="nil"/>
              <w:bottom w:val="single" w:sz="4" w:space="0" w:color="auto"/>
              <w:right w:val="single" w:sz="4" w:space="0" w:color="auto"/>
            </w:tcBorders>
            <w:vAlign w:val="center"/>
          </w:tcPr>
          <w:p w:rsidR="00795E2B" w:rsidRDefault="00795E2B">
            <w:pPr>
              <w:widowControl/>
              <w:suppressAutoHyphens w:val="0"/>
              <w:spacing w:after="0" w:line="240" w:lineRule="auto"/>
              <w:jc w:val="center"/>
              <w:rPr>
                <w:rFonts w:eastAsia="Times New Roman" w:cs="Times New Roman"/>
                <w:color w:val="000000"/>
                <w:lang w:eastAsia="ru-RU" w:bidi="ar-SA"/>
              </w:rPr>
            </w:pPr>
          </w:p>
        </w:tc>
      </w:tr>
    </w:tbl>
    <w:p w:rsidR="00CF14B9" w:rsidRDefault="00CF14B9" w:rsidP="00CF14B9">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795E2B" w:rsidTr="00157A37">
        <w:tc>
          <w:tcPr>
            <w:tcW w:w="4994" w:type="dxa"/>
          </w:tcPr>
          <w:p w:rsidR="00795E2B" w:rsidRDefault="00795E2B" w:rsidP="00157A37">
            <w:pPr>
              <w:suppressAutoHyphens w:val="0"/>
              <w:autoSpaceDE w:val="0"/>
              <w:autoSpaceDN w:val="0"/>
              <w:adjustRightInd w:val="0"/>
              <w:spacing w:after="0" w:line="240" w:lineRule="auto"/>
              <w:rPr>
                <w:rFonts w:eastAsia="Times New Roman" w:cs="Times New Roman"/>
                <w:b/>
                <w:lang w:eastAsia="ru-RU" w:bidi="ar-SA"/>
              </w:rPr>
            </w:pPr>
            <w:r>
              <w:rPr>
                <w:rFonts w:cs="Times New Roman"/>
                <w:b/>
                <w:lang w:eastAsia="ru-RU" w:bidi="ar-SA"/>
              </w:rPr>
              <w:t>ЗАКАЗЧИК</w:t>
            </w:r>
          </w:p>
          <w:p w:rsidR="00795E2B" w:rsidRDefault="00795E2B" w:rsidP="00157A37">
            <w:pPr>
              <w:widowControl/>
              <w:suppressAutoHyphens w:val="0"/>
              <w:spacing w:after="0" w:line="240" w:lineRule="auto"/>
              <w:ind w:left="20" w:right="340"/>
              <w:rPr>
                <w:rFonts w:eastAsia="Times New Roman" w:cs="Times New Roman"/>
                <w:lang w:eastAsia="en-US" w:bidi="ar-SA"/>
              </w:rPr>
            </w:pPr>
          </w:p>
        </w:tc>
        <w:tc>
          <w:tcPr>
            <w:tcW w:w="4576" w:type="dxa"/>
          </w:tcPr>
          <w:p w:rsidR="00795E2B" w:rsidRDefault="00795E2B" w:rsidP="00157A37">
            <w:pPr>
              <w:suppressAutoHyphens w:val="0"/>
              <w:autoSpaceDE w:val="0"/>
              <w:autoSpaceDN w:val="0"/>
              <w:adjustRightInd w:val="0"/>
              <w:spacing w:after="0" w:line="240" w:lineRule="auto"/>
              <w:rPr>
                <w:rFonts w:eastAsia="Times New Roman" w:cs="Times New Roman"/>
                <w:b/>
                <w:lang w:eastAsia="ru-RU" w:bidi="ar-SA"/>
              </w:rPr>
            </w:pPr>
            <w:r>
              <w:rPr>
                <w:rFonts w:cs="Times New Roman"/>
                <w:b/>
                <w:lang w:eastAsia="ru-RU" w:bidi="ar-SA"/>
              </w:rPr>
              <w:t>ПОСТАВЩИК</w:t>
            </w:r>
          </w:p>
          <w:p w:rsidR="00795E2B" w:rsidRDefault="00795E2B" w:rsidP="00157A37">
            <w:pPr>
              <w:suppressAutoHyphens w:val="0"/>
              <w:autoSpaceDE w:val="0"/>
              <w:autoSpaceDN w:val="0"/>
              <w:adjustRightInd w:val="0"/>
              <w:spacing w:after="0" w:line="240" w:lineRule="auto"/>
              <w:rPr>
                <w:rFonts w:cs="Times New Roman"/>
                <w:b/>
                <w:lang w:eastAsia="ru-RU" w:bidi="ar-SA"/>
              </w:rPr>
            </w:pPr>
          </w:p>
          <w:p w:rsidR="00795E2B" w:rsidRDefault="00795E2B" w:rsidP="00157A37">
            <w:pPr>
              <w:suppressAutoHyphens w:val="0"/>
              <w:autoSpaceDE w:val="0"/>
              <w:autoSpaceDN w:val="0"/>
              <w:adjustRightInd w:val="0"/>
              <w:spacing w:after="0" w:line="240" w:lineRule="auto"/>
              <w:rPr>
                <w:rFonts w:eastAsia="Times New Roman" w:cs="Times New Roman"/>
                <w:lang w:eastAsia="ru-RU" w:bidi="ar-SA"/>
              </w:rPr>
            </w:pPr>
          </w:p>
        </w:tc>
      </w:tr>
    </w:tbl>
    <w:p w:rsidR="00795E2B" w:rsidRDefault="00795E2B">
      <w:pPr>
        <w:widowControl/>
        <w:suppressAutoHyphens w:val="0"/>
        <w:rPr>
          <w:rFonts w:cs="Times New Roman"/>
          <w:sz w:val="20"/>
          <w:szCs w:val="20"/>
          <w:lang w:eastAsia="ru-RU" w:bidi="ar-SA"/>
        </w:rPr>
      </w:pPr>
    </w:p>
    <w:p w:rsidR="00795E2B" w:rsidRDefault="00795E2B">
      <w:pPr>
        <w:widowControl/>
        <w:suppressAutoHyphens w:val="0"/>
        <w:rPr>
          <w:rFonts w:cs="Times New Roman"/>
          <w:sz w:val="20"/>
          <w:szCs w:val="20"/>
          <w:lang w:eastAsia="ru-RU" w:bidi="ar-SA"/>
        </w:rPr>
      </w:pPr>
    </w:p>
    <w:p w:rsidR="00795E2B" w:rsidRDefault="00795E2B">
      <w:pPr>
        <w:widowControl/>
        <w:suppressAutoHyphens w:val="0"/>
        <w:rPr>
          <w:rFonts w:cs="Times New Roman"/>
          <w:sz w:val="20"/>
          <w:szCs w:val="20"/>
          <w:lang w:eastAsia="ru-RU" w:bidi="ar-SA"/>
        </w:rPr>
      </w:pPr>
      <w:r>
        <w:rPr>
          <w:rFonts w:cs="Times New Roman"/>
          <w:sz w:val="20"/>
          <w:szCs w:val="20"/>
          <w:lang w:eastAsia="ru-RU" w:bidi="ar-SA"/>
        </w:rPr>
        <w:br w:type="page"/>
      </w:r>
    </w:p>
    <w:p w:rsidR="00A0464C" w:rsidRPr="00A0464C" w:rsidRDefault="00A0464C" w:rsidP="00795E2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5A29B7" w:rsidRPr="006C56E2" w:rsidRDefault="005A29B7"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p>
    <w:p w:rsidR="006C56E2" w:rsidRPr="006C56E2" w:rsidRDefault="006C56E2" w:rsidP="006C56E2">
      <w:pPr>
        <w:pStyle w:val="af0"/>
        <w:widowControl/>
        <w:numPr>
          <w:ilvl w:val="1"/>
          <w:numId w:val="7"/>
        </w:numPr>
        <w:tabs>
          <w:tab w:val="left" w:pos="5795"/>
        </w:tabs>
        <w:spacing w:after="0" w:line="240" w:lineRule="auto"/>
        <w:jc w:val="center"/>
        <w:rPr>
          <w:rFonts w:eastAsia="Calibri"/>
          <w:b/>
          <w:lang w:eastAsia="en-US"/>
        </w:rPr>
      </w:pPr>
      <w:r>
        <w:rPr>
          <w:rFonts w:eastAsia="Calibri"/>
          <w:b/>
          <w:lang w:eastAsia="en-US"/>
        </w:rPr>
        <w:t xml:space="preserve"> </w:t>
      </w:r>
      <w:r w:rsidRPr="006C56E2">
        <w:rPr>
          <w:rFonts w:eastAsia="Calibri"/>
          <w:b/>
          <w:lang w:eastAsia="en-US"/>
        </w:rPr>
        <w:t>Основные технические характеристики легкового автомобиля</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2"/>
        <w:gridCol w:w="4111"/>
      </w:tblGrid>
      <w:tr w:rsidR="006C56E2" w:rsidRPr="006C56E2" w:rsidTr="00795E2B">
        <w:trPr>
          <w:trHeight w:val="469"/>
          <w:tblHeader/>
        </w:trPr>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ind w:right="-108"/>
              <w:jc w:val="center"/>
              <w:rPr>
                <w:rFonts w:eastAsia="Times New Roman" w:cs="Times New Roman"/>
                <w:b/>
                <w:lang w:eastAsia="en-US"/>
              </w:rPr>
            </w:pPr>
            <w:r w:rsidRPr="006C56E2">
              <w:rPr>
                <w:b/>
                <w:lang w:eastAsia="en-US"/>
              </w:rPr>
              <w:t>Параметр</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center" w:pos="4677"/>
                <w:tab w:val="left" w:pos="5795"/>
                <w:tab w:val="right" w:pos="9355"/>
              </w:tabs>
              <w:autoSpaceDE w:val="0"/>
              <w:autoSpaceDN w:val="0"/>
              <w:adjustRightInd w:val="0"/>
              <w:spacing w:after="0" w:line="240" w:lineRule="auto"/>
              <w:ind w:left="-108"/>
              <w:jc w:val="center"/>
              <w:rPr>
                <w:rFonts w:eastAsia="Times New Roman" w:cs="Times New Roman"/>
                <w:b/>
                <w:bCs/>
                <w:lang w:eastAsia="en-US"/>
              </w:rPr>
            </w:pPr>
            <w:r w:rsidRPr="006C56E2">
              <w:rPr>
                <w:b/>
                <w:bCs/>
                <w:lang w:eastAsia="en-US"/>
              </w:rPr>
              <w:t>Требование технического задания</w:t>
            </w:r>
          </w:p>
        </w:tc>
      </w:tr>
      <w:tr w:rsidR="006C56E2" w:rsidRPr="001224A2" w:rsidTr="006C56E2">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1224A2">
            <w:pPr>
              <w:widowControl/>
              <w:tabs>
                <w:tab w:val="left" w:pos="5795"/>
              </w:tabs>
              <w:autoSpaceDN w:val="0"/>
              <w:spacing w:after="0" w:line="240" w:lineRule="auto"/>
              <w:ind w:right="-108"/>
              <w:rPr>
                <w:rFonts w:eastAsia="Times New Roman" w:cs="Times New Roman"/>
                <w:bCs/>
                <w:lang w:eastAsia="en-US"/>
              </w:rPr>
            </w:pPr>
            <w:r w:rsidRPr="006C56E2">
              <w:rPr>
                <w:bCs/>
                <w:lang w:eastAsia="en-US"/>
              </w:rPr>
              <w:t>Производитель</w:t>
            </w:r>
            <w:r w:rsidR="00157A37">
              <w:rPr>
                <w:bCs/>
                <w:lang w:eastAsia="en-US"/>
              </w:rPr>
              <w:t xml:space="preserve"> </w:t>
            </w:r>
          </w:p>
        </w:tc>
        <w:tc>
          <w:tcPr>
            <w:tcW w:w="4111" w:type="dxa"/>
            <w:tcBorders>
              <w:top w:val="single" w:sz="4" w:space="0" w:color="auto"/>
              <w:left w:val="single" w:sz="4" w:space="0" w:color="auto"/>
              <w:bottom w:val="single" w:sz="4" w:space="0" w:color="auto"/>
              <w:right w:val="single" w:sz="4" w:space="0" w:color="auto"/>
            </w:tcBorders>
            <w:vAlign w:val="center"/>
          </w:tcPr>
          <w:p w:rsidR="006C56E2" w:rsidRPr="001224A2" w:rsidRDefault="001224A2" w:rsidP="001224A2">
            <w:pPr>
              <w:widowControl/>
              <w:tabs>
                <w:tab w:val="left" w:pos="5795"/>
              </w:tabs>
              <w:autoSpaceDN w:val="0"/>
              <w:spacing w:after="0" w:line="240" w:lineRule="auto"/>
              <w:jc w:val="center"/>
              <w:rPr>
                <w:rFonts w:eastAsia="Times New Roman" w:cs="Times New Roman"/>
                <w:bCs/>
                <w:iCs/>
                <w:sz w:val="22"/>
                <w:szCs w:val="22"/>
                <w:lang w:eastAsia="en-US"/>
              </w:rPr>
            </w:pPr>
            <w:r w:rsidRPr="001224A2">
              <w:rPr>
                <w:rFonts w:eastAsia="Times New Roman" w:cs="Times New Roman"/>
                <w:bCs/>
                <w:iCs/>
                <w:sz w:val="22"/>
                <w:szCs w:val="22"/>
                <w:lang w:eastAsia="en-US"/>
              </w:rPr>
              <w:t>В соответствии с ч. 1 постановления Правительства РФ  от 14.07.2014 № 656 «Об 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p>
        </w:tc>
      </w:tr>
      <w:tr w:rsidR="006C56E2" w:rsidRPr="006C56E2" w:rsidTr="006C56E2">
        <w:trPr>
          <w:trHeight w:val="349"/>
        </w:trPr>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widowControl/>
              <w:tabs>
                <w:tab w:val="left" w:pos="5795"/>
              </w:tabs>
              <w:autoSpaceDN w:val="0"/>
              <w:spacing w:after="0" w:line="240" w:lineRule="auto"/>
              <w:ind w:right="-108"/>
              <w:rPr>
                <w:rFonts w:eastAsia="Times New Roman" w:cs="Times New Roman"/>
                <w:bCs/>
                <w:lang w:eastAsia="en-US"/>
              </w:rPr>
            </w:pPr>
            <w:r w:rsidRPr="006C56E2">
              <w:rPr>
                <w:bCs/>
                <w:lang w:eastAsia="en-US"/>
              </w:rPr>
              <w:t>Количество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1 ед.</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ind w:right="-108"/>
              <w:rPr>
                <w:rFonts w:eastAsia="Times New Roman" w:cs="Times New Roman"/>
                <w:lang w:eastAsia="en-US"/>
              </w:rPr>
            </w:pPr>
            <w:r w:rsidRPr="006C56E2">
              <w:rPr>
                <w:lang w:eastAsia="en-US"/>
              </w:rPr>
              <w:t>Тип кузова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bCs/>
                <w:lang w:eastAsia="en-US"/>
              </w:rPr>
              <w:t>Седан</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ind w:right="-108"/>
              <w:rPr>
                <w:rFonts w:eastAsia="Times New Roman" w:cs="Times New Roman"/>
                <w:lang w:eastAsia="en-US"/>
              </w:rPr>
            </w:pPr>
            <w:r w:rsidRPr="006C56E2">
              <w:rPr>
                <w:lang w:eastAsia="en-US"/>
              </w:rPr>
              <w:t>Цвет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bCs/>
                <w:lang w:eastAsia="en-US"/>
              </w:rPr>
            </w:pPr>
            <w:r w:rsidRPr="006C56E2">
              <w:rPr>
                <w:bCs/>
                <w:lang w:eastAsia="en-US"/>
              </w:rPr>
              <w:t>Тёмный</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ind w:right="-108"/>
              <w:rPr>
                <w:rFonts w:eastAsia="Times New Roman" w:cs="Times New Roman"/>
                <w:lang w:eastAsia="en-US"/>
              </w:rPr>
            </w:pPr>
            <w:r w:rsidRPr="006C56E2">
              <w:rPr>
                <w:lang w:eastAsia="en-US"/>
              </w:rPr>
              <w:t>Год выпуска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bCs/>
                <w:lang w:eastAsia="en-US"/>
              </w:rPr>
              <w:t>2014</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ind w:right="-108"/>
              <w:rPr>
                <w:rFonts w:eastAsia="Times New Roman" w:cs="Times New Roman"/>
                <w:lang w:eastAsia="en-US"/>
              </w:rPr>
            </w:pPr>
            <w:r w:rsidRPr="006C56E2">
              <w:rPr>
                <w:lang w:eastAsia="en-US"/>
              </w:rPr>
              <w:t>Количество дверей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bCs/>
                <w:lang w:eastAsia="en-US"/>
              </w:rPr>
              <w:t>4</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ind w:right="-108"/>
              <w:rPr>
                <w:rFonts w:eastAsia="Times New Roman" w:cs="Times New Roman"/>
                <w:lang w:eastAsia="en-US"/>
              </w:rPr>
            </w:pPr>
            <w:r w:rsidRPr="006C56E2">
              <w:rPr>
                <w:lang w:eastAsia="en-US"/>
              </w:rPr>
              <w:t>Количество мест</w:t>
            </w:r>
          </w:p>
        </w:tc>
        <w:tc>
          <w:tcPr>
            <w:tcW w:w="4111" w:type="dxa"/>
            <w:tcBorders>
              <w:top w:val="single" w:sz="4" w:space="0" w:color="auto"/>
              <w:left w:val="single" w:sz="4" w:space="0" w:color="auto"/>
              <w:bottom w:val="single" w:sz="4" w:space="0" w:color="auto"/>
              <w:right w:val="single" w:sz="4" w:space="0" w:color="auto"/>
            </w:tcBorders>
            <w:vAlign w:val="center"/>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bCs/>
                <w:lang w:eastAsia="en-US"/>
              </w:rPr>
              <w:t>5</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bCs/>
                <w:lang w:eastAsia="en-US"/>
              </w:rPr>
            </w:pPr>
            <w:r w:rsidRPr="006C56E2">
              <w:rPr>
                <w:bCs/>
                <w:lang w:eastAsia="en-US"/>
              </w:rPr>
              <w:t>Размеры:</w:t>
            </w:r>
          </w:p>
        </w:tc>
      </w:tr>
      <w:tr w:rsidR="006C56E2" w:rsidRPr="006C56E2" w:rsidTr="006C56E2">
        <w:trPr>
          <w:trHeight w:val="27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Полная длина, </w:t>
            </w:r>
            <w:proofErr w:type="gramStart"/>
            <w:r w:rsidRPr="006C56E2">
              <w:rPr>
                <w:lang w:eastAsia="en-US"/>
              </w:rPr>
              <w:t>мм</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4622 мм не более 4644 мм</w:t>
            </w:r>
          </w:p>
        </w:tc>
      </w:tr>
      <w:tr w:rsidR="006C56E2" w:rsidRPr="006C56E2" w:rsidTr="006C56E2">
        <w:trPr>
          <w:trHeight w:val="27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Полная ширина (при сложенных зеркалах заднего вида), </w:t>
            </w:r>
            <w:proofErr w:type="gramStart"/>
            <w:r w:rsidRPr="006C56E2">
              <w:rPr>
                <w:lang w:eastAsia="en-US"/>
              </w:rPr>
              <w:t>мм</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1778 мм не более 1809 мм</w:t>
            </w:r>
          </w:p>
        </w:tc>
      </w:tr>
      <w:tr w:rsidR="006C56E2" w:rsidRPr="006C56E2" w:rsidTr="006C56E2">
        <w:trPr>
          <w:trHeight w:val="27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Полная высота (без нагрузки), </w:t>
            </w:r>
            <w:proofErr w:type="gramStart"/>
            <w:r w:rsidRPr="006C56E2">
              <w:rPr>
                <w:lang w:eastAsia="en-US"/>
              </w:rPr>
              <w:t>мм</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1479 мм не более 1482 мм</w:t>
            </w:r>
          </w:p>
        </w:tc>
      </w:tr>
      <w:tr w:rsidR="006C56E2" w:rsidRPr="006C56E2" w:rsidTr="006C56E2">
        <w:trPr>
          <w:trHeight w:val="27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Клиренс, </w:t>
            </w:r>
            <w:proofErr w:type="gramStart"/>
            <w:r w:rsidRPr="006C56E2">
              <w:rPr>
                <w:lang w:eastAsia="en-US"/>
              </w:rPr>
              <w:t>мм</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150 мм</w:t>
            </w:r>
          </w:p>
        </w:tc>
      </w:tr>
      <w:tr w:rsidR="006C56E2" w:rsidRPr="006C56E2" w:rsidTr="006C56E2">
        <w:trPr>
          <w:trHeight w:val="27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Топливный бак вместимость, </w:t>
            </w:r>
            <w:proofErr w:type="gramStart"/>
            <w:r w:rsidRPr="006C56E2">
              <w:rPr>
                <w:lang w:eastAsia="en-US"/>
              </w:rPr>
              <w:t>л</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55</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bCs/>
                <w:lang w:eastAsia="en-US"/>
              </w:rPr>
            </w:pPr>
            <w:r w:rsidRPr="006C56E2">
              <w:rPr>
                <w:bCs/>
                <w:lang w:eastAsia="en-US"/>
              </w:rPr>
              <w:t>Двигатель:</w:t>
            </w:r>
          </w:p>
        </w:tc>
      </w:tr>
      <w:tr w:rsidR="006C56E2" w:rsidRPr="006C56E2" w:rsidTr="006C56E2">
        <w:trPr>
          <w:trHeight w:val="315"/>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Тип двигателя</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val="en-US" w:eastAsia="en-US"/>
              </w:rPr>
            </w:pPr>
            <w:r w:rsidRPr="006C56E2">
              <w:rPr>
                <w:color w:val="000000"/>
                <w:lang w:eastAsia="en-US"/>
              </w:rPr>
              <w:t>Бензиновый</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Число цилиндров</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color w:val="000000"/>
                <w:lang w:eastAsia="en-US"/>
              </w:rPr>
            </w:pPr>
            <w:r w:rsidRPr="006C56E2">
              <w:rPr>
                <w:color w:val="000000"/>
                <w:lang w:eastAsia="en-US"/>
              </w:rPr>
              <w:t>4</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 xml:space="preserve">Объем, </w:t>
            </w:r>
            <w:proofErr w:type="spellStart"/>
            <w:r w:rsidRPr="006C56E2">
              <w:rPr>
                <w:lang w:eastAsia="en-US"/>
              </w:rPr>
              <w:t>куб</w:t>
            </w:r>
            <w:proofErr w:type="gramStart"/>
            <w:r w:rsidRPr="006C56E2">
              <w:rPr>
                <w:lang w:eastAsia="en-US"/>
              </w:rPr>
              <w:t>.с</w:t>
            </w:r>
            <w:proofErr w:type="gramEnd"/>
            <w:r w:rsidRPr="006C56E2">
              <w:rPr>
                <w:lang w:eastAsia="en-US"/>
              </w:rPr>
              <w:t>м</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color w:val="000000"/>
                <w:lang w:eastAsia="en-US"/>
              </w:rPr>
            </w:pPr>
            <w:r w:rsidRPr="006C56E2">
              <w:rPr>
                <w:lang w:eastAsia="en-US"/>
              </w:rPr>
              <w:t xml:space="preserve">не менее  </w:t>
            </w:r>
            <w:r w:rsidRPr="006C56E2">
              <w:rPr>
                <w:color w:val="000000"/>
                <w:lang w:eastAsia="en-US"/>
              </w:rPr>
              <w:t>1598</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 xml:space="preserve">Объем двигателя, </w:t>
            </w:r>
            <w:proofErr w:type="gramStart"/>
            <w:r w:rsidRPr="006C56E2">
              <w:rPr>
                <w:lang w:eastAsia="en-US"/>
              </w:rPr>
              <w:t>л</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color w:val="000000"/>
                <w:lang w:eastAsia="en-US"/>
              </w:rPr>
            </w:pPr>
            <w:r w:rsidRPr="006C56E2">
              <w:rPr>
                <w:lang w:eastAsia="en-US"/>
              </w:rPr>
              <w:t xml:space="preserve">не менее  </w:t>
            </w:r>
            <w:r w:rsidRPr="006C56E2">
              <w:rPr>
                <w:color w:val="000000"/>
                <w:lang w:eastAsia="en-US"/>
              </w:rPr>
              <w:t>1,6</w:t>
            </w:r>
          </w:p>
        </w:tc>
      </w:tr>
      <w:tr w:rsidR="006C56E2" w:rsidRPr="006C56E2" w:rsidTr="006C56E2">
        <w:trPr>
          <w:trHeight w:val="315"/>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Мощность, </w:t>
            </w:r>
            <w:proofErr w:type="spellStart"/>
            <w:r w:rsidRPr="006C56E2">
              <w:rPr>
                <w:lang w:eastAsia="en-US"/>
              </w:rPr>
              <w:t>л.</w:t>
            </w:r>
            <w:proofErr w:type="gramStart"/>
            <w:r w:rsidRPr="006C56E2">
              <w:rPr>
                <w:lang w:eastAsia="en-US"/>
              </w:rPr>
              <w:t>с</w:t>
            </w:r>
            <w:proofErr w:type="spellEnd"/>
            <w:proofErr w:type="gramEnd"/>
            <w:r w:rsidRPr="006C56E2">
              <w:rPr>
                <w:lang w:eastAsia="en-US"/>
              </w:rPr>
              <w:t xml:space="preserve">. </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105</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Тип топлива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Бензин АИ-92 и выше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Экологический класс</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ниже 4</w:t>
            </w:r>
          </w:p>
        </w:tc>
      </w:tr>
      <w:tr w:rsidR="006C56E2" w:rsidRPr="006C56E2" w:rsidTr="006C56E2">
        <w:trPr>
          <w:trHeight w:val="285"/>
        </w:trPr>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bCs/>
                <w:lang w:eastAsia="en-US"/>
              </w:rPr>
            </w:pPr>
            <w:r w:rsidRPr="006C56E2">
              <w:rPr>
                <w:bCs/>
                <w:lang w:eastAsia="en-US"/>
              </w:rPr>
              <w:t>Трансмиссия:</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Тип привода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Передний</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Тип КПП</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Механическая</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Количество передач</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Вперед-5 , назад-1</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bCs/>
                <w:lang w:eastAsia="en-US"/>
              </w:rPr>
            </w:pPr>
            <w:r w:rsidRPr="006C56E2">
              <w:rPr>
                <w:bCs/>
                <w:lang w:eastAsia="en-US"/>
              </w:rPr>
              <w:t>Расход топлива: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 </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Город, </w:t>
            </w:r>
            <w:proofErr w:type="gramStart"/>
            <w:r w:rsidRPr="006C56E2">
              <w:rPr>
                <w:lang w:eastAsia="en-US"/>
              </w:rPr>
              <w:t>л</w:t>
            </w:r>
            <w:proofErr w:type="gramEnd"/>
            <w:r w:rsidRPr="006C56E2">
              <w:rPr>
                <w:lang w:eastAsia="en-US"/>
              </w:rPr>
              <w:t xml:space="preserve"> на 100 км</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более 8.8 л</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Трасса, </w:t>
            </w:r>
            <w:proofErr w:type="gramStart"/>
            <w:r w:rsidRPr="006C56E2">
              <w:rPr>
                <w:lang w:eastAsia="en-US"/>
              </w:rPr>
              <w:t>л</w:t>
            </w:r>
            <w:proofErr w:type="gramEnd"/>
            <w:r w:rsidRPr="006C56E2">
              <w:rPr>
                <w:lang w:eastAsia="en-US"/>
              </w:rPr>
              <w:t xml:space="preserve"> на 100 км</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более  5.4 л</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Смешанный цикл, </w:t>
            </w:r>
            <w:proofErr w:type="gramStart"/>
            <w:r w:rsidRPr="006C56E2">
              <w:rPr>
                <w:lang w:eastAsia="en-US"/>
              </w:rPr>
              <w:t>л</w:t>
            </w:r>
            <w:proofErr w:type="gramEnd"/>
            <w:r w:rsidRPr="006C56E2">
              <w:rPr>
                <w:lang w:eastAsia="en-US"/>
              </w:rPr>
              <w:t xml:space="preserve"> на 100 км</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более  6.7 л</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bCs/>
                <w:lang w:eastAsia="en-US"/>
              </w:rPr>
            </w:pPr>
            <w:r w:rsidRPr="006C56E2">
              <w:rPr>
                <w:bCs/>
                <w:lang w:eastAsia="en-US"/>
              </w:rPr>
              <w:t>Подвеска:</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Усиленная подвеска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bCs/>
                <w:lang w:eastAsia="en-US"/>
              </w:rPr>
            </w:pPr>
            <w:r w:rsidRPr="006C56E2">
              <w:rPr>
                <w:bCs/>
                <w:lang w:eastAsia="en-US"/>
              </w:rPr>
              <w:t>Тормозная система:</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Спереди</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дисковые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Сзади</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дисковые</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Рулевое управление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proofErr w:type="gramStart"/>
            <w:r w:rsidRPr="006C56E2">
              <w:rPr>
                <w:lang w:eastAsia="en-US"/>
              </w:rPr>
              <w:t>Адаптивный</w:t>
            </w:r>
            <w:proofErr w:type="gramEnd"/>
            <w:r w:rsidRPr="006C56E2">
              <w:rPr>
                <w:lang w:eastAsia="en-US"/>
              </w:rPr>
              <w:t xml:space="preserve"> </w:t>
            </w:r>
            <w:proofErr w:type="spellStart"/>
            <w:r w:rsidRPr="006C56E2">
              <w:rPr>
                <w:lang w:eastAsia="en-US"/>
              </w:rPr>
              <w:t>электроусилитель</w:t>
            </w:r>
            <w:proofErr w:type="spellEnd"/>
            <w:r w:rsidRPr="006C56E2">
              <w:rPr>
                <w:lang w:eastAsia="en-US"/>
              </w:rPr>
              <w:t xml:space="preserve"> руля</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bCs/>
                <w:lang w:eastAsia="en-US"/>
              </w:rPr>
            </w:pPr>
            <w:r w:rsidRPr="006C56E2">
              <w:rPr>
                <w:bCs/>
                <w:lang w:eastAsia="en-US"/>
              </w:rPr>
              <w:t>Вес:</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lastRenderedPageBreak/>
              <w:t xml:space="preserve">Снаряженный, </w:t>
            </w:r>
            <w:proofErr w:type="gramStart"/>
            <w:r w:rsidRPr="006C56E2">
              <w:rPr>
                <w:lang w:eastAsia="en-US"/>
              </w:rPr>
              <w:t>кг</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1205 кг</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 xml:space="preserve">Максимальный, </w:t>
            </w:r>
            <w:proofErr w:type="gramStart"/>
            <w:r w:rsidRPr="006C56E2">
              <w:rPr>
                <w:lang w:eastAsia="en-US"/>
              </w:rPr>
              <w:t>кг</w:t>
            </w:r>
            <w:proofErr w:type="gram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1747 кг</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Динамические характеристики</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Максимальная скорость (</w:t>
            </w:r>
            <w:proofErr w:type="gramStart"/>
            <w:r w:rsidRPr="006C56E2">
              <w:rPr>
                <w:lang w:eastAsia="en-US"/>
              </w:rPr>
              <w:t>км</w:t>
            </w:r>
            <w:proofErr w:type="gramEnd"/>
            <w:r w:rsidRPr="006C56E2">
              <w:rPr>
                <w:lang w:eastAsia="en-US"/>
              </w:rPr>
              <w:t>/ч)</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менее 180 км/ч не более 190 км/ч</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Время разгона 0-100 км/час (сек)</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не более 11,7</w:t>
            </w:r>
          </w:p>
        </w:tc>
      </w:tr>
      <w:tr w:rsidR="006C56E2" w:rsidRPr="006C56E2" w:rsidTr="006C56E2">
        <w:tc>
          <w:tcPr>
            <w:tcW w:w="10103" w:type="dxa"/>
            <w:gridSpan w:val="2"/>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Комплектация</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15-дюймовые колеса с декоративными колпаками</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Бортовой компьютер</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Галогенные фары</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before="100" w:beforeAutospacing="1" w:after="0" w:line="240" w:lineRule="auto"/>
              <w:rPr>
                <w:rFonts w:eastAsia="Calibri" w:cs="Times New Roman"/>
                <w:lang w:eastAsia="en-US"/>
              </w:rPr>
            </w:pPr>
            <w:r w:rsidRPr="006C56E2">
              <w:rPr>
                <w:rFonts w:eastAsia="Calibri"/>
                <w:lang w:eastAsia="en-US"/>
              </w:rPr>
              <w:t>Регулировка рулевого колеса по высоте</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Регулировка водительского сидения по высоте</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N w:val="0"/>
              <w:spacing w:after="0" w:line="240" w:lineRule="auto"/>
              <w:rPr>
                <w:rFonts w:eastAsia="Times New Roman" w:cs="Times New Roman"/>
                <w:lang w:eastAsia="en-US"/>
              </w:rPr>
            </w:pPr>
            <w:r w:rsidRPr="006C56E2">
              <w:rPr>
                <w:lang w:eastAsia="en-US"/>
              </w:rPr>
              <w:t>Кондиционер с фильтром вентиляции салона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highlight w:val="gree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proofErr w:type="spellStart"/>
            <w:r w:rsidRPr="006C56E2">
              <w:rPr>
                <w:lang w:eastAsia="en-US"/>
              </w:rPr>
              <w:t>Элетропривод</w:t>
            </w:r>
            <w:proofErr w:type="spellEnd"/>
            <w:r w:rsidRPr="006C56E2">
              <w:rPr>
                <w:lang w:eastAsia="en-US"/>
              </w:rPr>
              <w:t xml:space="preserve"> и обогрев наружных зеркал</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highlight w:val="gree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E w:val="0"/>
              <w:autoSpaceDN w:val="0"/>
              <w:spacing w:before="100" w:beforeAutospacing="1" w:after="0" w:line="240" w:lineRule="auto"/>
              <w:rPr>
                <w:rFonts w:eastAsia="Calibri" w:cs="Times New Roman"/>
                <w:lang w:eastAsia="en-US"/>
              </w:rPr>
            </w:pPr>
            <w:proofErr w:type="spellStart"/>
            <w:r w:rsidRPr="006C56E2">
              <w:rPr>
                <w:rFonts w:eastAsia="Calibri"/>
                <w:lang w:eastAsia="en-US"/>
              </w:rPr>
              <w:t>Электростеклоподъемники</w:t>
            </w:r>
            <w:proofErr w:type="spellEnd"/>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E w:val="0"/>
              <w:autoSpaceDN w:val="0"/>
              <w:spacing w:before="100" w:beforeAutospacing="1" w:after="0" w:line="240" w:lineRule="auto"/>
              <w:rPr>
                <w:rFonts w:eastAsia="Calibri" w:cs="Times New Roman"/>
                <w:lang w:eastAsia="en-US"/>
              </w:rPr>
            </w:pPr>
            <w:r w:rsidRPr="006C56E2">
              <w:rPr>
                <w:rFonts w:eastAsia="Calibri"/>
                <w:lang w:eastAsia="en-US"/>
              </w:rPr>
              <w:t>Складывающиеся задние сиденья</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241"/>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widowControl/>
              <w:tabs>
                <w:tab w:val="left" w:pos="5795"/>
              </w:tabs>
              <w:autoSpaceDE w:val="0"/>
              <w:autoSpaceDN w:val="0"/>
              <w:spacing w:before="100" w:beforeAutospacing="1" w:after="0" w:line="240" w:lineRule="auto"/>
              <w:rPr>
                <w:rFonts w:eastAsia="Calibri" w:cs="Times New Roman"/>
                <w:lang w:eastAsia="en-US"/>
              </w:rPr>
            </w:pPr>
            <w:r w:rsidRPr="006C56E2">
              <w:rPr>
                <w:rFonts w:eastAsia="Calibri"/>
                <w:lang w:eastAsia="en-US"/>
              </w:rPr>
              <w:t>Две фронтальные подушки безопасности (водителя и пассажира)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273"/>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val="en-US" w:eastAsia="en-US"/>
              </w:rPr>
              <w:t>ABS</w:t>
            </w:r>
            <w:r w:rsidRPr="006C56E2">
              <w:rPr>
                <w:lang w:eastAsia="en-US"/>
              </w:rPr>
              <w:t xml:space="preserve"> с системой помощи при экстренном торможении</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368"/>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Регулируемые по высоте передние и задние подголовники</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329"/>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Регулируемые трехточечные ремни безопасности передних сидений</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267"/>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Центральный замок с дистанционным управлением</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363"/>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Складной ключ зажигания</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33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val="en-US" w:eastAsia="en-US"/>
              </w:rPr>
              <w:t xml:space="preserve">CD/MP3 </w:t>
            </w:r>
            <w:r w:rsidRPr="006C56E2">
              <w:rPr>
                <w:lang w:eastAsia="en-US"/>
              </w:rPr>
              <w:t>Аудиосистема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280"/>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15-дюймовое запасное колесо</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267"/>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r w:rsidRPr="006C56E2">
              <w:rPr>
                <w:lang w:eastAsia="en-US"/>
              </w:rPr>
              <w:t>Адаптация двигателя к запуску в холодное время</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r w:rsidR="006C56E2" w:rsidRPr="006C56E2" w:rsidTr="006C56E2">
        <w:trPr>
          <w:trHeight w:val="284"/>
        </w:trPr>
        <w:tc>
          <w:tcPr>
            <w:tcW w:w="5992"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tabs>
                <w:tab w:val="left" w:pos="5795"/>
              </w:tabs>
              <w:autoSpaceDE w:val="0"/>
              <w:autoSpaceDN w:val="0"/>
              <w:adjustRightInd w:val="0"/>
              <w:spacing w:after="0" w:line="240" w:lineRule="auto"/>
              <w:rPr>
                <w:rFonts w:eastAsia="Times New Roman" w:cs="Times New Roman"/>
                <w:lang w:eastAsia="en-US"/>
              </w:rPr>
            </w:pPr>
            <w:proofErr w:type="spellStart"/>
            <w:r w:rsidRPr="006C56E2">
              <w:rPr>
                <w:lang w:eastAsia="en-US"/>
              </w:rPr>
              <w:t>Антигравийное</w:t>
            </w:r>
            <w:proofErr w:type="spellEnd"/>
            <w:r w:rsidRPr="006C56E2">
              <w:rPr>
                <w:lang w:eastAsia="en-US"/>
              </w:rPr>
              <w:t xml:space="preserve"> покрытие днища кузова</w:t>
            </w:r>
          </w:p>
        </w:tc>
        <w:tc>
          <w:tcPr>
            <w:tcW w:w="4111" w:type="dxa"/>
            <w:tcBorders>
              <w:top w:val="single" w:sz="4" w:space="0" w:color="auto"/>
              <w:left w:val="single" w:sz="4" w:space="0" w:color="auto"/>
              <w:bottom w:val="single" w:sz="4" w:space="0" w:color="auto"/>
              <w:right w:val="single" w:sz="4" w:space="0" w:color="auto"/>
            </w:tcBorders>
            <w:hideMark/>
          </w:tcPr>
          <w:p w:rsidR="006C56E2" w:rsidRPr="006C56E2" w:rsidRDefault="006C56E2" w:rsidP="006C56E2">
            <w:pPr>
              <w:autoSpaceDE w:val="0"/>
              <w:autoSpaceDN w:val="0"/>
              <w:adjustRightInd w:val="0"/>
              <w:spacing w:after="0" w:line="240" w:lineRule="auto"/>
              <w:jc w:val="center"/>
              <w:rPr>
                <w:rFonts w:eastAsia="Times New Roman" w:cs="Times New Roman"/>
                <w:lang w:eastAsia="en-US"/>
              </w:rPr>
            </w:pPr>
            <w:r w:rsidRPr="006C56E2">
              <w:rPr>
                <w:lang w:eastAsia="en-US"/>
              </w:rPr>
              <w:t>наличие</w:t>
            </w:r>
          </w:p>
        </w:tc>
      </w:tr>
    </w:tbl>
    <w:p w:rsidR="006C56E2" w:rsidRDefault="006C56E2" w:rsidP="006C56E2">
      <w:pPr>
        <w:tabs>
          <w:tab w:val="left" w:pos="5795"/>
        </w:tabs>
        <w:spacing w:after="0" w:line="240" w:lineRule="auto"/>
        <w:jc w:val="center"/>
        <w:rPr>
          <w:rFonts w:cs="Times New Roman"/>
          <w:b/>
        </w:rPr>
      </w:pPr>
    </w:p>
    <w:p w:rsidR="006C56E2" w:rsidRPr="006C56E2" w:rsidRDefault="006C56E2" w:rsidP="006C56E2">
      <w:pPr>
        <w:tabs>
          <w:tab w:val="left" w:pos="5795"/>
        </w:tabs>
        <w:spacing w:after="0" w:line="240" w:lineRule="auto"/>
        <w:jc w:val="center"/>
        <w:rPr>
          <w:b/>
        </w:rPr>
      </w:pPr>
      <w:r>
        <w:rPr>
          <w:b/>
        </w:rPr>
        <w:t>1.</w:t>
      </w:r>
      <w:r w:rsidRPr="006C56E2">
        <w:rPr>
          <w:b/>
        </w:rPr>
        <w:t>2. Требования к безопасности и гарантиям качества поставляемого товара.</w:t>
      </w:r>
    </w:p>
    <w:p w:rsidR="006C56E2" w:rsidRDefault="005A29B7" w:rsidP="006C56E2">
      <w:pPr>
        <w:shd w:val="clear" w:color="auto" w:fill="FFFFFF"/>
        <w:tabs>
          <w:tab w:val="left" w:pos="456"/>
          <w:tab w:val="left" w:pos="5795"/>
        </w:tabs>
        <w:spacing w:after="0" w:line="240" w:lineRule="auto"/>
        <w:jc w:val="both"/>
      </w:pPr>
      <w:r>
        <w:tab/>
      </w:r>
      <w:r w:rsidR="0073021D">
        <w:t>Поставляемый товар должен быть</w:t>
      </w:r>
      <w:r w:rsidR="00507394">
        <w:t xml:space="preserve"> </w:t>
      </w:r>
      <w:r w:rsidR="006C56E2">
        <w:t xml:space="preserve">новый (товар, который не был  в  употреблении, не прошел ремонт, в том числе восстановление, замену основных частей, восстановление потребительских свойств), допускается наличие технологического пробега, связанного с проведением приемо-сдаточных испытаний и погрузкой, разгрузкой транспортного средства, товар должен быть сертифицирован в  соответствии  с  действующим законодательством Российской  Федерации. </w:t>
      </w:r>
    </w:p>
    <w:p w:rsidR="001224A2" w:rsidRDefault="001224A2" w:rsidP="006C56E2">
      <w:pPr>
        <w:shd w:val="clear" w:color="auto" w:fill="FFFFFF"/>
        <w:tabs>
          <w:tab w:val="left" w:pos="456"/>
          <w:tab w:val="left" w:pos="5795"/>
        </w:tabs>
        <w:spacing w:after="0" w:line="240" w:lineRule="auto"/>
        <w:jc w:val="both"/>
      </w:pPr>
      <w:r>
        <w:tab/>
      </w:r>
      <w:proofErr w:type="gramStart"/>
      <w:r>
        <w:t xml:space="preserve">Товар должен соответствовать требованиям, установленным постановлением Правительства Российской Федерации от 14.07.2014 № 656 «Об </w:t>
      </w:r>
      <w:r w:rsidRPr="001224A2">
        <w:t>установлении запрета на допуск отдельных видов товаров машиностроения, происходящих их иностранных государств, для целей  осуществления закупок для обеспечения государственных и муниципальных нужд»</w:t>
      </w:r>
      <w:r>
        <w:t xml:space="preserve">, которые могут быть подтверждены  актом экспертизы, выдаваемым </w:t>
      </w:r>
      <w:r>
        <w:tab/>
        <w:t>Торгово-промышленной палатой Российской Федерации или его копией.</w:t>
      </w:r>
      <w:proofErr w:type="gramEnd"/>
    </w:p>
    <w:p w:rsidR="006C56E2" w:rsidRDefault="005A29B7" w:rsidP="006C56E2">
      <w:pPr>
        <w:shd w:val="clear" w:color="auto" w:fill="FFFFFF"/>
        <w:tabs>
          <w:tab w:val="left" w:pos="456"/>
          <w:tab w:val="left" w:pos="5795"/>
        </w:tabs>
        <w:spacing w:after="0" w:line="240" w:lineRule="auto"/>
        <w:jc w:val="both"/>
      </w:pPr>
      <w:r>
        <w:tab/>
      </w:r>
      <w:r w:rsidR="006C56E2">
        <w:t>При поставке вместе с товаром передаются следующие документы: паспорт технического средства, сервисная книжка (с указанием гарантийных обязательств и порядка гарантийного обслуживания); инструкция (руководство по эксплуатации) на русском языке и прочие документы, подтверждающие соответствие товара требованиям действующего законодательства и необходимые для постановки транспортного средства на учет в органах ГИБДД.</w:t>
      </w:r>
    </w:p>
    <w:p w:rsidR="006C56E2" w:rsidRDefault="006C56E2" w:rsidP="006C56E2">
      <w:pPr>
        <w:tabs>
          <w:tab w:val="left" w:pos="5795"/>
        </w:tabs>
        <w:spacing w:after="0" w:line="240" w:lineRule="auto"/>
        <w:jc w:val="both"/>
      </w:pPr>
      <w:r>
        <w:t>Поставщик должен вместе с товаром предоставить гарантию производителя поставляемого Товара, срок действия такой гарантии должен быть не менее трех лет или 100 000 км пробега (в зависимости от того что наступит раньше), гарантия на кузов от сквозной коррозии 6 лет.</w:t>
      </w:r>
    </w:p>
    <w:p w:rsidR="006C56E2" w:rsidRDefault="006C56E2" w:rsidP="006C56E2">
      <w:pPr>
        <w:tabs>
          <w:tab w:val="left" w:pos="567"/>
          <w:tab w:val="left" w:pos="5795"/>
        </w:tabs>
        <w:spacing w:after="0" w:line="240" w:lineRule="auto"/>
        <w:jc w:val="both"/>
      </w:pPr>
      <w:r>
        <w:t xml:space="preserve">Поставщик должен вместе с товаром предоставить свою гарантию на поставляемый товар, срок </w:t>
      </w:r>
      <w:r>
        <w:lastRenderedPageBreak/>
        <w:t xml:space="preserve">действия такой гарантии должен быть не менее чем срок действия гарантии производителя данного товара. </w:t>
      </w:r>
    </w:p>
    <w:p w:rsidR="006C56E2" w:rsidRDefault="005A29B7" w:rsidP="006C56E2">
      <w:pPr>
        <w:tabs>
          <w:tab w:val="num" w:pos="0"/>
          <w:tab w:val="left" w:pos="567"/>
          <w:tab w:val="left" w:pos="5795"/>
        </w:tabs>
        <w:spacing w:after="0" w:line="240" w:lineRule="auto"/>
        <w:jc w:val="both"/>
      </w:pPr>
      <w:r>
        <w:tab/>
      </w:r>
      <w:proofErr w:type="gramStart"/>
      <w:r w:rsidR="006C56E2">
        <w:t>Если в течение срока гарантии товар окажется дефектным или неисправным вследствие его некачественного исполнения или не будет соответствовать условиям контракта, что должно быть подтверждено рекламационным актом, составленным с обязательным участием независимого эксперта, Поставщик обязан за свой счет устранить дефекты либо заменить дефектный Товар новым, аналогичным, который должен быть доставлен в течение 30 (тридцати)  календарных дней с даты поступления соответствующего уведомления</w:t>
      </w:r>
      <w:proofErr w:type="gramEnd"/>
      <w:r w:rsidR="006C56E2">
        <w:t xml:space="preserve">. Рекламации по качеству Товара могут быть предъявлены Поставщику в течение гарантийного срока, но не позднее 20 (двадцати) календарных дней после его истечения при условии обнаружения дефекта в пределах срока гарантии. Дефектный товар возвращается Поставщику за его счет после поставки нового Товара. В случае устранения дефектов или замены некачественного Товара или его частей, гарантийный срок продлевается на </w:t>
      </w:r>
      <w:proofErr w:type="gramStart"/>
      <w:r w:rsidR="006C56E2">
        <w:t>количество затраченного на</w:t>
      </w:r>
      <w:proofErr w:type="gramEnd"/>
      <w:r w:rsidR="006C56E2">
        <w:t xml:space="preserve"> это времени.</w:t>
      </w:r>
    </w:p>
    <w:p w:rsidR="00343E11" w:rsidRPr="006C56E2" w:rsidRDefault="00343E11" w:rsidP="006C56E2">
      <w:pPr>
        <w:tabs>
          <w:tab w:val="num" w:pos="0"/>
          <w:tab w:val="left" w:pos="567"/>
          <w:tab w:val="left" w:pos="5795"/>
        </w:tabs>
        <w:spacing w:after="0" w:line="240" w:lineRule="auto"/>
        <w:jc w:val="both"/>
      </w:pPr>
    </w:p>
    <w:p w:rsidR="006C56E2" w:rsidRDefault="006C56E2" w:rsidP="006C56E2">
      <w:pPr>
        <w:tabs>
          <w:tab w:val="left" w:pos="5795"/>
        </w:tabs>
        <w:spacing w:after="0" w:line="240" w:lineRule="auto"/>
        <w:jc w:val="both"/>
      </w:pPr>
      <w:r>
        <w:rPr>
          <w:b/>
          <w:bCs/>
        </w:rPr>
        <w:t>1.3.</w:t>
      </w:r>
      <w:r w:rsidRPr="006C56E2">
        <w:rPr>
          <w:b/>
          <w:bCs/>
        </w:rPr>
        <w:t>Требования к расходам на эксплуатацию товара</w:t>
      </w:r>
      <w:r w:rsidRPr="006C56E2">
        <w:rPr>
          <w:bCs/>
        </w:rPr>
        <w:t>:  в</w:t>
      </w:r>
      <w:r>
        <w:t xml:space="preserve"> случае возникновения неисправности в течение гарантийного срока и признания ее гарантийной (производственный недостаток), и выполнении работ в рамках гарантийных  обязатель</w:t>
      </w:r>
      <w:proofErr w:type="gramStart"/>
      <w:r>
        <w:t>ств пр</w:t>
      </w:r>
      <w:proofErr w:type="gramEnd"/>
      <w:r>
        <w:t>оизводителя, расходы, связанные с выполнением указанных работ, несет Поставщик.</w:t>
      </w:r>
    </w:p>
    <w:p w:rsidR="00343E11" w:rsidRDefault="00343E11" w:rsidP="006C56E2">
      <w:pPr>
        <w:tabs>
          <w:tab w:val="left" w:pos="5795"/>
        </w:tabs>
        <w:spacing w:after="0" w:line="240" w:lineRule="auto"/>
        <w:jc w:val="both"/>
      </w:pPr>
    </w:p>
    <w:p w:rsidR="006C56E2" w:rsidRPr="006C56E2" w:rsidRDefault="006C56E2" w:rsidP="006C56E2">
      <w:pPr>
        <w:tabs>
          <w:tab w:val="left" w:pos="5795"/>
        </w:tabs>
        <w:spacing w:after="0" w:line="240" w:lineRule="auto"/>
        <w:jc w:val="both"/>
        <w:rPr>
          <w:spacing w:val="3"/>
        </w:rPr>
      </w:pPr>
      <w:r>
        <w:rPr>
          <w:b/>
          <w:bCs/>
        </w:rPr>
        <w:t>1.4.</w:t>
      </w:r>
      <w:r w:rsidRPr="006C56E2">
        <w:rPr>
          <w:b/>
          <w:bCs/>
        </w:rPr>
        <w:t>Требования к обязательности осуществления монтажа и наладки товара</w:t>
      </w:r>
      <w:r w:rsidRPr="006C56E2">
        <w:rPr>
          <w:bCs/>
        </w:rPr>
        <w:t>:</w:t>
      </w:r>
      <w:r>
        <w:t xml:space="preserve"> до приемки Товара, Поставщик обязан произвести предпродажную подготовку Товара, </w:t>
      </w:r>
      <w:r w:rsidRPr="006C56E2">
        <w:rPr>
          <w:spacing w:val="4"/>
        </w:rPr>
        <w:t xml:space="preserve">которая включает в себя мойку наружной </w:t>
      </w:r>
      <w:r w:rsidRPr="006C56E2">
        <w:rPr>
          <w:spacing w:val="3"/>
        </w:rPr>
        <w:t xml:space="preserve">части автомобиля, чистку салона, проверку наличия механических повреждений поверхности </w:t>
      </w:r>
      <w:r w:rsidRPr="006C56E2">
        <w:rPr>
          <w:spacing w:val="1"/>
        </w:rPr>
        <w:t xml:space="preserve">кузова, проверку внешнего вида и ровности обивки салона, </w:t>
      </w:r>
      <w:r w:rsidRPr="006C56E2">
        <w:rPr>
          <w:spacing w:val="3"/>
        </w:rPr>
        <w:t xml:space="preserve">проверку и, при необходимости, зарядку аккумуляторной батареи; </w:t>
      </w:r>
      <w:proofErr w:type="gramStart"/>
      <w:r w:rsidRPr="006C56E2">
        <w:rPr>
          <w:spacing w:val="3"/>
        </w:rPr>
        <w:t>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проверку крепления колёс, рулевого управления, ходовой части; проверку и, при необходимости - регулировку направления световых пучков фар; проверку работы: стеклоподъемников, замков дверей, капота, крышки багажника и дверцы топливной горловины, приборов освещения, проверку давления в колёсах, подкачку колёс.</w:t>
      </w:r>
      <w:proofErr w:type="gramEnd"/>
    </w:p>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p w:rsidR="00142323" w:rsidRDefault="00DC7273" w:rsidP="00142323">
      <w:pPr>
        <w:widowControl/>
        <w:tabs>
          <w:tab w:val="left" w:pos="10260"/>
        </w:tabs>
        <w:suppressAutoHyphens w:val="0"/>
        <w:spacing w:after="0" w:line="240" w:lineRule="auto"/>
        <w:jc w:val="center"/>
        <w:rPr>
          <w:rFonts w:eastAsia="Calibri" w:cs="Times New Roman"/>
          <w:b/>
          <w:color w:val="000000"/>
          <w:lang w:eastAsia="ru-RU" w:bidi="ar-SA"/>
        </w:rPr>
      </w:pPr>
      <w:r w:rsidRPr="003713D1">
        <w:rPr>
          <w:rFonts w:eastAsia="Calibri" w:cs="Times New Roman"/>
          <w:b/>
          <w:color w:val="000000"/>
          <w:lang w:eastAsia="ru-RU" w:bidi="ar-SA"/>
        </w:rPr>
        <w:t>3.Обоснование начальной (максимальной) цены контракта</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343E11" w:rsidRDefault="00806A77" w:rsidP="00343E11">
      <w:pPr>
        <w:spacing w:after="0" w:line="240" w:lineRule="auto"/>
        <w:ind w:firstLine="709"/>
        <w:jc w:val="both"/>
        <w:rPr>
          <w:rFonts w:eastAsia="Times New Roman" w:cs="Times New Roman"/>
          <w:lang w:eastAsia="ru-RU"/>
        </w:rPr>
      </w:pPr>
      <w:r w:rsidRPr="00923A46">
        <w:rPr>
          <w:rFonts w:eastAsia="Times New Roman" w:cs="Times New Roman"/>
          <w:lang w:eastAsia="ru-RU"/>
        </w:rPr>
        <w:t xml:space="preserve">Начальная (максимальная) цена контракта </w:t>
      </w:r>
      <w:r w:rsidR="00321779" w:rsidRPr="00321779">
        <w:rPr>
          <w:rFonts w:cs="Times New Roman"/>
        </w:rPr>
        <w:t xml:space="preserve">на поставку </w:t>
      </w:r>
      <w:r w:rsidR="005A29B7">
        <w:rPr>
          <w:rFonts w:eastAsia="Calibri" w:cs="Times New Roman"/>
        </w:rPr>
        <w:t>легкового автомобиля</w:t>
      </w:r>
      <w:r w:rsidRPr="00923A46">
        <w:rPr>
          <w:rFonts w:eastAsia="Times New Roman" w:cs="Times New Roman"/>
          <w:lang w:eastAsia="ru-RU"/>
        </w:rPr>
        <w:t xml:space="preserve"> определялась посредством применения метода сопоставимых рыночных цен (анализа рынка) на основании </w:t>
      </w:r>
      <w:r w:rsidR="005A29B7">
        <w:rPr>
          <w:rFonts w:eastAsia="Times New Roman" w:cs="Times New Roman"/>
          <w:lang w:eastAsia="ru-RU"/>
        </w:rPr>
        <w:t>коммерческих предложений</w:t>
      </w:r>
      <w:r w:rsidR="00343E11">
        <w:rPr>
          <w:rFonts w:eastAsia="Times New Roman" w:cs="Times New Roman"/>
          <w:lang w:eastAsia="ru-RU"/>
        </w:rPr>
        <w:t xml:space="preserve"> Участника № 1, Участника № 2, Участника № 3</w:t>
      </w:r>
    </w:p>
    <w:p w:rsidR="00343E11" w:rsidRPr="00321779" w:rsidRDefault="00343E11" w:rsidP="005A29B7">
      <w:pPr>
        <w:spacing w:after="0" w:line="240" w:lineRule="auto"/>
        <w:ind w:firstLine="709"/>
        <w:jc w:val="both"/>
        <w:rPr>
          <w:rFonts w:eastAsia="Calibri" w:cs="Times New Roman"/>
          <w:b/>
        </w:rPr>
      </w:pPr>
    </w:p>
    <w:p w:rsidR="00D04808" w:rsidRDefault="00D04808" w:rsidP="00D04808">
      <w:pPr>
        <w:spacing w:after="0" w:line="240" w:lineRule="auto"/>
        <w:jc w:val="both"/>
      </w:pPr>
    </w:p>
    <w:tbl>
      <w:tblPr>
        <w:tblStyle w:val="af"/>
        <w:tblW w:w="0" w:type="auto"/>
        <w:tblLayout w:type="fixed"/>
        <w:tblLook w:val="04A0" w:firstRow="1" w:lastRow="0" w:firstColumn="1" w:lastColumn="0" w:noHBand="0" w:noVBand="1"/>
      </w:tblPr>
      <w:tblGrid>
        <w:gridCol w:w="675"/>
        <w:gridCol w:w="1986"/>
        <w:gridCol w:w="838"/>
        <w:gridCol w:w="1411"/>
        <w:gridCol w:w="1411"/>
        <w:gridCol w:w="1410"/>
        <w:gridCol w:w="1956"/>
      </w:tblGrid>
      <w:tr w:rsidR="005A29B7" w:rsidTr="00343E11">
        <w:trPr>
          <w:trHeight w:val="451"/>
        </w:trPr>
        <w:tc>
          <w:tcPr>
            <w:tcW w:w="675" w:type="dxa"/>
            <w:vMerge w:val="restart"/>
          </w:tcPr>
          <w:p w:rsidR="005A29B7" w:rsidRDefault="005A29B7" w:rsidP="00343E11">
            <w:pPr>
              <w:jc w:val="center"/>
              <w:rPr>
                <w:rFonts w:cs="Times New Roman"/>
              </w:rPr>
            </w:pPr>
            <w:r>
              <w:rPr>
                <w:rFonts w:cs="Times New Roman"/>
              </w:rPr>
              <w:t>№</w:t>
            </w:r>
            <w:r w:rsidR="00343E11">
              <w:rPr>
                <w:rFonts w:cs="Times New Roman"/>
              </w:rPr>
              <w:t xml:space="preserve"> </w:t>
            </w:r>
            <w:proofErr w:type="gramStart"/>
            <w:r>
              <w:rPr>
                <w:rFonts w:cs="Times New Roman"/>
              </w:rPr>
              <w:t>п</w:t>
            </w:r>
            <w:proofErr w:type="gramEnd"/>
            <w:r>
              <w:rPr>
                <w:rFonts w:cs="Times New Roman"/>
              </w:rPr>
              <w:t>/п</w:t>
            </w:r>
          </w:p>
        </w:tc>
        <w:tc>
          <w:tcPr>
            <w:tcW w:w="1986" w:type="dxa"/>
            <w:vMerge w:val="restart"/>
          </w:tcPr>
          <w:p w:rsidR="005A29B7" w:rsidRDefault="005A29B7" w:rsidP="00343E11">
            <w:pPr>
              <w:jc w:val="center"/>
              <w:rPr>
                <w:rFonts w:cs="Times New Roman"/>
              </w:rPr>
            </w:pPr>
            <w:r>
              <w:rPr>
                <w:rFonts w:cs="Times New Roman"/>
              </w:rPr>
              <w:t>Наименование товара</w:t>
            </w:r>
          </w:p>
        </w:tc>
        <w:tc>
          <w:tcPr>
            <w:tcW w:w="838" w:type="dxa"/>
            <w:vMerge w:val="restart"/>
          </w:tcPr>
          <w:p w:rsidR="005A29B7" w:rsidRDefault="005A29B7" w:rsidP="00343E11">
            <w:pPr>
              <w:jc w:val="center"/>
              <w:rPr>
                <w:rFonts w:cs="Times New Roman"/>
              </w:rPr>
            </w:pPr>
            <w:r>
              <w:rPr>
                <w:rFonts w:cs="Times New Roman"/>
              </w:rPr>
              <w:t>Кол-во</w:t>
            </w:r>
          </w:p>
        </w:tc>
        <w:tc>
          <w:tcPr>
            <w:tcW w:w="4232" w:type="dxa"/>
            <w:gridSpan w:val="3"/>
          </w:tcPr>
          <w:p w:rsidR="005A29B7" w:rsidRDefault="005A29B7" w:rsidP="00343E11">
            <w:pPr>
              <w:jc w:val="center"/>
              <w:rPr>
                <w:rFonts w:cs="Times New Roman"/>
              </w:rPr>
            </w:pPr>
            <w:r>
              <w:rPr>
                <w:rFonts w:cs="Times New Roman"/>
              </w:rPr>
              <w:t xml:space="preserve">Цена </w:t>
            </w:r>
            <w:r w:rsidR="00343E11">
              <w:rPr>
                <w:rFonts w:cs="Times New Roman"/>
              </w:rPr>
              <w:t>У</w:t>
            </w:r>
            <w:r>
              <w:rPr>
                <w:rFonts w:cs="Times New Roman"/>
              </w:rPr>
              <w:t>частника, руб.</w:t>
            </w:r>
          </w:p>
        </w:tc>
        <w:tc>
          <w:tcPr>
            <w:tcW w:w="1956" w:type="dxa"/>
            <w:vMerge w:val="restart"/>
          </w:tcPr>
          <w:p w:rsidR="005A29B7" w:rsidRDefault="005A29B7" w:rsidP="00343E11">
            <w:pPr>
              <w:jc w:val="center"/>
              <w:rPr>
                <w:rFonts w:cs="Times New Roman"/>
              </w:rPr>
            </w:pPr>
            <w:r>
              <w:rPr>
                <w:rFonts w:cs="Times New Roman"/>
              </w:rPr>
              <w:t>Среднерыночная цена товара, руб.</w:t>
            </w:r>
          </w:p>
        </w:tc>
      </w:tr>
      <w:tr w:rsidR="005A29B7" w:rsidTr="00343E11">
        <w:tc>
          <w:tcPr>
            <w:tcW w:w="675" w:type="dxa"/>
            <w:vMerge/>
          </w:tcPr>
          <w:p w:rsidR="005A29B7" w:rsidRDefault="005A29B7" w:rsidP="00321779">
            <w:pPr>
              <w:jc w:val="both"/>
              <w:rPr>
                <w:rFonts w:cs="Times New Roman"/>
              </w:rPr>
            </w:pPr>
          </w:p>
        </w:tc>
        <w:tc>
          <w:tcPr>
            <w:tcW w:w="1986" w:type="dxa"/>
            <w:vMerge/>
          </w:tcPr>
          <w:p w:rsidR="005A29B7" w:rsidRDefault="005A29B7" w:rsidP="00321779">
            <w:pPr>
              <w:jc w:val="both"/>
              <w:rPr>
                <w:rFonts w:cs="Times New Roman"/>
              </w:rPr>
            </w:pPr>
          </w:p>
        </w:tc>
        <w:tc>
          <w:tcPr>
            <w:tcW w:w="838" w:type="dxa"/>
            <w:vMerge/>
          </w:tcPr>
          <w:p w:rsidR="005A29B7" w:rsidRDefault="005A29B7" w:rsidP="00321779">
            <w:pPr>
              <w:jc w:val="both"/>
              <w:rPr>
                <w:rFonts w:cs="Times New Roman"/>
              </w:rPr>
            </w:pPr>
          </w:p>
        </w:tc>
        <w:tc>
          <w:tcPr>
            <w:tcW w:w="1411" w:type="dxa"/>
          </w:tcPr>
          <w:p w:rsidR="005A29B7" w:rsidRDefault="00343E11" w:rsidP="00343E11">
            <w:pPr>
              <w:jc w:val="center"/>
              <w:rPr>
                <w:rFonts w:cs="Times New Roman"/>
              </w:rPr>
            </w:pPr>
            <w:r>
              <w:rPr>
                <w:rFonts w:cs="Times New Roman"/>
              </w:rPr>
              <w:t>№1</w:t>
            </w:r>
          </w:p>
        </w:tc>
        <w:tc>
          <w:tcPr>
            <w:tcW w:w="1411" w:type="dxa"/>
          </w:tcPr>
          <w:p w:rsidR="005A29B7" w:rsidRDefault="00343E11" w:rsidP="00343E11">
            <w:pPr>
              <w:jc w:val="center"/>
              <w:rPr>
                <w:rFonts w:cs="Times New Roman"/>
              </w:rPr>
            </w:pPr>
            <w:r>
              <w:rPr>
                <w:rFonts w:cs="Times New Roman"/>
              </w:rPr>
              <w:t>№</w:t>
            </w:r>
            <w:r w:rsidR="005A29B7">
              <w:rPr>
                <w:rFonts w:cs="Times New Roman"/>
              </w:rPr>
              <w:t>2</w:t>
            </w:r>
          </w:p>
        </w:tc>
        <w:tc>
          <w:tcPr>
            <w:tcW w:w="1410" w:type="dxa"/>
          </w:tcPr>
          <w:p w:rsidR="005A29B7" w:rsidRDefault="00343E11" w:rsidP="00343E11">
            <w:pPr>
              <w:jc w:val="center"/>
              <w:rPr>
                <w:rFonts w:cs="Times New Roman"/>
              </w:rPr>
            </w:pPr>
            <w:r>
              <w:rPr>
                <w:rFonts w:cs="Times New Roman"/>
              </w:rPr>
              <w:t>№</w:t>
            </w:r>
            <w:r w:rsidR="005A29B7">
              <w:rPr>
                <w:rFonts w:cs="Times New Roman"/>
              </w:rPr>
              <w:t>3</w:t>
            </w:r>
          </w:p>
        </w:tc>
        <w:tc>
          <w:tcPr>
            <w:tcW w:w="1956" w:type="dxa"/>
            <w:vMerge/>
          </w:tcPr>
          <w:p w:rsidR="005A29B7" w:rsidRDefault="005A29B7" w:rsidP="00321779">
            <w:pPr>
              <w:jc w:val="both"/>
              <w:rPr>
                <w:rFonts w:cs="Times New Roman"/>
              </w:rPr>
            </w:pPr>
          </w:p>
        </w:tc>
      </w:tr>
      <w:tr w:rsidR="005A29B7" w:rsidTr="00343E11">
        <w:tc>
          <w:tcPr>
            <w:tcW w:w="675" w:type="dxa"/>
          </w:tcPr>
          <w:p w:rsidR="005A29B7" w:rsidRDefault="005A29B7" w:rsidP="00321779">
            <w:pPr>
              <w:jc w:val="both"/>
              <w:rPr>
                <w:rFonts w:cs="Times New Roman"/>
              </w:rPr>
            </w:pPr>
            <w:r>
              <w:rPr>
                <w:rFonts w:cs="Times New Roman"/>
              </w:rPr>
              <w:t>1</w:t>
            </w:r>
          </w:p>
        </w:tc>
        <w:tc>
          <w:tcPr>
            <w:tcW w:w="1986" w:type="dxa"/>
          </w:tcPr>
          <w:p w:rsidR="005A29B7" w:rsidRDefault="005A29B7" w:rsidP="00321779">
            <w:pPr>
              <w:jc w:val="both"/>
              <w:rPr>
                <w:rFonts w:cs="Times New Roman"/>
              </w:rPr>
            </w:pPr>
            <w:r>
              <w:rPr>
                <w:rFonts w:cs="Times New Roman"/>
              </w:rPr>
              <w:t>Легковой автомобиль</w:t>
            </w:r>
          </w:p>
        </w:tc>
        <w:tc>
          <w:tcPr>
            <w:tcW w:w="838" w:type="dxa"/>
          </w:tcPr>
          <w:p w:rsidR="005A29B7" w:rsidRDefault="00343E11" w:rsidP="00321779">
            <w:pPr>
              <w:jc w:val="both"/>
              <w:rPr>
                <w:rFonts w:cs="Times New Roman"/>
              </w:rPr>
            </w:pPr>
            <w:r>
              <w:rPr>
                <w:rFonts w:cs="Times New Roman"/>
              </w:rPr>
              <w:t>1</w:t>
            </w:r>
          </w:p>
        </w:tc>
        <w:tc>
          <w:tcPr>
            <w:tcW w:w="1411" w:type="dxa"/>
          </w:tcPr>
          <w:p w:rsidR="005A29B7" w:rsidRDefault="00343E11" w:rsidP="00343E11">
            <w:pPr>
              <w:jc w:val="center"/>
              <w:rPr>
                <w:rFonts w:cs="Times New Roman"/>
              </w:rPr>
            </w:pPr>
            <w:r>
              <w:rPr>
                <w:rFonts w:cs="Times New Roman"/>
              </w:rPr>
              <w:t>618000,00</w:t>
            </w:r>
          </w:p>
        </w:tc>
        <w:tc>
          <w:tcPr>
            <w:tcW w:w="1411" w:type="dxa"/>
          </w:tcPr>
          <w:p w:rsidR="005A29B7" w:rsidRDefault="00343E11" w:rsidP="00343E11">
            <w:pPr>
              <w:jc w:val="center"/>
              <w:rPr>
                <w:rFonts w:cs="Times New Roman"/>
              </w:rPr>
            </w:pPr>
            <w:r>
              <w:rPr>
                <w:rFonts w:cs="Times New Roman"/>
              </w:rPr>
              <w:t>618000,00</w:t>
            </w:r>
          </w:p>
        </w:tc>
        <w:tc>
          <w:tcPr>
            <w:tcW w:w="1410" w:type="dxa"/>
          </w:tcPr>
          <w:p w:rsidR="005A29B7" w:rsidRDefault="00343E11" w:rsidP="00343E11">
            <w:pPr>
              <w:jc w:val="center"/>
              <w:rPr>
                <w:rFonts w:cs="Times New Roman"/>
              </w:rPr>
            </w:pPr>
            <w:r>
              <w:rPr>
                <w:rFonts w:cs="Times New Roman"/>
              </w:rPr>
              <w:t>618000,00</w:t>
            </w:r>
          </w:p>
        </w:tc>
        <w:tc>
          <w:tcPr>
            <w:tcW w:w="1956" w:type="dxa"/>
          </w:tcPr>
          <w:p w:rsidR="005A29B7" w:rsidRDefault="00343E11" w:rsidP="00343E11">
            <w:pPr>
              <w:jc w:val="center"/>
              <w:rPr>
                <w:rFonts w:cs="Times New Roman"/>
              </w:rPr>
            </w:pPr>
            <w:r>
              <w:rPr>
                <w:rFonts w:cs="Times New Roman"/>
              </w:rPr>
              <w:t>618000,00</w:t>
            </w:r>
          </w:p>
        </w:tc>
      </w:tr>
    </w:tbl>
    <w:p w:rsidR="00321779" w:rsidRDefault="00321779" w:rsidP="00321779">
      <w:pPr>
        <w:jc w:val="both"/>
        <w:rPr>
          <w:rFonts w:cs="Times New Roman"/>
        </w:rPr>
      </w:pPr>
    </w:p>
    <w:p w:rsidR="00343E11" w:rsidRPr="008D2B18" w:rsidRDefault="00343E11" w:rsidP="00321779">
      <w:pPr>
        <w:jc w:val="both"/>
        <w:rPr>
          <w:rFonts w:cs="Times New Roman"/>
        </w:rPr>
      </w:pPr>
      <w:r>
        <w:rPr>
          <w:rFonts w:cs="Times New Roman"/>
        </w:rPr>
        <w:t>На основании результатов исследования рынка определена н</w:t>
      </w:r>
      <w:r w:rsidRPr="00923A46">
        <w:rPr>
          <w:rFonts w:eastAsia="Times New Roman" w:cs="Times New Roman"/>
          <w:lang w:eastAsia="ru-RU"/>
        </w:rPr>
        <w:t xml:space="preserve">ачальная (максимальная) цена контракта </w:t>
      </w:r>
      <w:r w:rsidRPr="00321779">
        <w:rPr>
          <w:rFonts w:cs="Times New Roman"/>
        </w:rPr>
        <w:t xml:space="preserve">на поставку </w:t>
      </w:r>
      <w:r>
        <w:rPr>
          <w:rFonts w:eastAsia="Calibri" w:cs="Times New Roman"/>
        </w:rPr>
        <w:t>легкового автомобиля в размере 618 000,00 рублей.</w:t>
      </w:r>
    </w:p>
    <w:p w:rsidR="00142323" w:rsidRPr="00142323" w:rsidRDefault="00142323" w:rsidP="00D04808">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2"/>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37" w:rsidRDefault="00157A37" w:rsidP="00FC176D">
      <w:pPr>
        <w:spacing w:after="0" w:line="240" w:lineRule="auto"/>
      </w:pPr>
      <w:r>
        <w:separator/>
      </w:r>
    </w:p>
  </w:endnote>
  <w:endnote w:type="continuationSeparator" w:id="0">
    <w:p w:rsidR="00157A37" w:rsidRDefault="00157A3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157A37" w:rsidRDefault="00157A37">
        <w:pPr>
          <w:pStyle w:val="aff5"/>
          <w:jc w:val="center"/>
        </w:pPr>
        <w:r>
          <w:fldChar w:fldCharType="begin"/>
        </w:r>
        <w:r>
          <w:instrText>PAGE   \* MERGEFORMAT</w:instrText>
        </w:r>
        <w:r>
          <w:fldChar w:fldCharType="separate"/>
        </w:r>
        <w:r w:rsidR="00772B09">
          <w:rPr>
            <w:noProof/>
          </w:rPr>
          <w:t>38</w:t>
        </w:r>
        <w:r>
          <w:fldChar w:fldCharType="end"/>
        </w:r>
      </w:p>
    </w:sdtContent>
  </w:sdt>
  <w:p w:rsidR="00157A37" w:rsidRDefault="00157A3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37" w:rsidRDefault="00157A37" w:rsidP="00FC176D">
      <w:pPr>
        <w:spacing w:after="0" w:line="240" w:lineRule="auto"/>
      </w:pPr>
      <w:r>
        <w:separator/>
      </w:r>
    </w:p>
  </w:footnote>
  <w:footnote w:type="continuationSeparator" w:id="0">
    <w:p w:rsidR="00157A37" w:rsidRDefault="00157A37" w:rsidP="00FC176D">
      <w:pPr>
        <w:spacing w:after="0" w:line="240" w:lineRule="auto"/>
      </w:pPr>
      <w:r>
        <w:continuationSeparator/>
      </w:r>
    </w:p>
  </w:footnote>
  <w:footnote w:id="1">
    <w:p w:rsidR="00157A37" w:rsidRDefault="00157A37"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157A37" w:rsidRDefault="00157A37"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157A37" w:rsidRDefault="00157A37" w:rsidP="0089554E">
      <w:pPr>
        <w:pStyle w:val="affc"/>
      </w:pPr>
      <w:r>
        <w:rPr>
          <w:rStyle w:val="affe"/>
        </w:rPr>
        <w:footnoteRef/>
      </w:r>
      <w:r>
        <w:t xml:space="preserve"> В соответствии с системой налогообложения, применяемой участником электронного аукциона</w:t>
      </w:r>
    </w:p>
  </w:footnote>
  <w:footnote w:id="4">
    <w:p w:rsidR="00157A37" w:rsidRDefault="00157A37" w:rsidP="00CF14B9">
      <w:pPr>
        <w:pStyle w:val="affc"/>
        <w:rPr>
          <w:sz w:val="18"/>
          <w:szCs w:val="18"/>
        </w:rPr>
      </w:pPr>
      <w:r>
        <w:rPr>
          <w:rStyle w:val="affe"/>
        </w:rPr>
        <w:t>*</w:t>
      </w:r>
      <w:r>
        <w:t xml:space="preserve"> </w:t>
      </w:r>
      <w:r>
        <w:rPr>
          <w:sz w:val="18"/>
          <w:szCs w:val="18"/>
        </w:rPr>
        <w:t xml:space="preserve">В соответствии с системой налогообложения, применяемой поставщиком </w:t>
      </w:r>
    </w:p>
    <w:p w:rsidR="00157A37" w:rsidRDefault="00157A37" w:rsidP="00CF14B9">
      <w:pPr>
        <w:pStyle w:val="aff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21"/>
  </w:num>
  <w:num w:numId="4">
    <w:abstractNumId w:val="22"/>
  </w:num>
  <w:num w:numId="5">
    <w:abstractNumId w:val="29"/>
  </w:num>
  <w:num w:numId="6">
    <w:abstractNumId w:val="25"/>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6"/>
  </w:num>
  <w:num w:numId="15">
    <w:abstractNumId w:val="24"/>
  </w:num>
  <w:num w:numId="16">
    <w:abstractNumId w:val="0"/>
  </w:num>
  <w:num w:numId="17">
    <w:abstractNumId w:val="1"/>
  </w:num>
  <w:num w:numId="18">
    <w:abstractNumId w:val="2"/>
  </w:num>
  <w:num w:numId="19">
    <w:abstractNumId w:val="14"/>
  </w:num>
  <w:num w:numId="20">
    <w:abstractNumId w:val="28"/>
  </w:num>
  <w:num w:numId="21">
    <w:abstractNumId w:val="5"/>
  </w:num>
  <w:num w:numId="22">
    <w:abstractNumId w:val="18"/>
  </w:num>
  <w:num w:numId="23">
    <w:abstractNumId w:val="16"/>
  </w:num>
  <w:num w:numId="24">
    <w:abstractNumId w:val="8"/>
  </w:num>
  <w:num w:numId="25">
    <w:abstractNumId w:val="7"/>
  </w:num>
  <w:num w:numId="26">
    <w:abstractNumId w:val="10"/>
  </w:num>
  <w:num w:numId="27">
    <w:abstractNumId w:val="17"/>
  </w:num>
  <w:num w:numId="28">
    <w:abstractNumId w:val="31"/>
  </w:num>
  <w:num w:numId="29">
    <w:abstractNumId w:val="26"/>
  </w:num>
  <w:num w:numId="30">
    <w:abstractNumId w:val="4"/>
  </w:num>
  <w:num w:numId="31">
    <w:abstractNumId w:val="9"/>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1228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4A2"/>
    <w:rsid w:val="00122531"/>
    <w:rsid w:val="001340F0"/>
    <w:rsid w:val="001407AC"/>
    <w:rsid w:val="00140C59"/>
    <w:rsid w:val="00142323"/>
    <w:rsid w:val="001465CF"/>
    <w:rsid w:val="00147EB0"/>
    <w:rsid w:val="0015589D"/>
    <w:rsid w:val="00157A37"/>
    <w:rsid w:val="001612F6"/>
    <w:rsid w:val="001644E6"/>
    <w:rsid w:val="00166191"/>
    <w:rsid w:val="00174CF6"/>
    <w:rsid w:val="00174D12"/>
    <w:rsid w:val="00177077"/>
    <w:rsid w:val="001865BE"/>
    <w:rsid w:val="00190C77"/>
    <w:rsid w:val="00193A40"/>
    <w:rsid w:val="001A0E5D"/>
    <w:rsid w:val="001A19BD"/>
    <w:rsid w:val="001A34FF"/>
    <w:rsid w:val="001A3621"/>
    <w:rsid w:val="001B4603"/>
    <w:rsid w:val="001C0565"/>
    <w:rsid w:val="001D6585"/>
    <w:rsid w:val="001E34FF"/>
    <w:rsid w:val="001F3C8A"/>
    <w:rsid w:val="002132F6"/>
    <w:rsid w:val="00214183"/>
    <w:rsid w:val="00216737"/>
    <w:rsid w:val="0022163A"/>
    <w:rsid w:val="0022350A"/>
    <w:rsid w:val="00223D55"/>
    <w:rsid w:val="00244252"/>
    <w:rsid w:val="00250F65"/>
    <w:rsid w:val="00252C5D"/>
    <w:rsid w:val="002649F5"/>
    <w:rsid w:val="002661D9"/>
    <w:rsid w:val="00270CF3"/>
    <w:rsid w:val="002712FA"/>
    <w:rsid w:val="00285971"/>
    <w:rsid w:val="0029374B"/>
    <w:rsid w:val="002A588C"/>
    <w:rsid w:val="002C355B"/>
    <w:rsid w:val="002C5695"/>
    <w:rsid w:val="002D0062"/>
    <w:rsid w:val="002D1FF1"/>
    <w:rsid w:val="002D322C"/>
    <w:rsid w:val="002D4644"/>
    <w:rsid w:val="002E2A28"/>
    <w:rsid w:val="002E459D"/>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6301D"/>
    <w:rsid w:val="00370923"/>
    <w:rsid w:val="003713D1"/>
    <w:rsid w:val="00371A75"/>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2ECA"/>
    <w:rsid w:val="00436BD3"/>
    <w:rsid w:val="00441B3B"/>
    <w:rsid w:val="00446216"/>
    <w:rsid w:val="004550A7"/>
    <w:rsid w:val="00466006"/>
    <w:rsid w:val="00467A13"/>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53172"/>
    <w:rsid w:val="00665D4C"/>
    <w:rsid w:val="0066680F"/>
    <w:rsid w:val="00674050"/>
    <w:rsid w:val="00674F0B"/>
    <w:rsid w:val="006767F1"/>
    <w:rsid w:val="006A3418"/>
    <w:rsid w:val="006B2CDA"/>
    <w:rsid w:val="006C0962"/>
    <w:rsid w:val="006C0D37"/>
    <w:rsid w:val="006C48B5"/>
    <w:rsid w:val="006C56E2"/>
    <w:rsid w:val="006D2094"/>
    <w:rsid w:val="006D26B2"/>
    <w:rsid w:val="006D53B2"/>
    <w:rsid w:val="006E448B"/>
    <w:rsid w:val="006E70BD"/>
    <w:rsid w:val="00706728"/>
    <w:rsid w:val="00727486"/>
    <w:rsid w:val="0073021D"/>
    <w:rsid w:val="0073024D"/>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54E"/>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5422D"/>
    <w:rsid w:val="009608F7"/>
    <w:rsid w:val="00960D3D"/>
    <w:rsid w:val="00961FB9"/>
    <w:rsid w:val="00974A19"/>
    <w:rsid w:val="00976A7F"/>
    <w:rsid w:val="00983D6E"/>
    <w:rsid w:val="00992940"/>
    <w:rsid w:val="00993A16"/>
    <w:rsid w:val="00994B06"/>
    <w:rsid w:val="009A2264"/>
    <w:rsid w:val="009A4F43"/>
    <w:rsid w:val="009A6AE2"/>
    <w:rsid w:val="009B28DE"/>
    <w:rsid w:val="009B4E9D"/>
    <w:rsid w:val="009B71C1"/>
    <w:rsid w:val="009C0453"/>
    <w:rsid w:val="009C725E"/>
    <w:rsid w:val="009D5684"/>
    <w:rsid w:val="009D7A42"/>
    <w:rsid w:val="009E5334"/>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5EB8"/>
    <w:rsid w:val="00AA73BF"/>
    <w:rsid w:val="00AB0FF9"/>
    <w:rsid w:val="00AB4AAE"/>
    <w:rsid w:val="00AC06A6"/>
    <w:rsid w:val="00AC5937"/>
    <w:rsid w:val="00AD1424"/>
    <w:rsid w:val="00AD348C"/>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70016"/>
    <w:rsid w:val="00B717F5"/>
    <w:rsid w:val="00B725C5"/>
    <w:rsid w:val="00B91857"/>
    <w:rsid w:val="00B932DF"/>
    <w:rsid w:val="00B953AB"/>
    <w:rsid w:val="00BA38D5"/>
    <w:rsid w:val="00BA6BDC"/>
    <w:rsid w:val="00BB6348"/>
    <w:rsid w:val="00BD3502"/>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0D5"/>
    <w:rsid w:val="00C76329"/>
    <w:rsid w:val="00C76D99"/>
    <w:rsid w:val="00C821F6"/>
    <w:rsid w:val="00C82D2D"/>
    <w:rsid w:val="00C84E0B"/>
    <w:rsid w:val="00CA68AA"/>
    <w:rsid w:val="00CB1EFF"/>
    <w:rsid w:val="00CC0A49"/>
    <w:rsid w:val="00CC0DCD"/>
    <w:rsid w:val="00CC0E89"/>
    <w:rsid w:val="00CC3BE8"/>
    <w:rsid w:val="00CC55F0"/>
    <w:rsid w:val="00CD118D"/>
    <w:rsid w:val="00CD6079"/>
    <w:rsid w:val="00CF14B9"/>
    <w:rsid w:val="00CF2A79"/>
    <w:rsid w:val="00D04168"/>
    <w:rsid w:val="00D04808"/>
    <w:rsid w:val="00D2069F"/>
    <w:rsid w:val="00D2332A"/>
    <w:rsid w:val="00D4616E"/>
    <w:rsid w:val="00D502B2"/>
    <w:rsid w:val="00D5273C"/>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37FC"/>
    <w:rsid w:val="00DE3D74"/>
    <w:rsid w:val="00DF139B"/>
    <w:rsid w:val="00DF40C0"/>
    <w:rsid w:val="00E01248"/>
    <w:rsid w:val="00E06205"/>
    <w:rsid w:val="00E267B9"/>
    <w:rsid w:val="00E31A70"/>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336A4"/>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iv.mk&#1091;_ygf@mail.ru"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DB67D-0E21-40A5-86F1-D7186680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38</Pages>
  <Words>16379</Words>
  <Characters>93366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12</cp:revision>
  <cp:lastPrinted>2014-07-21T06:30:00Z</cp:lastPrinted>
  <dcterms:created xsi:type="dcterms:W3CDTF">2014-07-15T13:35:00Z</dcterms:created>
  <dcterms:modified xsi:type="dcterms:W3CDTF">2014-07-21T11:34:00Z</dcterms:modified>
</cp:coreProperties>
</file>