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443F3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Pr="0044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638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01.07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841339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841339" w:rsidRPr="00841339">
        <w:rPr>
          <w:rFonts w:ascii="Times New Roman" w:hAnsi="Times New Roman" w:cs="Times New Roman"/>
          <w:sz w:val="24"/>
          <w:szCs w:val="24"/>
        </w:rPr>
        <w:t>Управлен</w:t>
      </w:r>
      <w:r w:rsidR="004443F3">
        <w:rPr>
          <w:rFonts w:ascii="Times New Roman" w:hAnsi="Times New Roman" w:cs="Times New Roman"/>
          <w:sz w:val="24"/>
          <w:szCs w:val="24"/>
        </w:rPr>
        <w:t>ие социальной защиты населения А</w:t>
      </w:r>
      <w:bookmarkStart w:id="0" w:name="_GoBack"/>
      <w:bookmarkEnd w:id="0"/>
      <w:r w:rsidR="00841339" w:rsidRPr="00841339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11796F" w:rsidRPr="00841339">
        <w:rPr>
          <w:rFonts w:ascii="Times New Roman" w:hAnsi="Times New Roman" w:cs="Times New Roman"/>
          <w:sz w:val="24"/>
          <w:szCs w:val="24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0133300001714000638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01.07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841339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41339" w:rsidRPr="00841339">
        <w:rPr>
          <w:rFonts w:ascii="Times New Roman" w:hAnsi="Times New Roman" w:cs="Times New Roman"/>
          <w:sz w:val="24"/>
          <w:szCs w:val="24"/>
        </w:rPr>
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841339" w:rsidRPr="00841339">
        <w:rPr>
          <w:rFonts w:ascii="Times New Roman" w:hAnsi="Times New Roman" w:cs="Times New Roman"/>
          <w:sz w:val="24"/>
          <w:szCs w:val="24"/>
        </w:rPr>
        <w:t>127 854.61 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«20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50"/>
        <w:gridCol w:w="427"/>
        <w:gridCol w:w="7114"/>
      </w:tblGrid>
      <w:tr w:rsidR="00841339" w:rsidRPr="00841339" w:rsidTr="00841339">
        <w:trPr>
          <w:trHeight w:val="433"/>
        </w:trPr>
        <w:tc>
          <w:tcPr>
            <w:tcW w:w="1850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7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841339" w:rsidTr="00841339">
        <w:trPr>
          <w:trHeight w:val="664"/>
        </w:trPr>
        <w:tc>
          <w:tcPr>
            <w:tcW w:w="1850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7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841339" w:rsidRDefault="00841339" w:rsidP="001E1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841339" w:rsidTr="00841339">
        <w:trPr>
          <w:trHeight w:val="751"/>
        </w:trPr>
        <w:tc>
          <w:tcPr>
            <w:tcW w:w="1850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7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города Иванова, член комиссии</w:t>
            </w:r>
          </w:p>
        </w:tc>
      </w:tr>
      <w:tr w:rsidR="00841339" w:rsidRPr="00841339" w:rsidTr="00841339">
        <w:trPr>
          <w:trHeight w:val="645"/>
        </w:trPr>
        <w:tc>
          <w:tcPr>
            <w:tcW w:w="1850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7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«30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0133300001714000638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841339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841339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841339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841339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4443F3"/>
    <w:rsid w:val="004B7DCC"/>
    <w:rsid w:val="00841339"/>
    <w:rsid w:val="009A478F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2014-06-30T05:38:00Z</cp:lastPrinted>
  <dcterms:created xsi:type="dcterms:W3CDTF">2014-06-30T05:33:00Z</dcterms:created>
  <dcterms:modified xsi:type="dcterms:W3CDTF">2014-06-30T10:25:00Z</dcterms:modified>
</cp:coreProperties>
</file>