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01" w:rsidRPr="00DD0301" w:rsidRDefault="00DD0301" w:rsidP="00DD03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03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DD0301" w:rsidRPr="00DD0301" w:rsidRDefault="00DD0301" w:rsidP="00DD03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03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4"/>
        <w:gridCol w:w="3711"/>
      </w:tblGrid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0133300001713001037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фасада многоквартирного жилого дома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DD0301" w:rsidRPr="00DD0301" w:rsidRDefault="00DD0301" w:rsidP="00DD0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DD0301" w:rsidRPr="00DD0301" w:rsidRDefault="00DD0301" w:rsidP="00DD0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DD0301" w:rsidRPr="00DD0301" w:rsidRDefault="00DD0301" w:rsidP="00DD0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6736"/>
      </w:tblGrid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n.seltsova@ivgoradm.ru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0301" w:rsidRPr="00DD0301" w:rsidRDefault="00DD0301" w:rsidP="00DD0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5069"/>
      </w:tblGrid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фасада многоквартирного жилого дома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3 531 915,43</w:t>
            </w: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4540232 Штукатурка поверхностей фасадов по камню и бетону</w:t>
            </w:r>
          </w:p>
        </w:tc>
      </w:tr>
    </w:tbl>
    <w:p w:rsidR="00DD0301" w:rsidRPr="00DD0301" w:rsidRDefault="00DD0301" w:rsidP="00DD03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6611"/>
      </w:tblGrid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1"/>
            </w:tblGrid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нахождения: Российская Федерация, 153000, Ивановская </w:t>
                  </w:r>
                  <w:proofErr w:type="spellStart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Почтовый адрес: Российская Федерация, 153000, Ивановская </w:t>
                  </w:r>
                  <w:proofErr w:type="spellStart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обл</w:t>
                  </w:r>
                  <w:proofErr w:type="spellEnd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Начальная (максимальная) цена контракта: 3 531 915,43 Российский рубль </w:t>
                  </w:r>
                </w:p>
              </w:tc>
            </w:tr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Указано в документации открытого аукциона в электронной форме </w:t>
                  </w:r>
                </w:p>
              </w:tc>
            </w:tr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г. Иваново, ул. </w:t>
                  </w:r>
                  <w:proofErr w:type="spellStart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Громобоя</w:t>
                  </w:r>
                  <w:proofErr w:type="spellEnd"/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д.16/50 </w:t>
                  </w:r>
                </w:p>
              </w:tc>
            </w:tr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Срок выполнения работ на объекте по настоящему Контракту устанавливается с 01.05.2014 г. по 15.06.2014 г. </w:t>
                  </w:r>
                </w:p>
              </w:tc>
            </w:tr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176 595,77 Российский рубль </w:t>
                  </w:r>
                </w:p>
              </w:tc>
            </w:tr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</w:t>
                  </w: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529 787,31 Российский рубль </w:t>
                  </w: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Срок и порядок предоставления обеспечения: Контракт заключается только после предоставления победителем открытого аукциона в электронной форме заказчику безотзывной банковской гарантии, выданной банком или иной кредитной организацией, или после передачи заказчику в залог денежных средств, в том числе в форме вклада (депозита). Способ обеспечения исполнения контракта определяется участником открытого аукциона в электронной форме самостоятельно. </w:t>
                  </w:r>
                </w:p>
              </w:tc>
            </w:tr>
            <w:tr w:rsidR="00DD0301" w:rsidRPr="00DD03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301" w:rsidRPr="00DD0301" w:rsidRDefault="00DD0301" w:rsidP="00DD0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0301" w:rsidRPr="00DD0301" w:rsidRDefault="00DD0301" w:rsidP="00DD0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DD0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DD0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20"/>
      </w:tblGrid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DD0301" w:rsidRPr="00DD0301" w:rsidRDefault="00DD0301" w:rsidP="00DD0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  <w:gridCol w:w="1431"/>
      </w:tblGrid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18.12.2013 08:00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19.12.2013 </w:t>
            </w:r>
          </w:p>
        </w:tc>
      </w:tr>
      <w:tr w:rsidR="00DD0301" w:rsidRPr="00DD0301" w:rsidTr="00DD030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23.12.2013 </w:t>
            </w:r>
          </w:p>
        </w:tc>
      </w:tr>
    </w:tbl>
    <w:p w:rsidR="00DD0301" w:rsidRPr="00DD0301" w:rsidRDefault="00DD0301" w:rsidP="00DD03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080"/>
      </w:tblGrid>
      <w:tr w:rsidR="00DD0301" w:rsidRPr="00DD0301" w:rsidTr="00DD0301">
        <w:trPr>
          <w:tblCellSpacing w:w="0" w:type="dxa"/>
        </w:trPr>
        <w:tc>
          <w:tcPr>
            <w:tcW w:w="0" w:type="auto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DD0301" w:rsidRPr="00DD0301" w:rsidRDefault="00DD0301" w:rsidP="00DD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27.11.2013 </w:t>
            </w:r>
          </w:p>
        </w:tc>
      </w:tr>
    </w:tbl>
    <w:p w:rsidR="00AF2FB4" w:rsidRDefault="00AF2FB4">
      <w:bookmarkStart w:id="0" w:name="_GoBack"/>
      <w:bookmarkEnd w:id="0"/>
    </w:p>
    <w:sectPr w:rsidR="00AF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46"/>
    <w:rsid w:val="00AF2FB4"/>
    <w:rsid w:val="00B64946"/>
    <w:rsid w:val="00DD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D0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0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DD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DD0301"/>
  </w:style>
  <w:style w:type="character" w:customStyle="1" w:styleId="subtitle">
    <w:name w:val="subtitle"/>
    <w:basedOn w:val="a0"/>
    <w:rsid w:val="00DD0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D0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0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DD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DD0301"/>
  </w:style>
  <w:style w:type="character" w:customStyle="1" w:styleId="subtitle">
    <w:name w:val="subtitle"/>
    <w:basedOn w:val="a0"/>
    <w:rsid w:val="00DD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2674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Сельцова</dc:creator>
  <cp:keywords/>
  <dc:description/>
  <cp:lastModifiedBy>Наталья Михайловна Сельцова</cp:lastModifiedBy>
  <cp:revision>3</cp:revision>
  <dcterms:created xsi:type="dcterms:W3CDTF">2013-11-27T12:35:00Z</dcterms:created>
  <dcterms:modified xsi:type="dcterms:W3CDTF">2013-11-27T12:36:00Z</dcterms:modified>
</cp:coreProperties>
</file>