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1" w:rsidRPr="00C30631" w:rsidRDefault="00C30631" w:rsidP="00C30631">
      <w:pPr>
        <w:autoSpaceDE w:val="0"/>
        <w:autoSpaceDN w:val="0"/>
        <w:adjustRightInd w:val="0"/>
        <w:spacing w:after="120" w:line="240" w:lineRule="auto"/>
        <w:ind w:right="57"/>
        <w:jc w:val="both"/>
        <w:rPr>
          <w:rFonts w:ascii="Times New Roman" w:eastAsia="Times New Roman" w:hAnsi="Times New Roman" w:cs="Arial"/>
          <w:i/>
          <w:lang w:eastAsia="ru-RU"/>
        </w:rPr>
      </w:pPr>
    </w:p>
    <w:p w:rsidR="00C30631" w:rsidRPr="003B5E8C" w:rsidRDefault="00350973" w:rsidP="00C30631">
      <w:pPr>
        <w:autoSpaceDE w:val="0"/>
        <w:autoSpaceDN w:val="0"/>
        <w:adjustRightInd w:val="0"/>
        <w:spacing w:after="120" w:line="240" w:lineRule="auto"/>
        <w:ind w:right="5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73">
        <w:rPr>
          <w:rFonts w:ascii="Times New Roman" w:hAnsi="Times New Roman" w:cs="Times New Roman"/>
          <w:b/>
          <w:sz w:val="24"/>
          <w:szCs w:val="24"/>
        </w:rPr>
        <w:t>Технические характеристики товаров, планируемых для использования при выполнении работ</w:t>
      </w:r>
    </w:p>
    <w:p w:rsidR="003B5E8C" w:rsidRPr="003B5E8C" w:rsidRDefault="003B5E8C" w:rsidP="003B5E8C">
      <w:pPr>
        <w:autoSpaceDE w:val="0"/>
        <w:autoSpaceDN w:val="0"/>
        <w:adjustRightInd w:val="0"/>
        <w:spacing w:after="120" w:line="240" w:lineRule="auto"/>
        <w:ind w:right="5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E8C">
        <w:rPr>
          <w:rFonts w:ascii="Times New Roman" w:hAnsi="Times New Roman" w:cs="Times New Roman"/>
          <w:sz w:val="24"/>
          <w:szCs w:val="24"/>
        </w:rPr>
        <w:t>При указании</w:t>
      </w:r>
      <w:r>
        <w:rPr>
          <w:rFonts w:ascii="Times New Roman" w:hAnsi="Times New Roman" w:cs="Times New Roman"/>
          <w:sz w:val="24"/>
          <w:szCs w:val="24"/>
        </w:rPr>
        <w:t xml:space="preserve"> в технических характеристиках товаров, планируемых для использования при выполнении работ, на товарный знак, необходимо считать такое указание сопровожденным словами «или эквивалент».</w:t>
      </w: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560"/>
        <w:gridCol w:w="10320"/>
      </w:tblGrid>
      <w:tr w:rsidR="00C30631" w:rsidRPr="00C30631" w:rsidTr="003B5E8C">
        <w:trPr>
          <w:trHeight w:val="10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товара, товарный знак, используемого при выполнении работ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>Требуемые показатели товара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Анкерный зажим</w:t>
            </w:r>
          </w:p>
        </w:tc>
        <w:tc>
          <w:tcPr>
            <w:tcW w:w="10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Должен быть предназначен</w:t>
            </w:r>
            <w:r w:rsidRPr="00C306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для жесткого крепления СИП на магистрали и ответвлениях от магистрали, а также на ответвлениях к вводам в здания и сооружения. Зажимы должны обеспечивать необходимое натяжение провода в анкерном пролете линии.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Анкерный кронштейн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крепления анкерных и клиновых зажимов. Должен крепиться к опоре двумя витками стальной ленты или болтами (шпильками). Должен быть выполнен из специального алюминиевого сплава.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3B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Бандаж BIC 15.50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крепления СИП и кабелей к опорам или стенам зданий. Крепление фиксатора к стенам или опорам при помощи монтажной ленты или болта.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br/>
              <w:t>Крепление СИП и кабелей к фиксатору осуществляется с помощью стяжных хомутов.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Бандажный ремешок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PER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Фасадные крепления предназначены для монтажа СИП как четырехпроводной системы, так и с изолированной несущей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нейтралью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вдоль стен.</w:t>
            </w:r>
            <w:proofErr w:type="gramEnd"/>
          </w:p>
        </w:tc>
      </w:tr>
      <w:tr w:rsidR="00C30631" w:rsidRPr="00C30631" w:rsidTr="003B5E8C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Выключатель автоматический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Должны быть предназначены для защиты от перегрузок и коротких замыканий электрических цепей, оперативных включений и отключений указанных цепей.</w:t>
            </w:r>
          </w:p>
        </w:tc>
      </w:tr>
      <w:tr w:rsidR="00C30631" w:rsidRPr="00C30631" w:rsidTr="003B5E8C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Выключатель пакетный 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Пакетные выключатели должны быть предназначены для работы в электрических цепях напряжением до 380В переменного тока частотой 50, 60Гц и 400Гц и до 220В постоянного тока в качестве: вводных выключателей в цепях управления электроустановок распределения энергии; коммутационных аппаратов с ручным приводом для нечастых включений и отключений.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54 N SF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MJPT 50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Гильза MJP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фазовая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MJPT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Применяются для соединения в пролетах проводов изолированных многопроволочных медных и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Гильза фазовая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MJPTN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54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для соединения в пролетах проводов изолированных многопроволочных медных и алюминиевых проводов. Провода со снятой изоляцией вводятся в гильзу  до перегородки  и прессуются по разметке матрицами через изоляцию гильзы. Электрический контакт должен обеспечиваться 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опрессовкой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а герметичность -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эластомерным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кольцом.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Динрейка</w:t>
            </w:r>
            <w:proofErr w:type="spellEnd"/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для крепления различного электротехнического оборудования, такого как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электроавтоматы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, УЗО, контакторы, нулевые шины, коммутационные клеммы, розетки, звонки и т.п.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Дроссель электрический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Электромагнитный пускорегулирующий аппарат (ПРА) для люминесцентных ламп.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WAGO 224-112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Клеммная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колодка должна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представлять из себя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двухпроводной соединитель с боковым подключением проводов, предназначенный для продолжительной работы с различными типами электрооборудования. Должна быть оснащена двумя жилами, что позволяет подключить до 2 проводов одновременно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ЗНИ-70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безопасного и компактного подключения фазных, нулевых и защитных проводников различного сечения.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ответвительный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slip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22.1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Зажимы должны быть изготовлены из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коррозионостойкого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сплава, прокалывающие зубья должны быть покрыты оловом. Форма зубцов должна препятствовать проникновению влаги к жиле и предотвращает коррозию.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плашечный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CD 35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соединения алюминиевых или стальных проводов.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Должен быть выполнен из коррозионностойкого алюминиевого сплава и снабжен двумя болтами.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плашечный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SL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37.2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Применяются для соединения алюминиевых и медных проводников. Зажим должен быть изготовлен из коррозионностойкого алюминиевого сплава и покрыт оловом, болты - из стали горячей оцинковки. 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плашечный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ПС-1-1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Зажимы соединительные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плашечные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типа ПС 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для соединения стальных проводов и канатов при заземлении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молниезащитных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торсов на линиях электропередачи 35-110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PS-1500+LM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Подвесные поддерживающие зажимы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 xml:space="preserve"> должны 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для крепления СИП-2 на промежуточных опорах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 РС-1500+LME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Подвесные поддерживающие зажимы 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021B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для крепления СИП-2 на промежуточных опорах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поддерживающий SO 69.95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Применяется для подвески самонесущих проводников на промежуточных и угловых опорах при углах поворота до 90 градусов. Изолированный несущий провод должен укладываться в канавку зажима и фиксироваться с помощью гайки барашка.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п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рименят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обеспечения надежного электрического контакта методом прокалывания изоляции жил на магист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ральной линии и зачисткой на ответвлении.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95 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соединения нулевой и токопроводящих жил на ответвлениях от магистрали (медных или алюминиевых).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Р645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соединения СИП магистрали сечением не менее 6 не более 150 мм</w:t>
            </w:r>
            <w:proofErr w:type="gramStart"/>
            <w:r w:rsidR="00C30631" w:rsidRPr="00C306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 изолированными жилами ответвлений сечением не менее 4 не более 35 мм</w:t>
            </w:r>
            <w:r w:rsidR="00C30631" w:rsidRPr="00C306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(медь или алюминий).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соединительный ТТД 051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обеспечения надежного электрического контакта методом прокалывания изоляции жил на магист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ральной линии и зачисткой на ответвлении.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Зажим соединительный ТТД 151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обеспечения надежного электрического контакта методом прокалывания изоляции жил на магист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ральной линии и зачисткой на ответвлении.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Заземляющий проводник ЗП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обеспечива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защиту оборудования от поражения электрическим током. Принцип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должен заключа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в следующем: какая-либо точка сети, находящаяся под напряжением, соединяется с землей посредством проводника.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Закладная деталь (ОКГ) D159 H1,8m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Закладные элементы фундаментов предназначены для организации на земляном полотне мест (фундаментов), на которые устанавливаются граненые опоры наружного освещения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Закладная деталь (ОКГ) Н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,2м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Закладные элементы фундаментов предназначены для организации на земляном полотне мест (фундаментов), на которые устанавливаются граненые опоры наружного освещения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Изолента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34A4A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Должна представля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собой изолирующий материал или диэлектрик, выполненный из пластифицированного поливинилхлорида с нанесенной на него клеевой основой.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Изолятор А-632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изоляции и крепления токоведущих частей в электрических аппаратах и распределительных устройствах номинальным напряжением сети не более 1000 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Изолятор А-635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изоляции и крепления токоведущих частей в электрических аппаратах и распределительных устройствах номинальным напряжением сети не более 1000 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Изолятор ТФ20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32244E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Должны применя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ся для крепления на них проводов и для изоляции их друг от друга, и от заземленных металлических мачт на линиях электропередачи в электрических сетях.</w:t>
            </w:r>
          </w:p>
        </w:tc>
      </w:tr>
      <w:tr w:rsidR="00C30631" w:rsidRPr="00C30631" w:rsidTr="003B5E8C">
        <w:trPr>
          <w:trHeight w:val="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 Т-70-700 с таймером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Предназначено для совместной работы с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магнитным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баластом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газоразрядных ламп высокого давления типа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ДНаТ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47788">
              <w:rPr>
                <w:rFonts w:ascii="Times New Roman" w:eastAsia="Times New Roman" w:hAnsi="Times New Roman" w:cs="Times New Roman"/>
                <w:lang w:eastAsia="ru-RU"/>
              </w:rPr>
              <w:t xml:space="preserve"> Степень защиты выше </w:t>
            </w:r>
            <w:r w:rsidR="00C47788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="00C47788">
              <w:rPr>
                <w:rFonts w:ascii="Times New Roman" w:eastAsia="Times New Roman" w:hAnsi="Times New Roman" w:cs="Times New Roman"/>
                <w:lang w:eastAsia="ru-RU"/>
              </w:rPr>
              <w:t xml:space="preserve"> 10.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3х2,5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Силовой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алюминиевый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предназначен для передачи и распределения электрической энергии в стационарных установках.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4х35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Кабель АВВГ предназначен для передачи и распределения электроэнергии в стационарных установках на номинальное переменное напряжение.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4х4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Кабель АВВГ предназначен для передачи и распределения электроэнергии в стационарных установках на номинальное переменное напряжение.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АВВГ 4х50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Кабель АВВГ предназначен для передачи и распределения электроэнергии в стационарных установках на номинальное переменное напряжение.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 4х6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Кабель силовой для стационарной прокладки с пластмассовой изоляцией.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передачи и распределения электрической энергии в стационарных установках.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Не должен распространять горение, с низким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proofErr w:type="gram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газовыведением</w:t>
            </w:r>
            <w:proofErr w:type="spellEnd"/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Кабельный наконечник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SAL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Используются для подключения алюминиевых проводников к шинам распределительных щитов. Кабельные наконечники и соединители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сделаны из коррозионностойкого алюминиевого сплава и покрыты оловом.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Контактор КТ 6023Б УЗ 160А 220В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Контакторы электромагнитные открытого исполнения с естественным воздушным охлаждением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предназначены для включения и отключения приемников электрической энергии.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Катушка КТ6013 220В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Катушки служат для управления контакторами при помощи подачи тока по цепи.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Катушка управления КМИ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Катушки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служат для управления контакторами при помощи подачи тока по цепи управления Механизмы блокировки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должны</w:t>
            </w:r>
            <w:proofErr w:type="gramEnd"/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предназначены для механической блокировки реверсивных контакторов, исключая их одновременное включение.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Кожух защитный  SP 15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Применяются как защитные кожуха к зажимам. Кожуха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должны устанавлива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дренажными отверстиями вниз для стока атмосферных осадков. Кожуха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изготовлены из пластмассы стойкой к атмосферным воздействиям и ультрафиолетовому излучению.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Колпачок 3 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Колпачки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заполнены защитной смазкой и надеваются на концы проводников для предотвращения проникновения влаги в жилу проводника.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Колпачок 4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Колпачки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заполнены защитной смазкой и надеваются на концы проводников для предотвращения проникновения влаги в жилу проводника.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Колпачок СЕ 6-35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изоляции концов жил СИП. Колпачки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изготовлены из пластичной синтетики.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подвески 54-14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подвески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 xml:space="preserve"> СИП-2 на промежуточных опорах. Должен обеспечива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габаритные размеры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ВЛ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пролетах.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промежуточной подвески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ES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для подвески СИП-2 на промежуточных опорах и обеспечивает габаритные размеры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ВЛ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пролетах. Возможно применение на угловых опорах при углах поворота трассы до 90</w:t>
            </w:r>
            <w:r w:rsidRPr="00C3063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С. Комплект промежуточной подвески разборный.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Крепление фасадное  SF 50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Для прокладки СИП-2 и СИП-4 по стенам зданий и сооружений. 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Должен поставля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2244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в комплекте со стяжным ремешком. Выполняет роль изолятора, так как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выполнен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диэлектрического материала. Не содержит деталей, подверженных коррозии.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Крепление фасадное SC 93-6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Для прокладки СИП-2 и СИП-4 по стенам зданий и сооружений.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Крепление фасадное 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90.1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Для прокладки СИП-2 и СИП-4 по стенам зданий и сооружений.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анкерный CS 10-3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A4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Обеспечивает крепление анкерных зажимов типа PAC1500, DN35, PA1500, PA2200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изготовлен из сплава алюминия высокой механической прочности.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анкерный СА1500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для крепления анкерных и клиновых зажимов.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к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репит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к опоре двумя витками стальной ленты или болтами (шпильками) диаметром не более </w:t>
            </w:r>
            <w:smartTag w:uri="urn:schemas-microsoft-com:office:smarttags" w:element="metricconverter">
              <w:smartTagPr>
                <w:attr w:name="ProductID" w:val="16 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16 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быть в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ыполнен из специального сплава.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для светильника УК-1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крепления светильников.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для светильника УК-4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Используется для крепления светильников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Кронштейн КС2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Используется для крепления анкерных и клиновых зажимов.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к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репит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к опоре двумя витками стальной ленты или болтами (шпильками</w:t>
            </w: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на трансформатор Т-0,66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Предназначены для пломбирования выводов вторичной обмотки трансформаторов тока.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Крюк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SOT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29.10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 для крепления к металлическим и железобетонным опорам. 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Должен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отверстие для присоединения проводника заземления и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удлиненую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форму крюка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натриевая высокого давления типа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ДНаТ</w:t>
            </w:r>
            <w:proofErr w:type="spellEnd"/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Натриевая лампа высокого давления с прозрачной трубчатой внешней колбой</w:t>
            </w:r>
            <w:r w:rsidR="001061A4">
              <w:rPr>
                <w:rFonts w:ascii="Times New Roman" w:eastAsia="Times New Roman" w:hAnsi="Times New Roman" w:cs="Times New Roman"/>
                <w:lang w:eastAsia="ru-RU"/>
              </w:rPr>
              <w:t>. Должна обладать  самой высокой светоотдачей и незначительным снижением светового потока при длительном сроке службы.</w:t>
            </w:r>
          </w:p>
        </w:tc>
      </w:tr>
      <w:tr w:rsidR="00C30631" w:rsidRPr="00C30631" w:rsidTr="003B5E8C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ртутная дуговая типа ДРЛ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Газоразрядные ртутные лампы высокого давления, применяются для уличного освещения и освещения больших производственных площадей. Используются в сетях переменного тока напряжением 220 B и частотой 50 Гц. ДРЛ включается через пускорегулирующие аппараты (ПРА).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SCT-19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Для восстановления изоляции проводов до 60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Изоляционная лента черного цвета с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самосхватывающейся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мастикой.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SCT-20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Для восстановления изоляции проводов до 60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Изоляционная лента черного цвета с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самосхватывающейся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мастикой.</w:t>
            </w:r>
          </w:p>
        </w:tc>
      </w:tr>
      <w:tr w:rsidR="00C30631" w:rsidRPr="00C30631" w:rsidTr="003B5E8C">
        <w:trPr>
          <w:trHeight w:val="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Лента стальная бандажная СОТ 37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Должна быть и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зготовлена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 коррозионностойкой стали, име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обработанную кромку облада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повышенной гибкостью, что значительно облегчает фиксацию ленты на опоре при помощи скрепы. Для крепления анкерных и подвесных кронштейнов, в один оборот вокруг опоры, на опорах связи, воздушных линий электропередачи различного класса напряжений, контактной сети железной дороги, элементах зданий и сооружений.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Металлическая лента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Должна быть и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зготовлена из коррозионно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стойкой стали, име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обработанную кромку облада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повышенно</w:t>
            </w:r>
            <w:bookmarkStart w:id="0" w:name="_GoBack"/>
            <w:bookmarkEnd w:id="0"/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й гибкостью, что значительно облегчает фиксацию ленты на опоре при помощи скрепы. Для крепления анкерных и подвесных кронштейнов, в один оборот вокруг опоры, на опорах связи, воздушных линий электропередачи различного класса напряжений, контактной сети железной дороги, элементах зданий и сооружений.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термоусаживаемая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оконцевания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многожильных силовых кабелей с бумажной пропитанной или пластмассовой изоляцией.</w:t>
            </w:r>
          </w:p>
        </w:tc>
      </w:tr>
      <w:tr w:rsidR="00C30631" w:rsidRPr="00C30631" w:rsidTr="003B5E8C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150/240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407485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соединения проводов и кабелей с алюминиевыми и медными жилами.</w:t>
            </w:r>
            <w:r w:rsidR="00407485" w:rsidRPr="004074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7485">
              <w:rPr>
                <w:rFonts w:ascii="Times New Roman" w:eastAsia="Times New Roman" w:hAnsi="Times New Roman" w:cs="Times New Roman"/>
                <w:lang w:eastAsia="ru-RU"/>
              </w:rPr>
              <w:t>Должен быть изготовлен из высокопрочного коррозиестойкого алюминиевого сплава.</w:t>
            </w:r>
          </w:p>
        </w:tc>
      </w:tr>
      <w:tr w:rsidR="00C30631" w:rsidRPr="00C30631" w:rsidTr="003B5E8C">
        <w:trPr>
          <w:trHeight w:val="3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16-8-6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70/120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</w:t>
            </w:r>
            <w:proofErr w:type="gram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соединения проводов и кабелей с алюминиевыми и медными жилами.</w:t>
            </w:r>
            <w:r w:rsidR="004074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07485">
              <w:rPr>
                <w:rFonts w:ascii="Times New Roman" w:eastAsia="Times New Roman" w:hAnsi="Times New Roman" w:cs="Times New Roman"/>
                <w:lang w:eastAsia="ru-RU"/>
              </w:rPr>
              <w:t>Должен</w:t>
            </w:r>
            <w:r w:rsidR="00407485">
              <w:rPr>
                <w:rFonts w:ascii="Times New Roman" w:eastAsia="Times New Roman" w:hAnsi="Times New Roman" w:cs="Times New Roman"/>
                <w:lang w:eastAsia="ru-RU"/>
              </w:rPr>
              <w:t xml:space="preserve"> быть изготовлен и</w:t>
            </w:r>
            <w:r w:rsidR="00407485">
              <w:rPr>
                <w:rFonts w:ascii="Times New Roman" w:eastAsia="Times New Roman" w:hAnsi="Times New Roman" w:cs="Times New Roman"/>
                <w:lang w:eastAsia="ru-RU"/>
              </w:rPr>
              <w:t>з высокопрочного коррозиестойкого алюминиевого сплава.</w:t>
            </w:r>
          </w:p>
        </w:tc>
      </w:tr>
      <w:tr w:rsidR="00C30631" w:rsidRPr="00C30631" w:rsidTr="003B5E8C">
        <w:trPr>
          <w:trHeight w:val="3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35-240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НБ2-25/50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3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НД 35-50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соединения проводов и кабелей с алюминиевыми и медными жилами.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Ограничитель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перенапряж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ОПН-0,38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Ограничители перенапряжений нели</w:t>
            </w:r>
            <w:r w:rsidRPr="00C3063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нейные с полимерной внешней изоляцией </w:t>
            </w:r>
            <w:r w:rsidR="001061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предназначены для защиты от комму</w:t>
            </w:r>
            <w:r w:rsidRPr="00C3063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тационных и атмосферных перенапряжений </w:t>
            </w:r>
            <w:r w:rsidRPr="00C306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изоляции электрооборудования подстанций и </w:t>
            </w:r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сетей на классы напряжения 0,38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и 0,66кВ.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Ограничитель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перенапряж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ОПНп-0,38/125А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Ограничители перенапряжений нели</w:t>
            </w:r>
            <w:r w:rsidRPr="00C3063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нейные с полимерной внешней изоляцией </w:t>
            </w:r>
            <w:r w:rsidR="001061A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должны быть </w:t>
            </w:r>
            <w:r w:rsidRPr="00C30631">
              <w:rPr>
                <w:rFonts w:ascii="Times New Roman" w:eastAsia="Times New Roman" w:hAnsi="Times New Roman" w:cs="Times New Roman"/>
                <w:spacing w:val="9"/>
                <w:lang w:eastAsia="ru-RU"/>
              </w:rPr>
              <w:t>предназначены для защиты от комму</w:t>
            </w:r>
            <w:r w:rsidRPr="00C3063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тационных и атмосферных перенапряжений </w:t>
            </w:r>
            <w:r w:rsidRPr="00C306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изоляции электрооборудования подстанций и </w:t>
            </w:r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сетей на классы напряжения 0,38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и 0,66кВ.</w:t>
            </w:r>
          </w:p>
        </w:tc>
      </w:tr>
      <w:tr w:rsidR="00C30631" w:rsidRPr="00C30631" w:rsidTr="003B5E8C">
        <w:trPr>
          <w:trHeight w:val="5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железобетонная СВ-110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Стойки железобетонные предварительно напряженные для опор ЛЭП СВ</w:t>
            </w:r>
            <w:r w:rsidRPr="00C306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напряжением 0,38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 от 6 до 10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включительно, предназначенные для применения при расчетной температуре наружного воздуха (средней температуре воздуха наиболее холодной пятидневки района строительства) до минус 55 °С включительно, сейсмичностью до 7 баллов включительно.</w:t>
            </w:r>
          </w:p>
        </w:tc>
      </w:tr>
      <w:tr w:rsidR="00C30631" w:rsidRPr="00C30631" w:rsidTr="003B5E8C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ОГК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Граненные конические металлические опоры освещения.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Предохранитель ПН 2-100а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Предохранитель ПН-100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5A2426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Предохранитель ПН2-250а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1061A4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предназначен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защиты электрооборудования промышленных установок и электрических сетей трехфазного переменного тока и цепей постоянного тока при перегрузках и коротких замыканиях.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 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должны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состоят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стального сердечника и алюминиевых проволок, скрученных правильной скруткой с направлением скрутки соседних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повивов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противоположные стороны, причем наружный повив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правое направление скрутки. Предназначен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передачи электрической энергии в воздушных электрических сетях, в атмосфере воздуха типов I и II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 35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Провода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должны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состоят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стального сердечника и алюминиевых проволок, скрученных правильной скруткой с направлением скрутки соседних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повивов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 противоположные стороны, причем наружный повив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правое направление скрутки. Предназначен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передачи электрической энергии в воздушных электрических сетях, в атмосфере воздуха типов I и II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АПВ-16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поливинилхлоридной изоляцией. Токопроводящая жила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алюминиевая.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применя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ся для прокладки в стальных трубах, пустотных каналах строительных конструкций, монтажных и осветительных сетей.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АПВ-25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должен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поливинилхлоридной изоляцией. Токопроводящая жила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алюминиевая.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применя</w:t>
            </w:r>
            <w:r w:rsidR="005A2426"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5A2426" w:rsidRPr="00C30631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прокладки в стальных трубах, пустотных каналах строительных конструкций, монтажных и осветительных сетей.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АПУНП 3х2,5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неподвижной прокладки в ремонтных целях, в осветительных сетях напряжением до 250 В переменного тока частоты 50 Гц. Жила - мягкая алюминиевая проволока. Изоляция - ПВХ пластикат. Оболочка - ПВХ пластикат.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 1х1,0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Провод ПВ1 имеет сплошную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однопроволочную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медную жилу  в одинарной изоляции из ПВХ пластиката. ПВ-1 предназначен для прокладки по земле, в трубах, каналах и в пустотных строительных конструкциях, для монтажа электрических цепей и электрооборудования.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 3х1,0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Провод ПВ 3 с медной, многопроволочной жилой и ПВХ изоляцией. Выпускается разных цветов. Провод (кабель) </w:t>
            </w:r>
            <w:r w:rsidR="005A2426">
              <w:rPr>
                <w:rFonts w:ascii="Times New Roman" w:eastAsia="Times New Roman" w:hAnsi="Times New Roman" w:cs="Times New Roman"/>
                <w:iCs/>
                <w:lang w:eastAsia="ru-RU"/>
              </w:rPr>
              <w:t>должен им</w:t>
            </w:r>
            <w:r w:rsidRPr="00C30631">
              <w:rPr>
                <w:rFonts w:ascii="Times New Roman" w:eastAsia="Times New Roman" w:hAnsi="Times New Roman" w:cs="Times New Roman"/>
                <w:iCs/>
                <w:lang w:eastAsia="ru-RU"/>
              </w:rPr>
              <w:t>ет</w:t>
            </w:r>
            <w:r w:rsidR="005A2426">
              <w:rPr>
                <w:rFonts w:ascii="Times New Roman" w:eastAsia="Times New Roman" w:hAnsi="Times New Roman" w:cs="Times New Roman"/>
                <w:iCs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повышенную гибкость.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ПВС 3х2,5 мм2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Провод соединительный типа ПВС с поливинилхлоридной изоляцией на номинальное напряжение до 380/660 В.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 xml:space="preserve"> Должен  состоя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из скрученных между собой медных жил различных цветов с изоляцией.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Должен быть пожароустойчив, не распространя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горение, устойчив к внешним воздействиям. 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Должен облада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вы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сокой надежностью, легко монтирова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ься и име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A242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невысокую цену.</w:t>
            </w:r>
          </w:p>
          <w:p w:rsidR="00C30631" w:rsidRPr="00C30631" w:rsidRDefault="00C30631" w:rsidP="00C30631">
            <w:pPr>
              <w:keepNext/>
              <w:tabs>
                <w:tab w:val="left" w:pos="70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Номинальное напряжение провода ПВС 3х2,5 - 380 В. Температура окружающей среды при эксплуатации ПВС 3х2,5: от -25°С до +40°С. Относительная влажность воздуха (при температуре до +35°С) - 98%. Предельная длительно допустимая рабочая температура жил +70°С. 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ПУНП 2х2,5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Токопроводящая жила - медная, круглой формы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однопроволочная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 Изоляция - из ПВХ пластиката. Используется для неподвижной прокладки в осветительных сетях.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ПУНП 3х1,5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Провод плоский с медными жилами с пластмассовой изоляцией и оболочкой из поливинилхлоридного пластиката. Предназначен для неподвижной прокладки в осветительных сетях.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ПУНП 3х2,5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Провод плоский с медными жилами с пластмассовой изоляцией и оболочкой из поливинилхлоридного пластиката. Предназначен для неподвижной прокладки в осветительных сетях.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 3х35+1х50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 3х35+50+2х16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2А 3х16+1х25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2А 3х35+1х54,6 мм2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 На номинальное напряжение 0,6/1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частотой 50 Гц.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2А 3х35+54,6+1х16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4 2х16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СИП 4 2х25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 изоляцией из сшитого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светостабилизированного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полиэтилена. Провод предназначен для магистральных воздушных линий электропередачи (ВЛ) и линейных ответвлений от ВЛ.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Проволока 6,0, 8,0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т/о ГОСТ 3282/74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Проволока стальная низкоуглеродистая, вязальная, оцинкованная.</w:t>
            </w:r>
          </w:p>
        </w:tc>
      </w:tr>
      <w:tr w:rsidR="00C30631" w:rsidRPr="00C30631" w:rsidTr="003B5E8C">
        <w:trPr>
          <w:trHeight w:val="2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Пускатель КМИ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E56C06">
              <w:rPr>
                <w:rFonts w:ascii="Times New Roman" w:eastAsia="Times New Roman" w:hAnsi="Times New Roman" w:cs="Times New Roman"/>
                <w:lang w:eastAsia="ru-RU"/>
              </w:rPr>
              <w:t xml:space="preserve">ля управления АД с </w:t>
            </w:r>
            <w:proofErr w:type="gramStart"/>
            <w:r w:rsidR="00E56C06">
              <w:rPr>
                <w:rFonts w:ascii="Times New Roman" w:eastAsia="Times New Roman" w:hAnsi="Times New Roman" w:cs="Times New Roman"/>
                <w:lang w:eastAsia="ru-RU"/>
              </w:rPr>
              <w:t>КЗ</w:t>
            </w:r>
            <w:proofErr w:type="gramEnd"/>
            <w:r w:rsidR="00E56C06">
              <w:rPr>
                <w:rFonts w:ascii="Times New Roman" w:eastAsia="Times New Roman" w:hAnsi="Times New Roman" w:cs="Times New Roman"/>
                <w:lang w:eastAsia="ru-RU"/>
              </w:rPr>
              <w:t xml:space="preserve"> ротором, д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ля коммутации цепей.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Ремешок ССI 9-180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скрепления пучка СИП. Позволяют обеспечить необходимую фиксацию пучка СИП на протяжении всего срока службы провода. </w:t>
            </w:r>
            <w:r w:rsidR="00E56C06">
              <w:rPr>
                <w:rFonts w:ascii="Times New Roman" w:eastAsia="Times New Roman" w:hAnsi="Times New Roman" w:cs="Times New Roman"/>
                <w:lang w:eastAsia="ru-RU"/>
              </w:rPr>
              <w:t>Должен быть устойчив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 ультрафиолетовому излучению, к озону, к щелочам, кислотам, маслам, жирам, углеводородам и т.д.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Ремешок ССI 9-265 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Используются для скрепления пучка СИП. Позволяют обеспечить необходимую фиксацию пучка СИП на протяжении всего срока службы провода. </w:t>
            </w:r>
            <w:r w:rsidR="00E56C06">
              <w:rPr>
                <w:rFonts w:ascii="Times New Roman" w:eastAsia="Times New Roman" w:hAnsi="Times New Roman" w:cs="Times New Roman"/>
                <w:lang w:eastAsia="ru-RU"/>
              </w:rPr>
              <w:t>Должен быть устойчив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к ультрафиолетовому излучению, к озону, к щелочам, кислотам, маслам, жирам, углеводородам и т.д.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Рубильник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Предназначен для пропускания номинальных токов, включения и отключения без нагрузки электрических цепей в устройствах распределения электрической энергии.</w:t>
            </w:r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ЖКУ-40-100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частота: 50Гц;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Напряжение: 220±10%  Вольт;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 лампы: 100 Вт;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действия: не менее 72%;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Коэффициент мощности: не менее 0,78;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защиты: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IP 54;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Масса: не более </w:t>
            </w:r>
            <w:smartTag w:uri="urn:schemas-microsoft-com:office:smarttags" w:element="metricconverter">
              <w:smartTagPr>
                <w:attr w:name="ProductID" w:val="6,8 кг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6,8 кг</w:t>
              </w:r>
            </w:smartTag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ЖКУ-40-150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частота: 50Гц;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Напряжение: 220±10%  Вольт;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 лампы: 150 Вт;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действия: не менее 72%;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мощности: не менее 0,78;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защиты: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IP 54;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Масса: не более </w:t>
            </w:r>
            <w:smartTag w:uri="urn:schemas-microsoft-com:office:smarttags" w:element="metricconverter">
              <w:smartTagPr>
                <w:attr w:name="ProductID" w:val="7,2 кг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7,2 кг</w:t>
              </w:r>
            </w:smartTag>
          </w:p>
        </w:tc>
      </w:tr>
      <w:tr w:rsidR="00C30631" w:rsidRPr="00C30631" w:rsidTr="003B5E8C">
        <w:trPr>
          <w:trHeight w:val="49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ЖКУ-40-250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частота: 50Гц;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Напряжение: 220±10%  Вольт;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 лампы: 250 Вт;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полезного действия: не менее 72%;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мощности: не менее 0,78;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защиты: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не ниже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IP 54;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Масса: не более </w:t>
            </w:r>
            <w:smartTag w:uri="urn:schemas-microsoft-com:office:smarttags" w:element="metricconverter">
              <w:smartTagPr>
                <w:attr w:name="ProductID" w:val="8,4 кг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8,4 кг</w:t>
              </w:r>
            </w:smartTag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CF-20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Толщина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бугель NB 20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Толщина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  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keepNext/>
              <w:tabs>
                <w:tab w:val="left" w:pos="70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для крепления ленты СМ20 или А20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  Скрепа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изготовлена из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коррозионостойкой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нержавеющей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5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Скрепа СОТ 36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Скрепа монтажная предназначена для фиксирования узла крепления, выполняемого стальной лентой монтажной  при монтаже арматуры (кронштейнов) СИП на железобетонных, деревянных и металлических опорах воздушных линий электропередачи.   Скрепа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должна быть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изготовлена из </w:t>
            </w:r>
            <w:proofErr w:type="spellStart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коррозионостойкой</w:t>
            </w:r>
            <w:proofErr w:type="spellEnd"/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нержавеющей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30631">
                <w:rPr>
                  <w:rFonts w:ascii="Times New Roman" w:eastAsia="Times New Roman" w:hAnsi="Times New Roman" w:cs="Times New Roman"/>
                  <w:lang w:eastAsia="ru-RU"/>
                </w:rPr>
                <w:t>1 мм</w:t>
              </w:r>
            </w:smartTag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Стяжной хомут Е778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Используются для стяжки пучков проводов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СИП и крепления к арматуре. Хом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уты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должны  монтирова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ся с помощью инструмента RIL9. 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Счетчик Меркурий 230 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ART</w:t>
            </w: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-03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Счетчики для учета активной и реактивной электрической энергии и мощности в одном направлении в трехфазных 3-х и 4-х проводных сетях переменного тока частотой 50 Гц через измерительные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трансформаторы или непосредственно с возможностью тарифного учёта по зонам суток, учёта потерь и передачи измерений и накопленной информации об энергопотреблении по цифровым интерфейсным каналам.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Номинальное напряжение: 3*230/400 В;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Номинальный/максимальный ток: 5/7,5 А;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Класс точности активной энергии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0.5; </w:t>
            </w:r>
          </w:p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Класс точности реактивной энергии </w:t>
            </w:r>
            <w:r w:rsidR="00B5342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Траверса 0,4кВт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Служит для крепления проводов линий электроснабжения.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Траверса ТН-9 с хомутом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Служит для крепления проводов линий электроснабжения.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Траверса ТН-9 уголок 50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Служит для крепления проводов линий электроснабжения.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Хомут Х-12 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53424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редназначен для предотвращения разделения скрученных в пучок проводов СИП.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 Х-16 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53424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п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редназначен для предотвращения разделения скрученных в пучок проводов СИП.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Хомут MQS 100-120 </w:t>
            </w:r>
          </w:p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>(или эквивалент)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B53424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Должен быть и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зготовлен из настоящей высококачественной нержавеющей стали. В конструкции используется </w:t>
            </w:r>
            <w:r w:rsidR="00C30631" w:rsidRPr="00C30631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 "распорного" соединения замка в ленте</w:t>
            </w:r>
            <w:r w:rsidR="00C30631" w:rsidRPr="00C30631">
              <w:rPr>
                <w:rFonts w:ascii="Times New Roman" w:eastAsia="Times New Roman" w:hAnsi="Times New Roman" w:cs="Times New Roman"/>
                <w:lang w:eastAsia="ru-RU"/>
              </w:rPr>
              <w:t>, исключающей его деформацию при больших усилиях затяжки.</w:t>
            </w:r>
          </w:p>
        </w:tc>
      </w:tr>
      <w:tr w:rsidR="00C30631" w:rsidRPr="00C30631" w:rsidTr="003B5E8C">
        <w:trPr>
          <w:trHeight w:val="1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631" w:rsidRPr="00C30631" w:rsidRDefault="00C30631" w:rsidP="00C30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 уличным освещением И710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631" w:rsidRPr="00C30631" w:rsidRDefault="00C30631" w:rsidP="00C306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Сварная металлоконструкция напольного исполнения с козырьком над дверью.</w:t>
            </w:r>
            <w:r w:rsidRPr="00C306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Степень защиты шкафа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 менее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IP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00 – со стороны дна,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 менее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IP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54 – с других сторон. Внутри щита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должна быть 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установлена монтажная панель с аппаратурой. Ввод в щит 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должен осуществля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</w:t>
            </w:r>
            <w:r w:rsidR="00B5342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ь</w:t>
            </w:r>
            <w:r w:rsidRPr="00C3063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ся снизу.</w:t>
            </w:r>
          </w:p>
        </w:tc>
      </w:tr>
    </w:tbl>
    <w:p w:rsidR="00C30631" w:rsidRPr="00C30631" w:rsidRDefault="00C30631" w:rsidP="00C3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6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0631" w:rsidRPr="00C30631" w:rsidRDefault="00C30631" w:rsidP="00C3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0631" w:rsidRPr="00C30631" w:rsidRDefault="00C30631" w:rsidP="00C30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152" w:rsidRDefault="00E52152"/>
    <w:sectPr w:rsidR="00E52152" w:rsidSect="003B5E8C">
      <w:pgSz w:w="16838" w:h="11906" w:orient="landscape"/>
      <w:pgMar w:top="993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31"/>
    <w:rsid w:val="001061A4"/>
    <w:rsid w:val="0032244E"/>
    <w:rsid w:val="00350973"/>
    <w:rsid w:val="003B5E8C"/>
    <w:rsid w:val="00407485"/>
    <w:rsid w:val="005A2426"/>
    <w:rsid w:val="00B021B2"/>
    <w:rsid w:val="00B34A4A"/>
    <w:rsid w:val="00B53424"/>
    <w:rsid w:val="00C30631"/>
    <w:rsid w:val="00C47788"/>
    <w:rsid w:val="00E52152"/>
    <w:rsid w:val="00E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6</cp:revision>
  <cp:lastPrinted>2013-11-06T11:32:00Z</cp:lastPrinted>
  <dcterms:created xsi:type="dcterms:W3CDTF">2013-10-25T05:53:00Z</dcterms:created>
  <dcterms:modified xsi:type="dcterms:W3CDTF">2013-11-06T11:33:00Z</dcterms:modified>
</cp:coreProperties>
</file>