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472AAB" w:rsidTr="00797D08">
        <w:trPr>
          <w:cantSplit/>
          <w:trHeight w:val="729"/>
        </w:trPr>
        <w:tc>
          <w:tcPr>
            <w:tcW w:w="2268" w:type="dxa"/>
          </w:tcPr>
          <w:p w:rsidR="00846A0F" w:rsidRPr="00472AAB" w:rsidRDefault="00846A0F" w:rsidP="00A54B0D">
            <w:pPr>
              <w:jc w:val="center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</w:tcPr>
          <w:p w:rsidR="00846A0F" w:rsidRPr="00472AAB" w:rsidRDefault="00846A0F" w:rsidP="00A54B0D">
            <w:pPr>
              <w:jc w:val="center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Кол-во</w:t>
            </w:r>
          </w:p>
        </w:tc>
        <w:tc>
          <w:tcPr>
            <w:tcW w:w="1842" w:type="dxa"/>
          </w:tcPr>
          <w:p w:rsidR="00846A0F" w:rsidRPr="00472AAB" w:rsidRDefault="00846A0F" w:rsidP="00A54B0D">
            <w:pPr>
              <w:jc w:val="center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20" w:type="dxa"/>
          </w:tcPr>
          <w:p w:rsidR="00846A0F" w:rsidRPr="00472AAB" w:rsidRDefault="00846A0F" w:rsidP="00A54B0D">
            <w:pPr>
              <w:jc w:val="center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4688" w:type="dxa"/>
          </w:tcPr>
          <w:p w:rsidR="00846A0F" w:rsidRPr="00472AAB" w:rsidRDefault="00846A0F" w:rsidP="00A54B0D">
            <w:pPr>
              <w:jc w:val="center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Качество продукции</w:t>
            </w:r>
          </w:p>
        </w:tc>
      </w:tr>
      <w:tr w:rsidR="00846A0F" w:rsidRPr="00472AAB" w:rsidTr="00797D08">
        <w:tc>
          <w:tcPr>
            <w:tcW w:w="2268" w:type="dxa"/>
          </w:tcPr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 xml:space="preserve">Эмаль для пола ПФ-266 </w:t>
            </w:r>
            <w:r w:rsidR="00D655BB" w:rsidRPr="00472AAB">
              <w:rPr>
                <w:sz w:val="24"/>
                <w:szCs w:val="24"/>
              </w:rPr>
              <w:t>красно-коричневая</w:t>
            </w:r>
          </w:p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514035" w:rsidRDefault="00D655BB" w:rsidP="00A54B0D">
            <w:pPr>
              <w:jc w:val="center"/>
              <w:rPr>
                <w:sz w:val="24"/>
                <w:szCs w:val="24"/>
              </w:rPr>
            </w:pPr>
            <w:r w:rsidRPr="00514035">
              <w:rPr>
                <w:sz w:val="24"/>
                <w:szCs w:val="24"/>
              </w:rPr>
              <w:t>88</w:t>
            </w:r>
          </w:p>
        </w:tc>
        <w:tc>
          <w:tcPr>
            <w:tcW w:w="1842" w:type="dxa"/>
          </w:tcPr>
          <w:p w:rsidR="00846A0F" w:rsidRPr="00472AAB" w:rsidRDefault="00846A0F" w:rsidP="00A54B0D">
            <w:pPr>
              <w:jc w:val="center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Эмаль предназначена для покрытия окрашенных и неокрашенных полов. Время высыхания не более 24ч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Срок службы окрашенной поверхности не менее 3-х лет.</w:t>
            </w:r>
          </w:p>
          <w:p w:rsidR="00846A0F" w:rsidRPr="00472AAB" w:rsidRDefault="00846A0F" w:rsidP="00D655BB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Фасовка в жестяные банки с крышкой</w:t>
            </w:r>
            <w:r w:rsidR="00D655BB" w:rsidRPr="00472AAB">
              <w:rPr>
                <w:rStyle w:val="style16"/>
                <w:color w:val="000000"/>
                <w:sz w:val="24"/>
                <w:szCs w:val="24"/>
              </w:rPr>
              <w:t>.</w:t>
            </w:r>
            <w:r w:rsidRPr="00472AAB">
              <w:rPr>
                <w:rStyle w:val="style16"/>
                <w:color w:val="000000"/>
                <w:sz w:val="24"/>
                <w:szCs w:val="24"/>
              </w:rPr>
              <w:t xml:space="preserve"> ТУ 6-10-822-84 </w:t>
            </w:r>
          </w:p>
        </w:tc>
        <w:tc>
          <w:tcPr>
            <w:tcW w:w="4688" w:type="dxa"/>
          </w:tcPr>
          <w:p w:rsidR="00846A0F" w:rsidRPr="00472AAB" w:rsidRDefault="00846A0F" w:rsidP="00A54B0D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</w:t>
            </w:r>
            <w:r w:rsidR="00797D08" w:rsidRPr="00472AAB">
              <w:rPr>
                <w:sz w:val="24"/>
                <w:szCs w:val="24"/>
              </w:rPr>
              <w:t>оответствовать требованиям ТУ</w:t>
            </w:r>
            <w:r w:rsidRPr="00472AAB">
              <w:rPr>
                <w:sz w:val="24"/>
                <w:szCs w:val="24"/>
              </w:rPr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472AAB" w:rsidTr="00797D08">
        <w:tc>
          <w:tcPr>
            <w:tcW w:w="2268" w:type="dxa"/>
          </w:tcPr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Эмаль белая</w:t>
            </w:r>
          </w:p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ПФ-115</w:t>
            </w:r>
            <w:r w:rsidR="00D655BB" w:rsidRPr="00472AAB">
              <w:rPr>
                <w:sz w:val="24"/>
                <w:szCs w:val="24"/>
              </w:rPr>
              <w:t xml:space="preserve"> глянцевая</w:t>
            </w:r>
          </w:p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514035" w:rsidRDefault="00D655BB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846A0F" w:rsidRPr="00472AAB" w:rsidRDefault="00846A0F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Эмаль предназначена для окраск</w:t>
            </w:r>
            <w:r w:rsidR="00B36FE0">
              <w:rPr>
                <w:rStyle w:val="style16"/>
                <w:color w:val="000000"/>
                <w:sz w:val="24"/>
                <w:szCs w:val="24"/>
              </w:rPr>
              <w:t>и поверхностей из металла, древе</w:t>
            </w:r>
            <w:r w:rsidRPr="00472AAB">
              <w:rPr>
                <w:rStyle w:val="style16"/>
                <w:color w:val="000000"/>
                <w:sz w:val="24"/>
                <w:szCs w:val="24"/>
              </w:rPr>
              <w:t>сины и др.</w:t>
            </w:r>
            <w:r w:rsidR="00B36FE0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472AAB">
              <w:rPr>
                <w:rStyle w:val="style16"/>
                <w:color w:val="000000"/>
                <w:sz w:val="24"/>
                <w:szCs w:val="24"/>
              </w:rPr>
              <w:t xml:space="preserve">материалов, </w:t>
            </w:r>
            <w:proofErr w:type="spellStart"/>
            <w:r w:rsidRPr="00472AAB">
              <w:rPr>
                <w:rStyle w:val="style16"/>
                <w:color w:val="000000"/>
                <w:sz w:val="24"/>
                <w:szCs w:val="24"/>
              </w:rPr>
              <w:t>эксплуатирующихся</w:t>
            </w:r>
            <w:proofErr w:type="spellEnd"/>
            <w:r w:rsidRPr="00472AAB">
              <w:rPr>
                <w:rStyle w:val="style16"/>
                <w:color w:val="000000"/>
                <w:sz w:val="24"/>
                <w:szCs w:val="24"/>
              </w:rPr>
              <w:t xml:space="preserve">  в условиях открытой атмосферы. После высыхания эмаль должна образовывать гладкую, однородную поверхность. Время высыхания не более 24ч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Срок службы окрашенной поверхности не менее 3-х лет.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Фас</w:t>
            </w:r>
            <w:r w:rsidR="00D655BB" w:rsidRPr="00472AAB">
              <w:rPr>
                <w:rStyle w:val="style16"/>
                <w:color w:val="000000"/>
                <w:sz w:val="24"/>
                <w:szCs w:val="24"/>
              </w:rPr>
              <w:t>овка в жестяные банки с крышкой.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Гост 6465-76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</w:p>
        </w:tc>
        <w:tc>
          <w:tcPr>
            <w:tcW w:w="4688" w:type="dxa"/>
          </w:tcPr>
          <w:p w:rsidR="00846A0F" w:rsidRPr="00472AAB" w:rsidRDefault="00846A0F" w:rsidP="00A54B0D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46A0F" w:rsidRPr="00472AAB" w:rsidTr="00797D08">
        <w:tc>
          <w:tcPr>
            <w:tcW w:w="2268" w:type="dxa"/>
          </w:tcPr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 xml:space="preserve">Эмаль разных цветов </w:t>
            </w:r>
          </w:p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ПФ-115</w:t>
            </w:r>
          </w:p>
          <w:p w:rsidR="00846A0F" w:rsidRPr="00472AAB" w:rsidRDefault="00846A0F" w:rsidP="00A54B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6A0F" w:rsidRPr="00514035" w:rsidRDefault="00D655BB" w:rsidP="00A54B0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1403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842" w:type="dxa"/>
          </w:tcPr>
          <w:p w:rsidR="00846A0F" w:rsidRPr="00472AAB" w:rsidRDefault="00846A0F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Эмаль предназначена для окраски поверхностей из ме</w:t>
            </w:r>
            <w:r w:rsidR="00B36FE0">
              <w:rPr>
                <w:rStyle w:val="style16"/>
                <w:color w:val="000000"/>
                <w:sz w:val="24"/>
                <w:szCs w:val="24"/>
              </w:rPr>
              <w:t>талла, древе</w:t>
            </w:r>
            <w:r w:rsidRPr="00472AAB">
              <w:rPr>
                <w:rStyle w:val="style16"/>
                <w:color w:val="000000"/>
                <w:sz w:val="24"/>
                <w:szCs w:val="24"/>
              </w:rPr>
              <w:t>сины и др.</w:t>
            </w:r>
            <w:r w:rsidR="00B36FE0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  <w:r w:rsidRPr="00472AAB">
              <w:rPr>
                <w:rStyle w:val="style16"/>
                <w:color w:val="000000"/>
                <w:sz w:val="24"/>
                <w:szCs w:val="24"/>
              </w:rPr>
              <w:t xml:space="preserve">материалов, </w:t>
            </w:r>
            <w:proofErr w:type="spellStart"/>
            <w:r w:rsidRPr="00472AAB">
              <w:rPr>
                <w:rStyle w:val="style16"/>
                <w:color w:val="000000"/>
                <w:sz w:val="24"/>
                <w:szCs w:val="24"/>
              </w:rPr>
              <w:t>эксплуатирующихся</w:t>
            </w:r>
            <w:proofErr w:type="spellEnd"/>
            <w:r w:rsidRPr="00472AAB">
              <w:rPr>
                <w:rStyle w:val="style16"/>
                <w:color w:val="000000"/>
                <w:sz w:val="24"/>
                <w:szCs w:val="24"/>
              </w:rPr>
              <w:t xml:space="preserve">  в условиях открытой атмосферы. После высыхания эмаль должна образовывать гладкую, однородную поверхность. Время высыхания не более 24ч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Срок службы окрашенной поверхности не менее 3-х лет.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Фас</w:t>
            </w:r>
            <w:r w:rsidR="009268BD" w:rsidRPr="00472AAB">
              <w:rPr>
                <w:rStyle w:val="style16"/>
                <w:color w:val="000000"/>
                <w:sz w:val="24"/>
                <w:szCs w:val="24"/>
              </w:rPr>
              <w:t>овка в жестяные банки с крышкой.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Гост 6465-76</w:t>
            </w:r>
          </w:p>
          <w:p w:rsidR="00846A0F" w:rsidRPr="00472AAB" w:rsidRDefault="00846A0F" w:rsidP="00A54B0D">
            <w:pPr>
              <w:rPr>
                <w:rStyle w:val="style16"/>
                <w:color w:val="000000"/>
                <w:sz w:val="24"/>
                <w:szCs w:val="24"/>
              </w:rPr>
            </w:pPr>
          </w:p>
        </w:tc>
        <w:tc>
          <w:tcPr>
            <w:tcW w:w="4688" w:type="dxa"/>
          </w:tcPr>
          <w:p w:rsidR="00846A0F" w:rsidRPr="00472AAB" w:rsidRDefault="00846A0F" w:rsidP="00A54B0D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lastRenderedPageBreak/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C1551F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lastRenderedPageBreak/>
              <w:t xml:space="preserve">Лак ПФ 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C1551F" w:rsidRPr="00472AAB" w:rsidRDefault="00C1551F" w:rsidP="00A54B0D">
            <w:pPr>
              <w:rPr>
                <w:color w:val="333333"/>
                <w:sz w:val="24"/>
                <w:szCs w:val="24"/>
              </w:rPr>
            </w:pPr>
            <w:r w:rsidRPr="00472AAB">
              <w:rPr>
                <w:color w:val="333333"/>
                <w:sz w:val="24"/>
                <w:szCs w:val="24"/>
              </w:rPr>
              <w:t>Лак предназначается для покрытий по масленым краскам, деревянным и металлическим поверхностям внутри помещений. Время высыхания каждого слоя лака при температуре (20+2) С не менее 36 часов. Расход лака на однослойное покрытия - 70-75 г/м</w:t>
            </w:r>
            <w:proofErr w:type="gramStart"/>
            <w:r w:rsidRPr="00472AAB">
              <w:rPr>
                <w:color w:val="333333"/>
                <w:sz w:val="24"/>
                <w:szCs w:val="24"/>
              </w:rPr>
              <w:t>2</w:t>
            </w:r>
            <w:proofErr w:type="gramEnd"/>
            <w:r w:rsidRPr="00472AAB">
              <w:rPr>
                <w:color w:val="333333"/>
                <w:sz w:val="24"/>
                <w:szCs w:val="24"/>
              </w:rPr>
              <w:t>.</w:t>
            </w:r>
          </w:p>
          <w:p w:rsidR="00C1551F" w:rsidRPr="00472AAB" w:rsidRDefault="00C1551F" w:rsidP="00C1551F">
            <w:pPr>
              <w:rPr>
                <w:color w:val="333333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Фасовка в жестяные банки с крышкой.</w:t>
            </w:r>
          </w:p>
          <w:p w:rsidR="00C1551F" w:rsidRPr="00472AAB" w:rsidRDefault="00E466A0" w:rsidP="00A54B0D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ГОСТ 5470-75</w:t>
            </w:r>
            <w:r w:rsidR="008A5B5E" w:rsidRPr="00472AAB">
              <w:rPr>
                <w:sz w:val="24"/>
                <w:szCs w:val="24"/>
              </w:rPr>
              <w:t xml:space="preserve"> </w:t>
            </w:r>
          </w:p>
          <w:p w:rsidR="009268BD" w:rsidRPr="00472AAB" w:rsidRDefault="008A5B5E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ТУ 3211-10-02955826-01</w:t>
            </w: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Краска МА-115 сурик железный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C1551F" w:rsidRPr="00472AAB" w:rsidRDefault="00E466A0" w:rsidP="00C1551F">
            <w:pPr>
              <w:rPr>
                <w:rStyle w:val="style16"/>
                <w:sz w:val="24"/>
                <w:szCs w:val="24"/>
                <w:u w:val="single"/>
              </w:rPr>
            </w:pPr>
            <w:r w:rsidRPr="00472AAB">
              <w:rPr>
                <w:sz w:val="24"/>
                <w:szCs w:val="24"/>
              </w:rPr>
              <w:t>Сурик железный применяется для наружных и внутренних отделочных работ (за исключением окраски полов) и для окраски металлических и деревянных изделий.</w:t>
            </w:r>
          </w:p>
          <w:p w:rsidR="00C1551F" w:rsidRPr="00472AAB" w:rsidRDefault="00E466A0" w:rsidP="00C1551F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a3"/>
                <w:b w:val="0"/>
                <w:sz w:val="24"/>
                <w:szCs w:val="24"/>
              </w:rPr>
              <w:t>Режим сушки каждого слоя</w:t>
            </w:r>
            <w:r w:rsidR="00C1551F" w:rsidRPr="00472AAB">
              <w:rPr>
                <w:rStyle w:val="a3"/>
                <w:b w:val="0"/>
                <w:sz w:val="24"/>
                <w:szCs w:val="24"/>
              </w:rPr>
              <w:t xml:space="preserve"> не менее </w:t>
            </w:r>
            <w:r w:rsidR="00C1551F" w:rsidRPr="00472AAB">
              <w:rPr>
                <w:sz w:val="24"/>
                <w:szCs w:val="24"/>
              </w:rPr>
              <w:t>24 часа.</w:t>
            </w:r>
            <w:r w:rsidR="00C1551F" w:rsidRPr="00472AAB">
              <w:rPr>
                <w:rStyle w:val="style16"/>
                <w:color w:val="000000"/>
                <w:sz w:val="24"/>
                <w:szCs w:val="24"/>
              </w:rPr>
              <w:t xml:space="preserve"> </w:t>
            </w:r>
          </w:p>
          <w:p w:rsidR="00C1551F" w:rsidRPr="00472AAB" w:rsidRDefault="00C1551F" w:rsidP="00C1551F">
            <w:pPr>
              <w:rPr>
                <w:color w:val="333333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Фасовка в жестяные банки с крышкой.</w:t>
            </w:r>
          </w:p>
          <w:p w:rsidR="009268BD" w:rsidRPr="00472AAB" w:rsidRDefault="009268BD" w:rsidP="00C1551F">
            <w:pPr>
              <w:rPr>
                <w:rStyle w:val="style16"/>
                <w:color w:val="000000"/>
                <w:sz w:val="24"/>
                <w:szCs w:val="24"/>
              </w:rPr>
            </w:pP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Краска фасадная ВД-АК-101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C1551F" w:rsidRPr="00B36FE0" w:rsidRDefault="00DD05C6" w:rsidP="00C1551F">
            <w:pPr>
              <w:shd w:val="clear" w:color="auto" w:fill="FFFFFF"/>
              <w:suppressAutoHyphens w:val="0"/>
              <w:spacing w:before="120"/>
              <w:rPr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Акриловая, водно-дисперсионная фасадная краска предназначена для качественной отделки фасадов зданий и сооружений, по бетонным, кирпичным, каменным, оштукатуренным и ранее окрашенным водно-дисперсионными красками поверхностям, загрунтованных металлоконструкций.</w:t>
            </w:r>
            <w:r w:rsidR="00C1551F" w:rsidRPr="00472AAB">
              <w:rPr>
                <w:color w:val="000000"/>
                <w:sz w:val="24"/>
                <w:szCs w:val="24"/>
              </w:rPr>
              <w:t xml:space="preserve"> </w:t>
            </w:r>
            <w:r w:rsidRPr="00B36FE0">
              <w:rPr>
                <w:sz w:val="24"/>
                <w:szCs w:val="24"/>
                <w:lang w:eastAsia="ru-RU"/>
              </w:rPr>
              <w:t>Стойкость плёнки к воздействию воды при температуре примерно +20</w:t>
            </w:r>
            <w:proofErr w:type="gramStart"/>
            <w:r w:rsidRPr="00B36FE0">
              <w:rPr>
                <w:sz w:val="24"/>
                <w:szCs w:val="24"/>
                <w:lang w:eastAsia="ru-RU"/>
              </w:rPr>
              <w:t>°С</w:t>
            </w:r>
            <w:proofErr w:type="gramEnd"/>
            <w:r w:rsidRPr="00B36FE0">
              <w:rPr>
                <w:sz w:val="24"/>
                <w:szCs w:val="24"/>
                <w:lang w:eastAsia="ru-RU"/>
              </w:rPr>
              <w:t xml:space="preserve"> - не менее 24 часов (для неводной дисперсионной среды - не менее 72).Морозостойкость - не менее 5 циклов</w:t>
            </w:r>
            <w:r w:rsidR="00C1551F" w:rsidRPr="00B36FE0">
              <w:rPr>
                <w:sz w:val="24"/>
                <w:szCs w:val="24"/>
                <w:lang w:eastAsia="ru-RU"/>
              </w:rPr>
              <w:t xml:space="preserve"> </w:t>
            </w:r>
            <w:r w:rsidRPr="00B36FE0">
              <w:rPr>
                <w:sz w:val="24"/>
                <w:szCs w:val="24"/>
              </w:rPr>
              <w:t>Прогнозируемый срок службы - 10 и более лет</w:t>
            </w:r>
          </w:p>
          <w:p w:rsidR="009268BD" w:rsidRPr="00472AAB" w:rsidRDefault="00DD05C6" w:rsidP="00C1551F">
            <w:pPr>
              <w:shd w:val="clear" w:color="auto" w:fill="FFFFFF"/>
              <w:suppressAutoHyphens w:val="0"/>
              <w:spacing w:before="120"/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a3"/>
                <w:b w:val="0"/>
                <w:color w:val="000000"/>
                <w:sz w:val="24"/>
                <w:szCs w:val="24"/>
              </w:rPr>
              <w:t>ГОСТ 28196-89</w:t>
            </w: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lastRenderedPageBreak/>
              <w:t>Уайт-спирит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9268BD" w:rsidRPr="00472AAB" w:rsidRDefault="00FC3C32" w:rsidP="00C1551F">
            <w:pPr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 xml:space="preserve">Уайт-спирит используется в качестве растворителя жирных </w:t>
            </w:r>
            <w:proofErr w:type="spellStart"/>
            <w:r w:rsidRPr="00472AAB">
              <w:rPr>
                <w:color w:val="000000"/>
                <w:sz w:val="24"/>
                <w:szCs w:val="24"/>
              </w:rPr>
              <w:t>алкидов</w:t>
            </w:r>
            <w:proofErr w:type="spellEnd"/>
            <w:r w:rsidRPr="00472AAB">
              <w:rPr>
                <w:color w:val="000000"/>
                <w:sz w:val="24"/>
                <w:szCs w:val="24"/>
              </w:rPr>
              <w:t xml:space="preserve">, некоторых каучуков (бутилкаучука, </w:t>
            </w:r>
            <w:proofErr w:type="spellStart"/>
            <w:r w:rsidRPr="00472AAB">
              <w:rPr>
                <w:color w:val="000000"/>
                <w:sz w:val="24"/>
                <w:szCs w:val="24"/>
              </w:rPr>
              <w:t>циклокаучука</w:t>
            </w:r>
            <w:proofErr w:type="spellEnd"/>
            <w:r w:rsidRPr="00472AAB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472AAB">
              <w:rPr>
                <w:color w:val="000000"/>
                <w:sz w:val="24"/>
                <w:szCs w:val="24"/>
              </w:rPr>
              <w:t>полибутилметакрилата</w:t>
            </w:r>
            <w:proofErr w:type="spellEnd"/>
            <w:r w:rsidRPr="00472AA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2AAB">
              <w:rPr>
                <w:color w:val="000000"/>
                <w:sz w:val="24"/>
                <w:szCs w:val="24"/>
              </w:rPr>
              <w:t>эпоксиэфиров</w:t>
            </w:r>
            <w:proofErr w:type="spellEnd"/>
            <w:r w:rsidRPr="00472AAB">
              <w:rPr>
                <w:color w:val="000000"/>
                <w:sz w:val="24"/>
                <w:szCs w:val="24"/>
              </w:rPr>
              <w:t xml:space="preserve"> используется также при получении </w:t>
            </w:r>
            <w:proofErr w:type="spellStart"/>
            <w:r w:rsidRPr="00472AAB">
              <w:rPr>
                <w:color w:val="000000"/>
                <w:sz w:val="24"/>
                <w:szCs w:val="24"/>
              </w:rPr>
              <w:t>органодисперсий</w:t>
            </w:r>
            <w:proofErr w:type="spellEnd"/>
            <w:r w:rsidRPr="00472AAB">
              <w:rPr>
                <w:color w:val="000000"/>
                <w:sz w:val="24"/>
                <w:szCs w:val="24"/>
              </w:rPr>
              <w:t>, при разбавлении масляных лаков</w:t>
            </w:r>
            <w:r w:rsidR="00C1551F" w:rsidRPr="00472AAB">
              <w:rPr>
                <w:color w:val="000000"/>
                <w:sz w:val="24"/>
                <w:szCs w:val="24"/>
              </w:rPr>
              <w:t xml:space="preserve"> </w:t>
            </w:r>
            <w:r w:rsidRPr="00472AAB">
              <w:rPr>
                <w:color w:val="000000"/>
                <w:sz w:val="24"/>
                <w:szCs w:val="24"/>
              </w:rPr>
              <w:t>ГОСТ 3134-78</w:t>
            </w:r>
          </w:p>
          <w:p w:rsidR="00C1551F" w:rsidRPr="00472AAB" w:rsidRDefault="00C1551F" w:rsidP="00C1551F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Фасовка</w:t>
            </w:r>
            <w:r w:rsidR="00B36FE0">
              <w:rPr>
                <w:color w:val="000000"/>
                <w:sz w:val="24"/>
                <w:szCs w:val="24"/>
              </w:rPr>
              <w:t xml:space="preserve"> </w:t>
            </w:r>
            <w:r w:rsidRPr="00472AAB">
              <w:rPr>
                <w:color w:val="000000"/>
                <w:sz w:val="24"/>
                <w:szCs w:val="24"/>
              </w:rPr>
              <w:t>- бутилированная, пластик</w:t>
            </w: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Грунтовка глубокого проникновения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C1551F" w:rsidRPr="00472AAB" w:rsidRDefault="00E466A0" w:rsidP="00C1551F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Грунтовка проникающая применяется при ремонте и строительстве для грунтования меловых, старых непрочных покрытий, а также по бетону, волокнисто-цементным плитам, гипсу, гипсокартонным панелям, известковому песчанику, кирпичным сооружениям и по деревянным поверхностям.</w:t>
            </w:r>
            <w:r w:rsidR="00C1551F" w:rsidRPr="00472AAB">
              <w:rPr>
                <w:sz w:val="24"/>
                <w:szCs w:val="24"/>
              </w:rPr>
              <w:t xml:space="preserve"> </w:t>
            </w:r>
            <w:r w:rsidR="00B36FE0">
              <w:rPr>
                <w:sz w:val="24"/>
                <w:szCs w:val="24"/>
              </w:rPr>
              <w:t>П</w:t>
            </w:r>
            <w:r w:rsidR="00C1551F" w:rsidRPr="00472AAB">
              <w:rPr>
                <w:sz w:val="24"/>
                <w:szCs w:val="24"/>
              </w:rPr>
              <w:t>олное высыхание через 3 часа при нормальных условиях.</w:t>
            </w:r>
          </w:p>
          <w:p w:rsidR="009268BD" w:rsidRPr="00472AAB" w:rsidRDefault="00E466A0" w:rsidP="00C1551F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 xml:space="preserve"> </w:t>
            </w:r>
            <w:r w:rsidR="00C1551F" w:rsidRPr="00472AAB">
              <w:rPr>
                <w:color w:val="000000"/>
                <w:sz w:val="24"/>
                <w:szCs w:val="24"/>
              </w:rPr>
              <w:t>Фасовка</w:t>
            </w:r>
            <w:r w:rsidR="00C1551F" w:rsidRPr="00472AAB">
              <w:rPr>
                <w:sz w:val="24"/>
                <w:szCs w:val="24"/>
              </w:rPr>
              <w:t xml:space="preserve"> в </w:t>
            </w:r>
            <w:r w:rsidRPr="00472AAB">
              <w:rPr>
                <w:sz w:val="24"/>
                <w:szCs w:val="24"/>
              </w:rPr>
              <w:t>канистры</w:t>
            </w:r>
            <w:r w:rsidR="00C1551F" w:rsidRPr="00472AAB">
              <w:rPr>
                <w:sz w:val="24"/>
                <w:szCs w:val="24"/>
              </w:rPr>
              <w:t>, пластиковые вёдра.</w:t>
            </w: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Водоэмульсионная краска акриловая интерьерная моющаяся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472AAB" w:rsidRPr="00472AAB" w:rsidRDefault="00472AAB" w:rsidP="00472AAB">
            <w:pPr>
              <w:rPr>
                <w:color w:val="000000"/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 xml:space="preserve">Применяют </w:t>
            </w:r>
            <w:r w:rsidR="00E466A0" w:rsidRPr="00472AAB">
              <w:rPr>
                <w:sz w:val="24"/>
                <w:szCs w:val="24"/>
              </w:rPr>
              <w:t xml:space="preserve">для окраски стен и потолков внутри жилых и </w:t>
            </w:r>
            <w:r w:rsidRPr="00472AAB">
              <w:rPr>
                <w:sz w:val="24"/>
                <w:szCs w:val="24"/>
              </w:rPr>
              <w:t xml:space="preserve">общественных </w:t>
            </w:r>
            <w:r w:rsidR="00E466A0" w:rsidRPr="00472AAB">
              <w:rPr>
                <w:sz w:val="24"/>
                <w:szCs w:val="24"/>
              </w:rPr>
              <w:t xml:space="preserve"> помещений.</w:t>
            </w:r>
            <w:r w:rsidRPr="00472AAB">
              <w:rPr>
                <w:color w:val="000000"/>
                <w:sz w:val="24"/>
                <w:szCs w:val="24"/>
              </w:rPr>
              <w:t xml:space="preserve"> </w:t>
            </w:r>
            <w:r w:rsidRPr="00472AAB">
              <w:rPr>
                <w:sz w:val="24"/>
                <w:szCs w:val="24"/>
              </w:rPr>
              <w:t xml:space="preserve">Ориентировочный расход - 1 кг на 4 - 6 </w:t>
            </w:r>
            <w:proofErr w:type="spellStart"/>
            <w:r w:rsidRPr="00472AAB">
              <w:rPr>
                <w:sz w:val="24"/>
                <w:szCs w:val="24"/>
              </w:rPr>
              <w:t>кв.м</w:t>
            </w:r>
            <w:proofErr w:type="spellEnd"/>
            <w:r w:rsidRPr="00472AAB">
              <w:rPr>
                <w:sz w:val="24"/>
                <w:szCs w:val="24"/>
              </w:rPr>
              <w:t>., в зависимости от типа основания.</w:t>
            </w:r>
          </w:p>
          <w:p w:rsidR="009268BD" w:rsidRPr="00472AAB" w:rsidRDefault="00472AAB" w:rsidP="00472AAB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Фасовка</w:t>
            </w:r>
            <w:r w:rsidRPr="00472AAB">
              <w:rPr>
                <w:sz w:val="24"/>
                <w:szCs w:val="24"/>
              </w:rPr>
              <w:t xml:space="preserve">  - </w:t>
            </w:r>
            <w:r w:rsidR="00E466A0" w:rsidRPr="00472AAB">
              <w:rPr>
                <w:sz w:val="24"/>
                <w:szCs w:val="24"/>
              </w:rPr>
              <w:t xml:space="preserve">Ведро; Бачок </w:t>
            </w: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Колер универсальный</w:t>
            </w:r>
          </w:p>
        </w:tc>
        <w:tc>
          <w:tcPr>
            <w:tcW w:w="1418" w:type="dxa"/>
          </w:tcPr>
          <w:p w:rsidR="009268BD" w:rsidRPr="00514035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9268BD" w:rsidRPr="00472AAB" w:rsidRDefault="009268BD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4820" w:type="dxa"/>
          </w:tcPr>
          <w:p w:rsidR="00472AAB" w:rsidRPr="00B36FE0" w:rsidRDefault="00472AAB" w:rsidP="00A54B0D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B36FE0">
              <w:rPr>
                <w:rStyle w:val="a3"/>
                <w:b w:val="0"/>
                <w:color w:val="000000" w:themeColor="text1"/>
                <w:sz w:val="24"/>
                <w:szCs w:val="24"/>
              </w:rPr>
              <w:t>П</w:t>
            </w:r>
            <w:r w:rsidR="008A5B5E" w:rsidRPr="00B36FE0">
              <w:rPr>
                <w:rStyle w:val="a3"/>
                <w:b w:val="0"/>
                <w:color w:val="000000" w:themeColor="text1"/>
                <w:sz w:val="24"/>
                <w:szCs w:val="24"/>
              </w:rPr>
              <w:t>редназначен</w:t>
            </w:r>
            <w:proofErr w:type="gramEnd"/>
            <w:r w:rsidR="008A5B5E" w:rsidRPr="00B36FE0">
              <w:rPr>
                <w:rStyle w:val="a3"/>
                <w:b w:val="0"/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="008A5B5E" w:rsidRPr="00B36FE0">
              <w:rPr>
                <w:rStyle w:val="a3"/>
                <w:b w:val="0"/>
                <w:color w:val="000000" w:themeColor="text1"/>
                <w:sz w:val="24"/>
                <w:szCs w:val="24"/>
              </w:rPr>
              <w:t>колерования</w:t>
            </w:r>
            <w:proofErr w:type="spellEnd"/>
            <w:r w:rsidR="008A5B5E" w:rsidRPr="00B36FE0">
              <w:rPr>
                <w:rStyle w:val="a3"/>
                <w:b w:val="0"/>
                <w:color w:val="000000" w:themeColor="text1"/>
                <w:sz w:val="24"/>
                <w:szCs w:val="24"/>
              </w:rPr>
              <w:t xml:space="preserve"> всех типов шпатлевок и красок</w:t>
            </w:r>
            <w:r w:rsidR="008A5B5E" w:rsidRPr="00B36FE0">
              <w:rPr>
                <w:color w:val="000000" w:themeColor="text1"/>
                <w:sz w:val="24"/>
                <w:szCs w:val="24"/>
              </w:rPr>
              <w:t>: латексных и акриловых на водной основе, алкидных – на органических растворителях, масляных на олифах, и других лакокрасочных материалов для фасадных и внутренних работ, а также всех видов поверхностей.</w:t>
            </w:r>
          </w:p>
          <w:p w:rsidR="008A5B5E" w:rsidRPr="00B36FE0" w:rsidRDefault="00472AAB" w:rsidP="00A54B0D">
            <w:pPr>
              <w:rPr>
                <w:rStyle w:val="style16"/>
                <w:color w:val="000000" w:themeColor="text1"/>
                <w:sz w:val="24"/>
                <w:szCs w:val="24"/>
              </w:rPr>
            </w:pPr>
            <w:r w:rsidRPr="00B36FE0">
              <w:rPr>
                <w:color w:val="000000" w:themeColor="text1"/>
                <w:sz w:val="24"/>
                <w:szCs w:val="24"/>
              </w:rPr>
              <w:t>Фасовка – 0,1л в пластике.</w:t>
            </w:r>
          </w:p>
          <w:p w:rsidR="009268BD" w:rsidRPr="00472AAB" w:rsidRDefault="009268BD" w:rsidP="00A54B0D">
            <w:pPr>
              <w:rPr>
                <w:rStyle w:val="style16"/>
                <w:color w:val="000000"/>
                <w:sz w:val="24"/>
                <w:szCs w:val="24"/>
              </w:rPr>
            </w:pP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9268BD" w:rsidRPr="00472AAB" w:rsidTr="00797D08">
        <w:tc>
          <w:tcPr>
            <w:tcW w:w="2268" w:type="dxa"/>
          </w:tcPr>
          <w:p w:rsidR="009268BD" w:rsidRPr="00472AAB" w:rsidRDefault="009268BD" w:rsidP="00A54B0D">
            <w:pPr>
              <w:jc w:val="both"/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t>Цемент 500</w:t>
            </w:r>
          </w:p>
        </w:tc>
        <w:tc>
          <w:tcPr>
            <w:tcW w:w="1418" w:type="dxa"/>
          </w:tcPr>
          <w:p w:rsidR="009268BD" w:rsidRPr="00514035" w:rsidRDefault="00B36FE0" w:rsidP="00A54B0D">
            <w:pPr>
              <w:jc w:val="center"/>
              <w:rPr>
                <w:color w:val="000000"/>
                <w:sz w:val="24"/>
                <w:szCs w:val="24"/>
              </w:rPr>
            </w:pPr>
            <w:r w:rsidRPr="00514035">
              <w:rPr>
                <w:color w:val="000000"/>
                <w:sz w:val="24"/>
                <w:szCs w:val="24"/>
              </w:rPr>
              <w:t>300</w:t>
            </w:r>
            <w:bookmarkStart w:id="0" w:name="_GoBack"/>
            <w:bookmarkEnd w:id="0"/>
          </w:p>
        </w:tc>
        <w:tc>
          <w:tcPr>
            <w:tcW w:w="1842" w:type="dxa"/>
          </w:tcPr>
          <w:p w:rsidR="009268BD" w:rsidRPr="00472AAB" w:rsidRDefault="00B36FE0" w:rsidP="00A54B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4820" w:type="dxa"/>
          </w:tcPr>
          <w:p w:rsidR="00FC3C32" w:rsidRPr="00472AAB" w:rsidRDefault="00FC3C32" w:rsidP="00FC3C32">
            <w:pPr>
              <w:rPr>
                <w:sz w:val="24"/>
                <w:szCs w:val="24"/>
                <w:lang w:eastAsia="ru-RU"/>
              </w:rPr>
            </w:pPr>
            <w:r w:rsidRPr="00472AAB">
              <w:rPr>
                <w:sz w:val="24"/>
                <w:szCs w:val="24"/>
                <w:lang w:eastAsia="ru-RU"/>
              </w:rPr>
              <w:t xml:space="preserve">Начало схватывания – не менее 45 мин; </w:t>
            </w:r>
            <w:r w:rsidRPr="00472AAB">
              <w:rPr>
                <w:sz w:val="24"/>
                <w:szCs w:val="24"/>
                <w:lang w:eastAsia="ru-RU"/>
              </w:rPr>
              <w:lastRenderedPageBreak/>
              <w:t>конец не позднее 10 часов</w:t>
            </w:r>
            <w:proofErr w:type="gramStart"/>
            <w:r w:rsidRPr="00472AAB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472AAB">
              <w:rPr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472AAB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472AAB">
              <w:rPr>
                <w:sz w:val="24"/>
                <w:szCs w:val="24"/>
                <w:lang w:eastAsia="ru-RU"/>
              </w:rPr>
              <w:t>роки определяются при температуре 20С°)</w:t>
            </w:r>
          </w:p>
          <w:p w:rsidR="00FC3C32" w:rsidRPr="00FC3C32" w:rsidRDefault="00FC3C32" w:rsidP="00FC3C3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FC3C32">
              <w:rPr>
                <w:sz w:val="24"/>
                <w:szCs w:val="24"/>
                <w:lang w:eastAsia="ru-RU"/>
              </w:rPr>
              <w:t>Плотность ПЦ в зависимости от вида и количества добавок составляет 2900-3200 кг/м3, насыпная плотность в рыхлом состоянии 1000-1100 кг/м3, в уплотненном до 1700 кг/м3.</w:t>
            </w:r>
          </w:p>
          <w:p w:rsidR="009268BD" w:rsidRPr="00472AAB" w:rsidRDefault="00472AAB" w:rsidP="00A54B0D">
            <w:pPr>
              <w:rPr>
                <w:color w:val="000000"/>
                <w:sz w:val="24"/>
                <w:szCs w:val="24"/>
              </w:rPr>
            </w:pPr>
            <w:r w:rsidRPr="00472AAB">
              <w:rPr>
                <w:color w:val="000000"/>
                <w:sz w:val="24"/>
                <w:szCs w:val="24"/>
              </w:rPr>
              <w:t>ГОСТ 30515</w:t>
            </w:r>
          </w:p>
          <w:p w:rsidR="00472AAB" w:rsidRPr="00472AAB" w:rsidRDefault="00472AAB" w:rsidP="00A54B0D">
            <w:pPr>
              <w:rPr>
                <w:rStyle w:val="style16"/>
                <w:color w:val="000000"/>
                <w:sz w:val="24"/>
                <w:szCs w:val="24"/>
              </w:rPr>
            </w:pPr>
            <w:r w:rsidRPr="00472AAB">
              <w:rPr>
                <w:rStyle w:val="style16"/>
                <w:color w:val="000000"/>
                <w:sz w:val="24"/>
                <w:szCs w:val="24"/>
              </w:rPr>
              <w:t>Фасовка – мешки по 50 кг</w:t>
            </w:r>
          </w:p>
        </w:tc>
        <w:tc>
          <w:tcPr>
            <w:tcW w:w="4688" w:type="dxa"/>
          </w:tcPr>
          <w:p w:rsidR="009268BD" w:rsidRPr="00472AAB" w:rsidRDefault="009268BD" w:rsidP="00F32479">
            <w:pPr>
              <w:rPr>
                <w:sz w:val="24"/>
                <w:szCs w:val="24"/>
              </w:rPr>
            </w:pPr>
            <w:r w:rsidRPr="00472AAB">
              <w:rPr>
                <w:sz w:val="24"/>
                <w:szCs w:val="24"/>
              </w:rPr>
              <w:lastRenderedPageBreak/>
              <w:t xml:space="preserve">Поставляемый Товар должен </w:t>
            </w:r>
            <w:r w:rsidRPr="00472AAB">
              <w:rPr>
                <w:sz w:val="24"/>
                <w:szCs w:val="24"/>
              </w:rPr>
              <w:lastRenderedPageBreak/>
              <w:t>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846A0F" w:rsidRPr="00472AAB" w:rsidRDefault="00846A0F" w:rsidP="00846A0F">
      <w:pPr>
        <w:snapToGrid w:val="0"/>
        <w:rPr>
          <w:iCs/>
          <w:sz w:val="24"/>
          <w:szCs w:val="24"/>
        </w:rPr>
      </w:pPr>
      <w:r w:rsidRPr="00472AAB">
        <w:rPr>
          <w:iCs/>
          <w:sz w:val="24"/>
          <w:szCs w:val="24"/>
        </w:rPr>
        <w:lastRenderedPageBreak/>
        <w:tab/>
      </w:r>
    </w:p>
    <w:p w:rsidR="00E44BF7" w:rsidRPr="00472AAB" w:rsidRDefault="00E44BF7">
      <w:pPr>
        <w:rPr>
          <w:sz w:val="24"/>
          <w:szCs w:val="24"/>
        </w:rPr>
      </w:pPr>
    </w:p>
    <w:sectPr w:rsidR="00E44BF7" w:rsidRPr="00472AAB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2AAB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4035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A0F"/>
    <w:rsid w:val="00851070"/>
    <w:rsid w:val="00857876"/>
    <w:rsid w:val="00874FD0"/>
    <w:rsid w:val="00877937"/>
    <w:rsid w:val="00877FFB"/>
    <w:rsid w:val="00885AFD"/>
    <w:rsid w:val="008A5B5E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268BD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1450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36FE0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51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55B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05C6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466A0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3C32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Strong"/>
    <w:basedOn w:val="a0"/>
    <w:uiPriority w:val="22"/>
    <w:qFormat/>
    <w:rsid w:val="00DD05C6"/>
    <w:rPr>
      <w:b/>
      <w:bCs/>
    </w:rPr>
  </w:style>
  <w:style w:type="paragraph" w:customStyle="1" w:styleId="style137">
    <w:name w:val="style137"/>
    <w:basedOn w:val="a"/>
    <w:rsid w:val="00E466A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Strong"/>
    <w:basedOn w:val="a0"/>
    <w:uiPriority w:val="22"/>
    <w:qFormat/>
    <w:rsid w:val="00DD05C6"/>
    <w:rPr>
      <w:b/>
      <w:bCs/>
    </w:rPr>
  </w:style>
  <w:style w:type="paragraph" w:customStyle="1" w:styleId="style137">
    <w:name w:val="style137"/>
    <w:basedOn w:val="a"/>
    <w:rsid w:val="00E466A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468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5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51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65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8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384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2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10</cp:revision>
  <dcterms:created xsi:type="dcterms:W3CDTF">2014-03-18T07:11:00Z</dcterms:created>
  <dcterms:modified xsi:type="dcterms:W3CDTF">2014-04-18T05:55:00Z</dcterms:modified>
</cp:coreProperties>
</file>