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A30834">
        <w:rPr>
          <w:b/>
          <w:i/>
          <w:sz w:val="28"/>
          <w:u w:val="single"/>
        </w:rPr>
        <w:t>комбикорм для КРС</w:t>
      </w:r>
      <w:r w:rsidR="00516652"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7236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52" w:rsidRPr="00C830BC" w:rsidRDefault="00A30834" w:rsidP="009538F9">
            <w:r w:rsidRPr="00C830BC">
              <w:t>Комбикорм для крупного рогатого скота. В гранулах, фасовка в мешках весом до 50 кг, 4515 кг. Количественный состав: пшеница-15%; ячмень-10%; кормовой зернопродукт-12%;отруби пшеничные-45%; шрот подсолнечный-15%; известняк-2%; соль-1%. Качественные показатели: обменная энергия - 9 МДЖ; кормовые единицы  73-80; Сырой протеин-13,5% - 13,94%; сырой жир-3,4%; сырая клетчатка-9%; лизин-0,45%; метионин+цистин-0,35%;кальций(</w:t>
            </w:r>
            <w:proofErr w:type="spellStart"/>
            <w:r w:rsidRPr="00C830BC">
              <w:t>Ca</w:t>
            </w:r>
            <w:proofErr w:type="spellEnd"/>
            <w:r w:rsidRPr="00C830BC">
              <w:t xml:space="preserve">)-0,8%; фосфор (P)-0,8%.  Возможно отклонение в показателях в пределах </w:t>
            </w:r>
            <w:r w:rsidR="00E507EF" w:rsidRPr="00C830BC">
              <w:t xml:space="preserve"> </w:t>
            </w:r>
            <w:r w:rsidRPr="00C830BC">
              <w:t>5%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C830BC" w:rsidRDefault="004C2629">
            <w:pPr>
              <w:ind w:firstLine="709"/>
            </w:pPr>
            <w:r w:rsidRPr="00C830BC">
              <w:t xml:space="preserve">Анализ </w:t>
            </w:r>
            <w:r w:rsidR="00295DDD" w:rsidRPr="00C830BC">
              <w:t xml:space="preserve"> рынка </w:t>
            </w:r>
          </w:p>
          <w:p w:rsidR="00295DDD" w:rsidRPr="00C830BC" w:rsidRDefault="00295DDD">
            <w:r w:rsidRPr="00C830BC">
              <w:t xml:space="preserve">Поставщик 1 </w:t>
            </w:r>
            <w:proofErr w:type="gramStart"/>
            <w:r w:rsidR="004C2629" w:rsidRPr="00C830BC">
              <w:t>прайс- лист</w:t>
            </w:r>
            <w:proofErr w:type="gramEnd"/>
            <w:r w:rsidR="004C2629" w:rsidRPr="00C830BC">
              <w:t xml:space="preserve"> </w:t>
            </w:r>
          </w:p>
          <w:p w:rsidR="00295DDD" w:rsidRPr="00C830BC" w:rsidRDefault="00295DDD">
            <w:r w:rsidRPr="00C830BC">
              <w:t xml:space="preserve">Поставщик 2 </w:t>
            </w:r>
            <w:proofErr w:type="gramStart"/>
            <w:r w:rsidR="004C2629" w:rsidRPr="00C830BC">
              <w:t>прайс- лист</w:t>
            </w:r>
            <w:proofErr w:type="gramEnd"/>
          </w:p>
          <w:p w:rsidR="00295DDD" w:rsidRPr="00C830BC" w:rsidRDefault="00295DDD" w:rsidP="00295DDD">
            <w:r w:rsidRPr="00C830BC">
              <w:t>Поставщик 3</w:t>
            </w:r>
            <w:r w:rsidRPr="00C830BC">
              <w:rPr>
                <w:sz w:val="28"/>
                <w:szCs w:val="28"/>
              </w:rPr>
              <w:t xml:space="preserve"> </w:t>
            </w:r>
            <w:proofErr w:type="gramStart"/>
            <w:r w:rsidR="004C2629" w:rsidRPr="00C830BC">
              <w:t>прайс- лист</w:t>
            </w:r>
            <w:proofErr w:type="gramEnd"/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Pr="00C830BC" w:rsidRDefault="00295DDD">
            <w:pPr>
              <w:ind w:firstLine="709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 w:rsidRPr="00C830BC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НМЦК</w:t>
                  </w:r>
                </w:p>
              </w:tc>
            </w:tr>
            <w:tr w:rsidR="00295DDD" w:rsidRPr="00C830BC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C830BC" w:rsidRDefault="00A30834">
                  <w:pPr>
                    <w:rPr>
                      <w:color w:val="000000"/>
                    </w:rPr>
                  </w:pPr>
                  <w:r w:rsidRPr="00C830BC">
                    <w:rPr>
                      <w:color w:val="000000"/>
                      <w:sz w:val="22"/>
                      <w:szCs w:val="22"/>
                    </w:rPr>
                    <w:t>37248,75</w:t>
                  </w:r>
                </w:p>
                <w:p w:rsidR="00295DDD" w:rsidRPr="00C830BC" w:rsidRDefault="00295DDD"/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C830BC" w:rsidRDefault="000D2255">
                  <w:pPr>
                    <w:rPr>
                      <w:color w:val="000000"/>
                    </w:rPr>
                  </w:pPr>
                  <w:r w:rsidRPr="00C830BC">
                    <w:rPr>
                      <w:color w:val="000000"/>
                      <w:sz w:val="22"/>
                      <w:szCs w:val="22"/>
                    </w:rPr>
                    <w:t>49665,00</w:t>
                  </w:r>
                </w:p>
                <w:p w:rsidR="00295DDD" w:rsidRPr="00C830BC" w:rsidRDefault="00295DDD"/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C830BC" w:rsidRDefault="007907DF">
                  <w:pPr>
                    <w:rPr>
                      <w:color w:val="000000"/>
                    </w:rPr>
                  </w:pPr>
                  <w:r w:rsidRPr="00C830BC">
                    <w:rPr>
                      <w:color w:val="000000"/>
                      <w:sz w:val="22"/>
                      <w:szCs w:val="22"/>
                    </w:rPr>
                    <w:t>50613,15</w:t>
                  </w:r>
                </w:p>
                <w:p w:rsidR="00295DDD" w:rsidRPr="00C830BC" w:rsidRDefault="00295DDD"/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C830BC" w:rsidRDefault="007907DF">
                  <w:pPr>
                    <w:rPr>
                      <w:color w:val="000000"/>
                    </w:rPr>
                  </w:pPr>
                  <w:r w:rsidRPr="00C830BC">
                    <w:rPr>
                      <w:color w:val="000000"/>
                    </w:rPr>
                    <w:t>45842,3</w:t>
                  </w:r>
                </w:p>
                <w:p w:rsidR="00295DDD" w:rsidRPr="00C830BC" w:rsidRDefault="00295DDD"/>
              </w:tc>
            </w:tr>
          </w:tbl>
          <w:p w:rsidR="00295DDD" w:rsidRPr="00C830BC" w:rsidRDefault="00295DDD">
            <w:pPr>
              <w:ind w:firstLine="709"/>
            </w:pPr>
          </w:p>
          <w:p w:rsidR="00295DDD" w:rsidRPr="00C830BC" w:rsidRDefault="00295DDD">
            <w:pPr>
              <w:ind w:firstLine="709"/>
              <w:rPr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 xml:space="preserve">Дата </w:t>
            </w:r>
            <w:proofErr w:type="gramStart"/>
            <w:r>
              <w:rPr>
                <w:bCs/>
              </w:rPr>
              <w:t>подготовки обоснования цены контракта / договора</w:t>
            </w:r>
            <w:proofErr w:type="gramEnd"/>
            <w:r>
              <w:rPr>
                <w:bCs/>
              </w:rPr>
              <w:t>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7907DF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февраля</w:t>
            </w:r>
            <w:r w:rsidR="00295DDD">
              <w:rPr>
                <w:b/>
                <w:bCs/>
              </w:rPr>
              <w:t xml:space="preserve"> 2014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D42572" w:rsidRDefault="00D42572" w:rsidP="00295DDD">
      <w:bookmarkStart w:id="0" w:name="_GoBack"/>
      <w:bookmarkEnd w:id="0"/>
    </w:p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ED"/>
    <w:rsid w:val="000D2255"/>
    <w:rsid w:val="00295DDD"/>
    <w:rsid w:val="004C2629"/>
    <w:rsid w:val="00516652"/>
    <w:rsid w:val="005A5781"/>
    <w:rsid w:val="007907DF"/>
    <w:rsid w:val="009538F9"/>
    <w:rsid w:val="009D1FED"/>
    <w:rsid w:val="00A30834"/>
    <w:rsid w:val="00BD06D7"/>
    <w:rsid w:val="00C22A16"/>
    <w:rsid w:val="00C830BC"/>
    <w:rsid w:val="00D3637E"/>
    <w:rsid w:val="00D42572"/>
    <w:rsid w:val="00D53EEC"/>
    <w:rsid w:val="00E507EF"/>
    <w:rsid w:val="00EB3543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Анна Сергеевна Гамиловская</cp:lastModifiedBy>
  <cp:revision>10</cp:revision>
  <dcterms:created xsi:type="dcterms:W3CDTF">2014-02-26T04:45:00Z</dcterms:created>
  <dcterms:modified xsi:type="dcterms:W3CDTF">2014-04-08T10:41:00Z</dcterms:modified>
</cp:coreProperties>
</file>