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02" w:rsidRPr="00433F74" w:rsidRDefault="00D11002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p w:rsidR="00D11002" w:rsidRPr="00D11002" w:rsidRDefault="00D11002" w:rsidP="00D11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D11002">
        <w:rPr>
          <w:rFonts w:ascii="Times New Roman" w:hAnsi="Times New Roman"/>
          <w:b/>
          <w:sz w:val="24"/>
          <w:szCs w:val="24"/>
        </w:rPr>
        <w:t>ОПИСАНИЕ ОБЪЕКТА ЗАКУПКИ</w:t>
      </w:r>
    </w:p>
    <w:p w:rsidR="00D11002" w:rsidRPr="00D11002" w:rsidRDefault="00D11002" w:rsidP="00D11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11002" w:rsidRPr="00D11002" w:rsidRDefault="00D11002" w:rsidP="00D1100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153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D11002">
        <w:rPr>
          <w:rFonts w:ascii="Times New Roman" w:hAnsi="Times New Roman"/>
          <w:b/>
          <w:bCs/>
          <w:sz w:val="24"/>
          <w:szCs w:val="24"/>
        </w:rPr>
        <w:t>Характеристики объекта закупок.</w:t>
      </w:r>
    </w:p>
    <w:p w:rsidR="00D11002" w:rsidRPr="00D11002" w:rsidRDefault="006D21E5" w:rsidP="00D11002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11002" w:rsidRPr="00D11002">
        <w:rPr>
          <w:rFonts w:ascii="Times New Roman" w:hAnsi="Times New Roman"/>
          <w:sz w:val="24"/>
          <w:szCs w:val="24"/>
        </w:rPr>
        <w:t>Товар должен соответствовать стандартам и техническим условиям и иметь сертификаты соответствия на все товары, которые подлежат сертификации в соответствии с законодательством Российской Федерации. Товар должен поставляться новый в надежной  заводской упаковке, в готовом к эксплуатации виде, надлежащего качества. Доставка осуществляется силами поставщика.</w:t>
      </w:r>
      <w:r w:rsidR="0019023F">
        <w:t xml:space="preserve"> </w:t>
      </w:r>
      <w:r w:rsidR="0019023F" w:rsidRPr="0019023F">
        <w:rPr>
          <w:rFonts w:ascii="Times New Roman" w:hAnsi="Times New Roman"/>
          <w:sz w:val="24"/>
          <w:szCs w:val="24"/>
        </w:rPr>
        <w:t xml:space="preserve">Место поставки Товара: г. Иваново, </w:t>
      </w:r>
      <w:r w:rsidR="00A34113">
        <w:rPr>
          <w:rFonts w:ascii="Times New Roman" w:hAnsi="Times New Roman"/>
          <w:sz w:val="24"/>
          <w:szCs w:val="24"/>
        </w:rPr>
        <w:t>пл. Революции, д.6</w:t>
      </w:r>
      <w:r w:rsidR="0019023F" w:rsidRPr="0019023F">
        <w:rPr>
          <w:rFonts w:ascii="Times New Roman" w:hAnsi="Times New Roman"/>
          <w:sz w:val="24"/>
          <w:szCs w:val="24"/>
        </w:rPr>
        <w:t>.</w:t>
      </w:r>
    </w:p>
    <w:p w:rsidR="00D11002" w:rsidRPr="00D11002" w:rsidRDefault="00D11002" w:rsidP="00D11002">
      <w:pPr>
        <w:widowControl w:val="0"/>
        <w:suppressAutoHyphens/>
        <w:spacing w:after="120"/>
        <w:rPr>
          <w:rFonts w:ascii="Times New Roman" w:eastAsia="Droid Sans Fallback" w:hAnsi="Times New Roman"/>
          <w:sz w:val="20"/>
          <w:szCs w:val="18"/>
          <w:lang w:eastAsia="zh-CN" w:bidi="hi-IN"/>
        </w:rPr>
      </w:pPr>
    </w:p>
    <w:p w:rsidR="00D11002" w:rsidRPr="00D11002" w:rsidRDefault="00A34113" w:rsidP="00D11002">
      <w:pPr>
        <w:widowControl w:val="0"/>
        <w:suppressAutoHyphens/>
        <w:spacing w:after="120"/>
        <w:rPr>
          <w:rFonts w:ascii="Times New Roman" w:eastAsia="Droid Sans Fallback" w:hAnsi="Times New Roman"/>
          <w:sz w:val="24"/>
          <w:szCs w:val="24"/>
          <w:lang w:eastAsia="zh-CN" w:bidi="hi-IN"/>
        </w:rPr>
      </w:pPr>
      <w:r>
        <w:rPr>
          <w:rFonts w:ascii="Times New Roman" w:eastAsia="Droid Sans Fallback" w:hAnsi="Times New Roman"/>
          <w:sz w:val="24"/>
          <w:szCs w:val="24"/>
          <w:lang w:eastAsia="zh-CN" w:bidi="hi-IN"/>
        </w:rPr>
        <w:t>Шкаф для серверного оборудования</w:t>
      </w:r>
      <w:r w:rsidR="00955E2B">
        <w:rPr>
          <w:rFonts w:ascii="Times New Roman" w:eastAsia="Droid Sans Fallback" w:hAnsi="Times New Roman"/>
          <w:sz w:val="24"/>
          <w:szCs w:val="24"/>
          <w:lang w:eastAsia="zh-CN" w:bidi="hi-IN"/>
        </w:rPr>
        <w:t xml:space="preserve"> в комплектации</w:t>
      </w:r>
    </w:p>
    <w:tbl>
      <w:tblPr>
        <w:tblStyle w:val="2"/>
        <w:tblW w:w="9854" w:type="dxa"/>
        <w:tblLook w:val="0000" w:firstRow="0" w:lastRow="0" w:firstColumn="0" w:lastColumn="0" w:noHBand="0" w:noVBand="0"/>
      </w:tblPr>
      <w:tblGrid>
        <w:gridCol w:w="534"/>
        <w:gridCol w:w="2977"/>
        <w:gridCol w:w="6343"/>
      </w:tblGrid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 xml:space="preserve">№ </w:t>
            </w:r>
            <w:proofErr w:type="gramStart"/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п</w:t>
            </w:r>
            <w:proofErr w:type="gramEnd"/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/п</w:t>
            </w:r>
          </w:p>
        </w:tc>
        <w:tc>
          <w:tcPr>
            <w:tcW w:w="2977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Наименование параметра</w:t>
            </w:r>
          </w:p>
        </w:tc>
        <w:tc>
          <w:tcPr>
            <w:tcW w:w="6343" w:type="dxa"/>
          </w:tcPr>
          <w:p w:rsidR="00B35A73" w:rsidRPr="00D11002" w:rsidRDefault="00B35A73" w:rsidP="00D11002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Техническая характеристика</w:t>
            </w:r>
          </w:p>
        </w:tc>
      </w:tr>
      <w:tr w:rsidR="00B35A73" w:rsidRPr="00A34113" w:rsidTr="001420A8">
        <w:tc>
          <w:tcPr>
            <w:tcW w:w="9854" w:type="dxa"/>
            <w:gridSpan w:val="3"/>
          </w:tcPr>
          <w:p w:rsidR="00B35A73" w:rsidRPr="00A34113" w:rsidRDefault="00B35A73" w:rsidP="002B2596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spacing w:after="0" w:line="240" w:lineRule="auto"/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</w:pP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>Шкаф</w:t>
            </w:r>
            <w:r w:rsidRPr="00A34113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>напольный</w:t>
            </w:r>
            <w:r w:rsidRPr="00A34113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val="en-US" w:eastAsia="zh-CN" w:bidi="hi-IN"/>
              </w:rPr>
              <w:t>NT</w:t>
            </w:r>
            <w:r w:rsidRPr="00A34113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val="en-US" w:eastAsia="zh-CN" w:bidi="hi-IN"/>
              </w:rPr>
              <w:t>BUSINESS</w:t>
            </w:r>
            <w:r w:rsidRPr="00A34113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>/</w:t>
            </w: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val="en-US" w:eastAsia="zh-CN" w:bidi="hi-IN"/>
              </w:rPr>
              <w:t>METAL</w:t>
            </w:r>
            <w:r w:rsidR="00272F28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или эквивалент</w:t>
            </w:r>
            <w:r w:rsidR="001420A8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proofErr w:type="gramStart"/>
            <w:r w:rsidR="001420A8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1</w:t>
            </w:r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r w:rsidRPr="00D11002">
              <w:rPr>
                <w:rFonts w:ascii="Arial;sans-serif" w:eastAsia="Droid Sans Fallback" w:hAnsi="Arial;sans-serif" w:cs="FreeSans"/>
                <w:b/>
                <w:sz w:val="18"/>
                <w:szCs w:val="24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rPr>
          <w:trHeight w:val="262"/>
        </w:trPr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bookmarkStart w:id="0" w:name="tdsa2510"/>
            <w:bookmarkEnd w:id="0"/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6343" w:type="dxa"/>
          </w:tcPr>
          <w:p w:rsidR="00B35A73" w:rsidRPr="00D11002" w:rsidRDefault="00B35A73" w:rsidP="00D11002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r w:rsidRPr="00A34113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Монтажный шкаф напольный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tdsa3808"/>
            <w:bookmarkEnd w:id="1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Боковые панели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1D177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Должны быть р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азделенные на 2 части боковые </w:t>
            </w:r>
            <w:proofErr w:type="gramStart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панели</w:t>
            </w:r>
            <w:proofErr w:type="gramEnd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 запираю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щиеся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 удобными подпружиненными замками и позволяю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щие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 одному человеку обслуживать шкаф и осуществлять быстрый доступ к любой точке смонтированного оборудования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tdsa1307"/>
            <w:bookmarkEnd w:id="2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Задняя стенка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1D177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Должна быть р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аспашная с перфорацией, </w:t>
            </w:r>
            <w:proofErr w:type="spellStart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монтирующаяся</w:t>
            </w:r>
            <w:proofErr w:type="spellEnd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 на навесах и запираемая качественным ригельным замком, что делает доступ к оборудованию свободным и быстрым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tdsa1946"/>
            <w:bookmarkEnd w:id="3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Дверца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4025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Должна быть м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еталлическая с перфорацией; запират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ся качественным ригельным замком; может устанавливаться как с левой, так и с правой стороны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tdsa3139"/>
            <w:bookmarkEnd w:id="4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Ввод кабелей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4025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Должны быть п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редусмотрены специальные монтажные отверстия разных размеров в основании и крыше шкафа (от 12 до 16 вводов), закрытые выламывающимися заглушками.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tdsa2557"/>
            <w:bookmarkEnd w:id="5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1000 кг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Опоры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Должны быть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в основание 4 ролика М 12 для удобного перемещения и позиционирования оборудования, а также шарнирные регулируемые ножки М 12, дающие возможность установки шкафа даже на неровную поверхность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Глубина шкафа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1000 мм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Ширина шкафа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800 мм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Максимальная полезная глубина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845 мм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FC20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Высота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FC20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42U </w:t>
            </w:r>
          </w:p>
        </w:tc>
      </w:tr>
      <w:tr w:rsidR="00B35A73" w:rsidRPr="003915A2" w:rsidTr="001420A8">
        <w:tc>
          <w:tcPr>
            <w:tcW w:w="534" w:type="dxa"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1D1770" w:rsidRDefault="00B35A73" w:rsidP="009823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D1770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1D1770" w:rsidRDefault="00B35A73" w:rsidP="009823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1D1770">
              <w:rPr>
                <w:rFonts w:ascii="Times New Roman" w:hAnsi="Times New Roman" w:cs="Times New Roman"/>
                <w:sz w:val="16"/>
                <w:szCs w:val="16"/>
              </w:rPr>
              <w:t xml:space="preserve">800 x 2035 x 1000 мм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Силовые розетки горизонтальные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 w:rsidR="001420A8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 xml:space="preserve"> – 3 </w:t>
            </w:r>
            <w:proofErr w:type="spellStart"/>
            <w:proofErr w:type="gramStart"/>
            <w:r w:rsidR="001420A8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2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6" w:name="PriceTable2"/>
            <w:bookmarkStart w:id="7" w:name="tds1557"/>
            <w:bookmarkEnd w:id="6"/>
            <w:bookmarkEnd w:id="7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985CB5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tdsa1557"/>
            <w:bookmarkEnd w:id="8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  <w:r w:rsidRPr="00272F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силовых</w:t>
            </w:r>
            <w:r w:rsidRPr="00272F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розеток</w:t>
            </w:r>
            <w:r w:rsidRPr="00272F2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985C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PDU</w:t>
            </w:r>
            <w:r w:rsidRPr="00272F28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985C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Power</w:t>
            </w:r>
            <w:r w:rsidRPr="00272F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5C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Distribution</w:t>
            </w:r>
            <w:r w:rsidRPr="00272F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5C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Unit</w:t>
            </w:r>
            <w:r w:rsidRPr="00272F28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="00272F28">
              <w:rPr>
                <w:rFonts w:ascii="Times New Roman" w:hAnsi="Times New Roman" w:cs="Times New Roman"/>
                <w:sz w:val="16"/>
                <w:szCs w:val="16"/>
              </w:rPr>
              <w:t>или эквивалент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272F28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" w:name="tdsa32601"/>
            <w:bookmarkStart w:id="10" w:name="tdsa32602"/>
            <w:bookmarkEnd w:id="9"/>
            <w:bookmarkEnd w:id="10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Силовой блок для монтажа в 19" стойку или шкаф: 8 розеток + выключатель.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" w:name="tdsa25103"/>
            <w:bookmarkStart w:id="12" w:name="tdsa25104"/>
            <w:bookmarkEnd w:id="11"/>
            <w:bookmarkEnd w:id="12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Вход питания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Входной</w:t>
            </w:r>
            <w:proofErr w:type="gram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коннектор IEC-320-C14 (компьютерная розетка)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985CB5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B35A73" w:rsidRPr="00985CB5" w:rsidRDefault="00B35A73" w:rsidP="00985CB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13" w:name="tdsa843"/>
            <w:bookmarkEnd w:id="13"/>
            <w:r w:rsidRPr="00985CB5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3A1B3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tdsa17101"/>
            <w:bookmarkStart w:id="15" w:name="tdsa17102"/>
            <w:bookmarkEnd w:id="14"/>
            <w:bookmarkEnd w:id="15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3A1B3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Евророзетки</w:t>
            </w:r>
            <w:proofErr w:type="spell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; заземление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16" w:name="PriceTable1"/>
            <w:bookmarkEnd w:id="16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Модуль </w:t>
            </w:r>
            <w:proofErr w:type="spellStart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вентиляторный</w:t>
            </w:r>
            <w:proofErr w:type="spellEnd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(6 вентиляторов)</w:t>
            </w:r>
            <w:r w:rsidR="001420A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proofErr w:type="gramStart"/>
            <w:r w:rsidR="001420A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3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17" w:name="tds29431"/>
            <w:bookmarkStart w:id="18" w:name="tds29432"/>
            <w:bookmarkEnd w:id="17"/>
            <w:bookmarkEnd w:id="18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tdsa25101"/>
            <w:bookmarkStart w:id="20" w:name="tdsa25102"/>
            <w:bookmarkEnd w:id="19"/>
            <w:bookmarkEnd w:id="20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в основание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tdsa1412"/>
            <w:bookmarkEnd w:id="21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в основание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</w:t>
            </w: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предназначен для организации принудительной приточной вентиляции в шкафах, а также для создания избыточного давления в шкафу. Тем самым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должен быть</w:t>
            </w:r>
            <w:r w:rsidR="00DC52A7">
              <w:rPr>
                <w:rFonts w:ascii="Times New Roman" w:hAnsi="Times New Roman" w:cs="Times New Roman"/>
                <w:sz w:val="16"/>
                <w:szCs w:val="16"/>
              </w:rPr>
              <w:t xml:space="preserve"> осуществлен</w:t>
            </w: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приток воздуха в шкаф и понижение температуры внутри шкафа.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tdsa1544"/>
            <w:bookmarkEnd w:id="22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Вход питания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Вилка </w:t>
            </w:r>
            <w:proofErr w:type="spell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Schuko</w:t>
            </w:r>
            <w:proofErr w:type="spell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CEE 7/7P </w:t>
            </w:r>
            <w:r w:rsidR="00272F28">
              <w:rPr>
                <w:rFonts w:ascii="Times New Roman" w:hAnsi="Times New Roman" w:cs="Times New Roman"/>
                <w:sz w:val="16"/>
                <w:szCs w:val="16"/>
              </w:rPr>
              <w:t>или эквивалент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3" w:name="tdsa17541"/>
            <w:bookmarkStart w:id="24" w:name="tdsa17542"/>
            <w:bookmarkEnd w:id="23"/>
            <w:bookmarkEnd w:id="24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B024A0" w:rsidRPr="00B024A0">
              <w:rPr>
                <w:rFonts w:ascii="Times New Roman" w:hAnsi="Times New Roman" w:cs="Times New Roman"/>
                <w:sz w:val="16"/>
                <w:szCs w:val="16"/>
              </w:rPr>
              <w:t>405 х 44 х 370 мм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Высота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1U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3F17B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Модуль </w:t>
            </w:r>
            <w:proofErr w:type="spellStart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вентиляторный</w:t>
            </w:r>
            <w:proofErr w:type="spellEnd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(3 вентилятора)</w:t>
            </w:r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3 </w:t>
            </w:r>
            <w:proofErr w:type="spellStart"/>
            <w:proofErr w:type="gramStart"/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4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25" w:name="PriceTable3"/>
            <w:bookmarkStart w:id="26" w:name="tds29435"/>
            <w:bookmarkStart w:id="27" w:name="tds29436"/>
            <w:bookmarkEnd w:id="25"/>
            <w:bookmarkEnd w:id="26"/>
            <w:bookmarkEnd w:id="27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8" w:name="tdsa25105"/>
            <w:bookmarkStart w:id="29" w:name="tdsa25106"/>
            <w:bookmarkEnd w:id="28"/>
            <w:bookmarkEnd w:id="29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0" w:name="tdsa775"/>
            <w:bookmarkEnd w:id="30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</w:t>
            </w: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предназначен для отвода тепла от установленного в шкафу оборудования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1" w:name="tdsa655"/>
            <w:bookmarkEnd w:id="31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Блок питания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Встроенный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2" w:name="tdsa4979"/>
            <w:bookmarkEnd w:id="32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Высота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1U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3" w:name="tdsa4771"/>
            <w:bookmarkEnd w:id="33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Охлаждение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3 вентилятора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4" w:name="tdsa917"/>
            <w:bookmarkEnd w:id="34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Установка в стойку 19"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Возможна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17AE6" w:rsidRDefault="00B35A73" w:rsidP="00317AE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7AE6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317AE6" w:rsidRDefault="00B35A73" w:rsidP="00317AE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317AE6">
              <w:rPr>
                <w:rFonts w:ascii="Times New Roman" w:hAnsi="Times New Roman" w:cs="Times New Roman"/>
                <w:sz w:val="16"/>
                <w:szCs w:val="16"/>
              </w:rPr>
              <w:t>482.6 x 44.4 x 220 мм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B66B3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35" w:name="PriceTable4"/>
            <w:bookmarkEnd w:id="35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Модуль </w:t>
            </w:r>
            <w:proofErr w:type="spellStart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вентиляторный</w:t>
            </w:r>
            <w:proofErr w:type="spellEnd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в крышу (2 вентилятора)</w:t>
            </w:r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2 </w:t>
            </w:r>
            <w:proofErr w:type="spellStart"/>
            <w:proofErr w:type="gramStart"/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5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36" w:name="tds29437"/>
            <w:bookmarkStart w:id="37" w:name="tds29438"/>
            <w:bookmarkEnd w:id="36"/>
            <w:bookmarkEnd w:id="37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8" w:name="tdsa25107"/>
            <w:bookmarkStart w:id="39" w:name="tdsa25108"/>
            <w:bookmarkEnd w:id="38"/>
            <w:bookmarkEnd w:id="39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в крышу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0" w:name="tdsa3360"/>
            <w:bookmarkEnd w:id="40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в крышу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должен быть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предназначен для организации принудительной вентиляции в шкафу, вывода теплого воздуха из шкафа наружу и понижения температуры внутри шкафа.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1" w:name="tdsa4273"/>
            <w:bookmarkEnd w:id="41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Вход питания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IEC-320-C14 (компьютерная розетка) </w:t>
            </w:r>
            <w:r w:rsidR="00E1180B">
              <w:rPr>
                <w:rFonts w:ascii="Times New Roman" w:hAnsi="Times New Roman" w:cs="Times New Roman"/>
                <w:sz w:val="16"/>
                <w:szCs w:val="16"/>
              </w:rPr>
              <w:t>или эквивалент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2" w:name="tdsa1475"/>
            <w:bookmarkEnd w:id="42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422 x40 x168 мм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43" w:name="PriceTable6"/>
            <w:bookmarkStart w:id="44" w:name="PriceTable5"/>
            <w:bookmarkEnd w:id="43"/>
            <w:bookmarkEnd w:id="44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Полка перфорированная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 w:rsidR="00955E2B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proofErr w:type="gramStart"/>
            <w:r w:rsidR="00955E2B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6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45" w:name="tds29439"/>
            <w:bookmarkStart w:id="46" w:name="tds294310"/>
            <w:bookmarkEnd w:id="45"/>
            <w:bookmarkEnd w:id="46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7" w:name="tdsa25109"/>
            <w:bookmarkStart w:id="48" w:name="tdsa251010"/>
            <w:bookmarkEnd w:id="47"/>
            <w:bookmarkEnd w:id="48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Полка усиленная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9" w:name="tdsa578"/>
            <w:bookmarkEnd w:id="49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Полка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должна быть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предназначена для размещения тяжелого оборудования и способна выдерживать установку устройств весом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 менее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100 кг. Максимальная распределенная нагрузка может превышать данный показатель. Конструктивная жесткость полки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должна быть </w:t>
            </w:r>
            <w:r w:rsidR="00DC52A7">
              <w:rPr>
                <w:rFonts w:ascii="Times New Roman" w:hAnsi="Times New Roman" w:cs="Times New Roman"/>
                <w:sz w:val="16"/>
                <w:szCs w:val="16"/>
              </w:rPr>
              <w:t>обеспечена</w:t>
            </w:r>
            <w:bookmarkStart w:id="50" w:name="_GoBack"/>
            <w:bookmarkEnd w:id="50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дополнительными ребрами жесткости с обратной стороны полки и измененной усиленной конструкцией полки.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1" w:name="tdsa1585"/>
            <w:bookmarkEnd w:id="51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Покрытие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Порошково-полимерное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2" w:name="tdsa706"/>
            <w:bookmarkEnd w:id="52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Материал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Холоднокатаная сталь толщиной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1.5 мм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Максимальная нагрузка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100 кг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B35A73" w:rsidRPr="00B66B38" w:rsidRDefault="00B35A73" w:rsidP="00B66B3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53" w:name="tds2955"/>
            <w:bookmarkEnd w:id="53"/>
            <w:r w:rsidRPr="00B66B38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4" w:name="tdsa3493"/>
            <w:bookmarkEnd w:id="54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Поверхность полки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должна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имет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перфорацию для лучшей вентиляции оборудования и облегчения веса конструкции.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5" w:name="tdsa2701"/>
            <w:bookmarkEnd w:id="55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496 x30 x750 мм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Горизонтальный органайзер</w:t>
            </w:r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2 </w:t>
            </w:r>
            <w:proofErr w:type="spellStart"/>
            <w:proofErr w:type="gramStart"/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7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56" w:name="PriceTable7"/>
            <w:bookmarkStart w:id="57" w:name="tds294313"/>
            <w:bookmarkStart w:id="58" w:name="tds294314"/>
            <w:bookmarkEnd w:id="56"/>
            <w:bookmarkEnd w:id="57"/>
            <w:bookmarkEnd w:id="58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9" w:name="tdsa251013"/>
            <w:bookmarkStart w:id="60" w:name="tdsa251014"/>
            <w:bookmarkEnd w:id="59"/>
            <w:bookmarkEnd w:id="60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Кабельный органайзер горизонтальный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1" w:name="tdsa5974"/>
            <w:bookmarkEnd w:id="61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Органайзер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предназначен для упорядоченного размещения кабелей в шкафу; вставлят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ся с лицевой стороны непосредственно над рамкой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ммутационной панели или под ней, иметь не менее 5 колец, без крышки.</w:t>
            </w:r>
          </w:p>
        </w:tc>
      </w:tr>
      <w:tr w:rsidR="00B35A73" w:rsidRPr="00D11002" w:rsidTr="001420A8">
        <w:trPr>
          <w:trHeight w:val="227"/>
        </w:trPr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2" w:name="tdsa5784"/>
            <w:bookmarkStart w:id="63" w:name="tdsa5785"/>
            <w:bookmarkEnd w:id="62"/>
            <w:bookmarkEnd w:id="63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Высота</w:t>
            </w:r>
          </w:p>
        </w:tc>
        <w:tc>
          <w:tcPr>
            <w:tcW w:w="6343" w:type="dxa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1U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4" w:name="tdsa4828"/>
            <w:bookmarkEnd w:id="64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Установка в стойку 19"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Возможна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65" w:name="PriceTable8"/>
            <w:bookmarkEnd w:id="65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Полка выдвижная для оборудования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 w:rsidR="00955E2B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proofErr w:type="gramStart"/>
            <w:r w:rsidR="00955E2B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66" w:name="tds6268"/>
            <w:bookmarkEnd w:id="66"/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8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7" w:name="tdsa6268"/>
            <w:bookmarkEnd w:id="67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Полка выдвижная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8" w:name="tdsa251015"/>
            <w:bookmarkStart w:id="69" w:name="tdsa251016"/>
            <w:bookmarkEnd w:id="68"/>
            <w:bookmarkEnd w:id="69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Полка с направляющими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должна быть 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предназначена для обеспечения удобного и быстрого доступа к установленному на неё оборудованию; снабжат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ся специальными швеллерами для крепления в монтажные шкафы и стойки, а также шариковыми телескопическими направляющими, позволяющими плавно выдвигать и задвигать полку с оборудованием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0" w:name="tdsa5787"/>
            <w:bookmarkStart w:id="71" w:name="tdsa5788"/>
            <w:bookmarkEnd w:id="70"/>
            <w:bookmarkEnd w:id="71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Покрытие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Порошково-полимерное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2" w:name="tdsa2190"/>
            <w:bookmarkEnd w:id="72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Материал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Холоднокатаная сталь толщиной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1.5 мм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3" w:name="tdsa3192"/>
            <w:bookmarkEnd w:id="73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Максимальная нагрузка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45 кг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B35A73" w:rsidRPr="00F110EE" w:rsidRDefault="00B35A73" w:rsidP="00F110E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sz w:val="16"/>
                <w:szCs w:val="16"/>
                <w:lang w:eastAsia="zh-CN" w:bidi="hi-IN"/>
              </w:rPr>
            </w:pPr>
            <w:bookmarkStart w:id="74" w:name="tdsa2207"/>
            <w:bookmarkEnd w:id="74"/>
            <w:r w:rsidRPr="00F110EE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5" w:name="tdsa838"/>
            <w:bookmarkEnd w:id="75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Поверхность полки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должна име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 перфорацию для лучшей вентиляции оборудования и облегчения веса конструкции.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09635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Винт с шайбой и гайкой для оборудования</w:t>
            </w:r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уп</w:t>
            </w:r>
            <w:proofErr w:type="spell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9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76" w:name="PriceTable9"/>
            <w:bookmarkStart w:id="77" w:name="tds294317"/>
            <w:bookmarkStart w:id="78" w:name="tds294318"/>
            <w:bookmarkEnd w:id="76"/>
            <w:bookmarkEnd w:id="77"/>
            <w:bookmarkEnd w:id="78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1420A8" w:rsidRPr="00D11002" w:rsidTr="001420A8">
        <w:tc>
          <w:tcPr>
            <w:tcW w:w="534" w:type="dxa"/>
            <w:vMerge w:val="restart"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9" w:name="tdsa5789"/>
            <w:bookmarkStart w:id="80" w:name="tdsa57810"/>
            <w:bookmarkEnd w:id="79"/>
            <w:bookmarkEnd w:id="80"/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Винт с шайбой и гайкой 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Защёлка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должна быть</w:t>
            </w: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 квадратной формы, вставляемая в монтажные углы шкафа, с прямоугольной гайкой под гнездо М</w:t>
            </w:r>
            <w:proofErr w:type="gramStart"/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 внутри 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1420A8" w:rsidRPr="001420A8" w:rsidRDefault="001420A8" w:rsidP="001420A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1420A8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6343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В упаковке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50 штук </w:t>
            </w:r>
          </w:p>
        </w:tc>
      </w:tr>
      <w:tr w:rsidR="001420A8" w:rsidRPr="00D11002" w:rsidTr="001420A8">
        <w:tc>
          <w:tcPr>
            <w:tcW w:w="9854" w:type="dxa"/>
            <w:gridSpan w:val="3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A8">
              <w:rPr>
                <w:rFonts w:ascii="Times New Roman" w:hAnsi="Times New Roman" w:cs="Times New Roman"/>
                <w:b/>
                <w:sz w:val="24"/>
                <w:szCs w:val="24"/>
              </w:rPr>
              <w:t>Щеточный ввод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шкафов</w:t>
            </w:r>
            <w:r w:rsidR="00955E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</w:t>
            </w:r>
            <w:proofErr w:type="spellStart"/>
            <w:proofErr w:type="gramStart"/>
            <w:r w:rsidR="00955E2B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1420A8" w:rsidRPr="00D11002" w:rsidTr="001420A8">
        <w:tc>
          <w:tcPr>
            <w:tcW w:w="534" w:type="dxa"/>
          </w:tcPr>
          <w:p w:rsidR="001420A8" w:rsidRPr="001420A8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 w:rsidRPr="001420A8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10.</w:t>
            </w:r>
          </w:p>
        </w:tc>
        <w:tc>
          <w:tcPr>
            <w:tcW w:w="2977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 xml:space="preserve">Щеточный ввод </w:t>
            </w:r>
          </w:p>
        </w:tc>
      </w:tr>
      <w:tr w:rsidR="001420A8" w:rsidRPr="00D11002" w:rsidTr="001420A8">
        <w:tc>
          <w:tcPr>
            <w:tcW w:w="534" w:type="dxa"/>
            <w:vMerge w:val="restart"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 xml:space="preserve">Щеточный ввод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</w:t>
            </w: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 xml:space="preserve">предназначен для удобного ввода кабеля в шкаф и защиты оборудования от пыли. 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1420A8" w:rsidRPr="001420A8" w:rsidRDefault="001420A8" w:rsidP="001420A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1420A8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 xml:space="preserve">341 x15 x132 мм </w:t>
            </w:r>
          </w:p>
        </w:tc>
      </w:tr>
    </w:tbl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sectPr w:rsidR="00BE7541" w:rsidRPr="00433F74" w:rsidSect="00955E2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;sans-serif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41"/>
    <w:rsid w:val="00016512"/>
    <w:rsid w:val="0009635B"/>
    <w:rsid w:val="00106DBA"/>
    <w:rsid w:val="001420A8"/>
    <w:rsid w:val="0019023F"/>
    <w:rsid w:val="001D1770"/>
    <w:rsid w:val="001E52E0"/>
    <w:rsid w:val="00272F28"/>
    <w:rsid w:val="002B2596"/>
    <w:rsid w:val="00317AE6"/>
    <w:rsid w:val="003251B6"/>
    <w:rsid w:val="003915A2"/>
    <w:rsid w:val="003F17B4"/>
    <w:rsid w:val="0040254C"/>
    <w:rsid w:val="005334F1"/>
    <w:rsid w:val="005E1EB6"/>
    <w:rsid w:val="005E2B0B"/>
    <w:rsid w:val="006D21E5"/>
    <w:rsid w:val="00764DB3"/>
    <w:rsid w:val="00793958"/>
    <w:rsid w:val="00955E2B"/>
    <w:rsid w:val="00985CB5"/>
    <w:rsid w:val="009D1F35"/>
    <w:rsid w:val="00A34113"/>
    <w:rsid w:val="00A45392"/>
    <w:rsid w:val="00AC481F"/>
    <w:rsid w:val="00B024A0"/>
    <w:rsid w:val="00B35A73"/>
    <w:rsid w:val="00B66B38"/>
    <w:rsid w:val="00BA16A8"/>
    <w:rsid w:val="00BC3FBC"/>
    <w:rsid w:val="00BE7541"/>
    <w:rsid w:val="00C31E51"/>
    <w:rsid w:val="00D11002"/>
    <w:rsid w:val="00DC52A7"/>
    <w:rsid w:val="00E1180B"/>
    <w:rsid w:val="00E32A84"/>
    <w:rsid w:val="00F1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11002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11002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Ольга Ярославна Балденкова</cp:lastModifiedBy>
  <cp:revision>26</cp:revision>
  <cp:lastPrinted>2014-01-30T04:49:00Z</cp:lastPrinted>
  <dcterms:created xsi:type="dcterms:W3CDTF">2014-01-29T11:01:00Z</dcterms:created>
  <dcterms:modified xsi:type="dcterms:W3CDTF">2014-12-08T06:12:00Z</dcterms:modified>
</cp:coreProperties>
</file>