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21" w:rsidRPr="00433F74" w:rsidRDefault="00AA0121" w:rsidP="00BE75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A0121" w:rsidRPr="00D11002" w:rsidRDefault="00AA0121" w:rsidP="00D11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D11002">
        <w:rPr>
          <w:rFonts w:ascii="Times New Roman" w:hAnsi="Times New Roman"/>
          <w:b/>
          <w:sz w:val="24"/>
          <w:szCs w:val="24"/>
        </w:rPr>
        <w:t>ОПИСАНИЕ ОБЪЕКТА ЗАКУПКИ</w:t>
      </w:r>
    </w:p>
    <w:p w:rsidR="00AA0121" w:rsidRPr="00D11002" w:rsidRDefault="00AA0121" w:rsidP="00D11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0121" w:rsidRPr="00D11002" w:rsidRDefault="00AA0121" w:rsidP="00D1100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153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D11002">
        <w:rPr>
          <w:rFonts w:ascii="Times New Roman" w:hAnsi="Times New Roman"/>
          <w:b/>
          <w:bCs/>
          <w:sz w:val="24"/>
          <w:szCs w:val="24"/>
        </w:rPr>
        <w:t>Характеристики объекта закупок.</w:t>
      </w:r>
    </w:p>
    <w:p w:rsidR="00AA0121" w:rsidRPr="00D11002" w:rsidRDefault="00AA0121" w:rsidP="00D11002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11002">
        <w:rPr>
          <w:rFonts w:ascii="Times New Roman" w:hAnsi="Times New Roman"/>
          <w:sz w:val="24"/>
          <w:szCs w:val="24"/>
        </w:rPr>
        <w:t>Товар должен соответствовать стандартам и техническим условиям и иметь сертификаты соответствия на все товары, которые подлежат сертификации в соответствии с законодательством Российской Федерации. Товар должен поставляться новый в надежной  заводской упаковке, в готовом к эксплуатации виде, надлежащего качества. Доставка осуществляется силами поставщика.</w:t>
      </w:r>
      <w:r>
        <w:t xml:space="preserve"> </w:t>
      </w:r>
      <w:r w:rsidRPr="0019023F">
        <w:rPr>
          <w:rFonts w:ascii="Times New Roman" w:hAnsi="Times New Roman"/>
          <w:sz w:val="24"/>
          <w:szCs w:val="24"/>
        </w:rPr>
        <w:t xml:space="preserve">Место поставки Товара: г. Иваново, </w:t>
      </w:r>
      <w:proofErr w:type="spellStart"/>
      <w:r w:rsidRPr="0019023F">
        <w:rPr>
          <w:rFonts w:ascii="Times New Roman" w:hAnsi="Times New Roman"/>
          <w:sz w:val="24"/>
          <w:szCs w:val="24"/>
        </w:rPr>
        <w:t>Шереметевский</w:t>
      </w:r>
      <w:proofErr w:type="spellEnd"/>
      <w:r w:rsidRPr="001902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023F">
        <w:rPr>
          <w:rFonts w:ascii="Times New Roman" w:hAnsi="Times New Roman"/>
          <w:sz w:val="24"/>
          <w:szCs w:val="24"/>
        </w:rPr>
        <w:t>пр-кт</w:t>
      </w:r>
      <w:proofErr w:type="spellEnd"/>
      <w:r w:rsidRPr="0019023F">
        <w:rPr>
          <w:rFonts w:ascii="Times New Roman" w:hAnsi="Times New Roman"/>
          <w:sz w:val="24"/>
          <w:szCs w:val="24"/>
        </w:rPr>
        <w:t>, д. 1, каб.№324.</w:t>
      </w:r>
    </w:p>
    <w:p w:rsidR="00AA0121" w:rsidRPr="00D11002" w:rsidRDefault="00AA0121" w:rsidP="00D11002">
      <w:pPr>
        <w:widowControl w:val="0"/>
        <w:suppressAutoHyphens/>
        <w:spacing w:after="120"/>
        <w:rPr>
          <w:rFonts w:ascii="Times New Roman" w:hAnsi="Times New Roman"/>
          <w:sz w:val="20"/>
          <w:szCs w:val="18"/>
          <w:lang w:eastAsia="zh-CN" w:bidi="hi-IN"/>
        </w:rPr>
      </w:pPr>
    </w:p>
    <w:p w:rsidR="00AA0121" w:rsidRPr="00D11002" w:rsidRDefault="00AA0121" w:rsidP="00D11002">
      <w:pPr>
        <w:widowControl w:val="0"/>
        <w:suppressAutoHyphens/>
        <w:spacing w:after="120"/>
        <w:rPr>
          <w:rFonts w:ascii="Times New Roman" w:hAnsi="Times New Roman"/>
          <w:sz w:val="24"/>
          <w:szCs w:val="24"/>
          <w:lang w:eastAsia="zh-CN" w:bidi="hi-IN"/>
        </w:rPr>
      </w:pPr>
      <w:proofErr w:type="gramStart"/>
      <w:r>
        <w:rPr>
          <w:rFonts w:ascii="Times New Roman" w:hAnsi="Times New Roman"/>
          <w:sz w:val="24"/>
          <w:szCs w:val="24"/>
          <w:lang w:eastAsia="zh-CN" w:bidi="hi-IN"/>
        </w:rPr>
        <w:t>Комплектующие</w:t>
      </w:r>
      <w:proofErr w:type="gramEnd"/>
      <w:r>
        <w:rPr>
          <w:rFonts w:ascii="Times New Roman" w:hAnsi="Times New Roman"/>
          <w:sz w:val="24"/>
          <w:szCs w:val="24"/>
          <w:lang w:eastAsia="zh-CN" w:bidi="hi-IN"/>
        </w:rPr>
        <w:t xml:space="preserve"> к компьютеру с программным обеспечением</w:t>
      </w:r>
      <w:r w:rsidRPr="00D11002">
        <w:rPr>
          <w:rFonts w:ascii="Times New Roman" w:hAnsi="Times New Roman"/>
          <w:sz w:val="24"/>
          <w:szCs w:val="24"/>
          <w:lang w:eastAsia="zh-CN" w:bidi="hi-IN"/>
        </w:rPr>
        <w:t>, в количестве 2 шт.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1911"/>
        <w:gridCol w:w="7278"/>
      </w:tblGrid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№ </w:t>
            </w:r>
            <w:proofErr w:type="gram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</w:t>
            </w:r>
            <w:proofErr w:type="gram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/п</w:t>
            </w: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sz w:val="24"/>
                <w:szCs w:val="24"/>
                <w:lang w:eastAsia="zh-CN" w:bidi="hi-IN"/>
              </w:rPr>
              <w:t>Наименование параметра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sz w:val="24"/>
                <w:szCs w:val="24"/>
                <w:lang w:eastAsia="zh-CN" w:bidi="hi-IN"/>
              </w:rPr>
              <w:t>Техническая характеристика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Arial;sans-serif" w:hAnsi="Arial;sans-serif" w:cs="FreeSans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Arial;sans-serif" w:hAnsi="Arial;sans-serif" w:cs="FreeSans"/>
                <w:b/>
                <w:sz w:val="24"/>
                <w:szCs w:val="24"/>
                <w:lang w:eastAsia="zh-CN" w:bidi="hi-IN"/>
              </w:rPr>
              <w:t>Процессор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Arial;sans-serif" w:hAnsi="Arial;sans-serif" w:cs="FreeSans"/>
                <w:b/>
                <w:sz w:val="18"/>
                <w:szCs w:val="24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rPr>
          <w:trHeight w:val="262"/>
        </w:trPr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" w:name="tdsa2510"/>
            <w:bookmarkEnd w:id="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DB5D3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6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Процессор</w:t>
              </w:r>
            </w:hyperlink>
            <w:bookmarkStart w:id="2" w:name="tds2659"/>
            <w:bookmarkEnd w:id="2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для настольного ПК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Частота шины </w:t>
            </w:r>
            <w:hyperlink r:id="rId7">
              <w:bookmarkStart w:id="3" w:name="tdsa3365"/>
              <w:bookmarkEnd w:id="3"/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CPU</w:t>
              </w:r>
            </w:hyperlink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" w:name="tds1754"/>
            <w:bookmarkEnd w:id="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5000 МГц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" w:name="tdsa1754"/>
            <w:bookmarkEnd w:id="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Рассеиваемая мощность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менее 84 Вт 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" w:name="tdsa981"/>
            <w:bookmarkEnd w:id="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Технология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0.022 мкм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7" w:name="tds3808"/>
            <w:bookmarkEnd w:id="7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"Процессор"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" w:name="tdsa3808"/>
            <w:bookmarkEnd w:id="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Частота работы процессора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менее 3.3 ГГц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" w:name="tdsa1307"/>
            <w:bookmarkEnd w:id="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Гнездо процессора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Сокет LGA1150 или Сокет LGA2011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" w:name="tdsa1946"/>
            <w:bookmarkEnd w:id="1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Кэш L3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" w:name="tds1710"/>
            <w:bookmarkEnd w:id="1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6 Мб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" w:name="tdsa3139"/>
            <w:bookmarkEnd w:id="1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Поддержка 64 бит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" w:name="tds2557"/>
            <w:bookmarkEnd w:id="1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" w:name="tdsa2557"/>
            <w:bookmarkEnd w:id="1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Количество ядер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" w:name="tds844"/>
            <w:bookmarkEnd w:id="1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4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6" w:name="tds5486"/>
            <w:bookmarkEnd w:id="16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"Видео"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" w:name="tdsa5486"/>
            <w:bookmarkEnd w:id="17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Видеоядро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процессора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Встроенное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видеоядро</w:t>
            </w:r>
            <w:proofErr w:type="spellEnd"/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8" w:name="tds642"/>
            <w:bookmarkEnd w:id="18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"Поддержка памяти"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" w:name="tdsa642"/>
            <w:bookmarkEnd w:id="1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поддерживаемой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DDR3 PC3-8500 (DDR3-1066), PC3-10600 (DDR3-1333), PC3-12800 (DDR3-1600), двухканальный контроллер 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" w:name="tdsa3427"/>
            <w:bookmarkEnd w:id="2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Официально поддерживаемые стандарты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PC3-12800 (DDR3 1600 МГц), PC3-10600 (DDR3 1333 МГц), PC3-8500 (DDR3 1066 МГц) 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Материнская плата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21" w:name="PriceTable2"/>
            <w:bookmarkStart w:id="22" w:name="tds1557"/>
            <w:bookmarkEnd w:id="21"/>
            <w:bookmarkEnd w:id="2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3" w:name="tdsa1557"/>
            <w:bookmarkEnd w:id="2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ПРЕДУПРЕЖДЕНИЕ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FDD интерфейса нет, </w:t>
            </w:r>
            <w:hyperlink r:id="rId8"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IDE</w:t>
              </w:r>
            </w:hyperlink>
            <w:bookmarkStart w:id="24" w:name="tds29433"/>
            <w:bookmarkStart w:id="25" w:name="tds29434"/>
            <w:bookmarkEnd w:id="24"/>
            <w:bookmarkEnd w:id="2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интерфейса нет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6" w:name="tdsa32601"/>
            <w:bookmarkStart w:id="27" w:name="tdsa32602"/>
            <w:bookmarkEnd w:id="26"/>
            <w:bookmarkEnd w:id="2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Назначение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8" w:name="tds25103"/>
            <w:bookmarkStart w:id="29" w:name="tds25104"/>
            <w:bookmarkEnd w:id="28"/>
            <w:bookmarkEnd w:id="2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Настольный ПК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0" w:name="tdsa25103"/>
            <w:bookmarkStart w:id="31" w:name="tdsa25104"/>
            <w:bookmarkEnd w:id="30"/>
            <w:bookmarkEnd w:id="3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2" w:name="tds9341"/>
            <w:bookmarkStart w:id="33" w:name="tds9342"/>
            <w:bookmarkEnd w:id="32"/>
            <w:bookmarkEnd w:id="3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Материнская плата для настольного ПК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34" w:name="tds13071"/>
            <w:bookmarkStart w:id="35" w:name="tds13072"/>
            <w:bookmarkEnd w:id="34"/>
            <w:bookmarkEnd w:id="3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"Процессор"</w:t>
            </w:r>
          </w:p>
        </w:tc>
      </w:tr>
      <w:tr w:rsidR="00AA0121" w:rsidRPr="00D11002" w:rsidTr="00497D0D">
        <w:trPr>
          <w:trHeight w:val="473"/>
        </w:trPr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6" w:name="tdsa61621"/>
            <w:bookmarkStart w:id="37" w:name="tdsa61622"/>
            <w:bookmarkEnd w:id="36"/>
            <w:bookmarkEnd w:id="3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Макс. кол-во процессоров на материнской плате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8" w:name="tds592"/>
            <w:bookmarkEnd w:id="3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39" w:name="tdsa843"/>
            <w:bookmarkEnd w:id="3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Частота шины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0" w:name="tds17101"/>
            <w:bookmarkStart w:id="41" w:name="tds17102"/>
            <w:bookmarkEnd w:id="40"/>
            <w:bookmarkEnd w:id="4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5000 МГц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2" w:name="tdsa17101"/>
            <w:bookmarkStart w:id="43" w:name="tdsa17102"/>
            <w:bookmarkEnd w:id="42"/>
            <w:bookmarkEnd w:id="4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Поддержка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Hyper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Threading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44" w:name="tds3363"/>
            <w:bookmarkEnd w:id="4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"Видео"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5" w:name="tdsa3363"/>
            <w:bookmarkEnd w:id="4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Видео M/B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Используется </w:t>
            </w:r>
            <w:proofErr w:type="gram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встроенное</w:t>
            </w:r>
            <w:proofErr w:type="gram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в </w:t>
            </w:r>
            <w:hyperlink r:id="rId9"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процессор</w:t>
              </w:r>
            </w:hyperlink>
            <w:bookmarkStart w:id="46" w:name="tds6911"/>
            <w:bookmarkStart w:id="47" w:name="tds6912"/>
            <w:bookmarkEnd w:id="46"/>
            <w:bookmarkEnd w:id="4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видеоядро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.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48" w:name="tds3148"/>
            <w:bookmarkEnd w:id="48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"Поддержка памяти"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49" w:name="tdsa3148"/>
            <w:bookmarkEnd w:id="4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Количество разъемов DDR3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более 4х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0" w:name="tdsa6421"/>
            <w:bookmarkStart w:id="51" w:name="tdsa6422"/>
            <w:bookmarkEnd w:id="50"/>
            <w:bookmarkEnd w:id="5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поддерживаемой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2" w:name="tds34271"/>
            <w:bookmarkStart w:id="53" w:name="tds34272"/>
            <w:bookmarkEnd w:id="52"/>
            <w:bookmarkEnd w:id="5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DDR3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54" w:name="tds921"/>
            <w:bookmarkEnd w:id="5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"Конфигурация"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5" w:name="tdsa921"/>
            <w:bookmarkEnd w:id="5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Звук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HDA </w:t>
            </w:r>
            <w:hyperlink r:id="rId10"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кодек</w:t>
              </w:r>
            </w:hyperlink>
            <w:bookmarkStart w:id="56" w:name="tds1429"/>
            <w:bookmarkEnd w:id="5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57" w:name="tdsa5531"/>
            <w:bookmarkEnd w:id="5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Отсутствие разъемов  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  <w:bookmarkStart w:id="58" w:name="tds3765"/>
            <w:bookmarkEnd w:id="58"/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FDD, IDE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5.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59" w:name="tds583"/>
            <w:bookmarkEnd w:id="59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"Коммуникации"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0" w:name="tdsa583"/>
            <w:bookmarkEnd w:id="6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Сеть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10/100/1000 Мбит/сек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6.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61" w:name="tds2158"/>
            <w:bookmarkEnd w:id="6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2" w:name="tdsa2158"/>
            <w:bookmarkEnd w:id="6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Количество разъемов 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lastRenderedPageBreak/>
              <w:t xml:space="preserve">PCI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Express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3" w:name="tds3593"/>
            <w:bookmarkEnd w:id="6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lastRenderedPageBreak/>
              <w:t xml:space="preserve">Не менее 2 слотов 1x, 1 слота 16x,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PCI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интерфейс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4" w:name="tdsa3593"/>
            <w:bookmarkEnd w:id="64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Serial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ATA 6Gb/s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8 каналов с возможностью подключения 6-ти внутренних устройств и 2х внешних (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eSATA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)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5" w:name="tdsa1431"/>
            <w:bookmarkEnd w:id="6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Клавиатура/мышь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6" w:name="tds1432"/>
            <w:bookmarkEnd w:id="6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USB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7" w:name="tdsa1432"/>
            <w:bookmarkEnd w:id="6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Порты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4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x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USB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3.0, не менее 2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x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USB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2.0,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RJ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-45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LAN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VGA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монитор, 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DVI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-</w:t>
            </w: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>D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68" w:name="tdsa5893"/>
            <w:bookmarkEnd w:id="6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Кол-во подключаемых мониторов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более 3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bookmarkStart w:id="69" w:name="PriceTable1"/>
            <w:bookmarkEnd w:id="69"/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Вентилятор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70" w:name="tds29431"/>
            <w:bookmarkStart w:id="71" w:name="tds29432"/>
            <w:bookmarkEnd w:id="70"/>
            <w:bookmarkEnd w:id="7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2" w:name="tdsa25101"/>
            <w:bookmarkStart w:id="73" w:name="tdsa25102"/>
            <w:bookmarkEnd w:id="72"/>
            <w:bookmarkEnd w:id="7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4" w:name="tds639"/>
            <w:bookmarkEnd w:id="7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Для процессора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5" w:name="tdsa1412"/>
            <w:bookmarkEnd w:id="7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Тепловой интерфейс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6" w:name="tds1544"/>
            <w:bookmarkEnd w:id="7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Термопаста </w:t>
            </w:r>
            <w:proofErr w:type="gram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нанесена</w:t>
            </w:r>
            <w:proofErr w:type="gram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на основание кулера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7" w:name="tdsa1544"/>
            <w:bookmarkEnd w:id="7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подшипников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78" w:name="tds17541"/>
            <w:bookmarkStart w:id="79" w:name="tds17542"/>
            <w:bookmarkEnd w:id="78"/>
            <w:bookmarkEnd w:id="7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 качения и 1 скольжения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0" w:name="tdsa17541"/>
            <w:bookmarkStart w:id="81" w:name="tdsa17542"/>
            <w:bookmarkEnd w:id="80"/>
            <w:bookmarkEnd w:id="8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Рассеиваемая мощность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95 Вт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Низкопрофильный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Да 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82" w:name="tds1854"/>
            <w:bookmarkEnd w:id="8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"Охлаждение"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3" w:name="tdsa1855"/>
            <w:bookmarkEnd w:id="8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Материал радиатора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4" w:name="tds2125"/>
            <w:bookmarkEnd w:id="8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Алюминий или медь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85" w:name="tds723"/>
            <w:bookmarkEnd w:id="8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"Питание"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6" w:name="tdsa723"/>
            <w:bookmarkEnd w:id="8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Питание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7" w:name="tds887"/>
            <w:bookmarkEnd w:id="8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От 4-pin коннектора МП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88" w:name="tds980"/>
            <w:bookmarkEnd w:id="88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"Потребительские свойства"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89" w:name="tdsa980"/>
            <w:bookmarkEnd w:id="8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Охлаждение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0" w:name="tds1020"/>
            <w:bookmarkEnd w:id="9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Активное или пассивное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1" w:name="tdsa1020"/>
            <w:bookmarkEnd w:id="9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Уровень шума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более 40 дБ(A)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Жесткий диск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92" w:name="PriceTable3"/>
            <w:bookmarkStart w:id="93" w:name="tds29435"/>
            <w:bookmarkStart w:id="94" w:name="tds29436"/>
            <w:bookmarkEnd w:id="92"/>
            <w:bookmarkEnd w:id="93"/>
            <w:bookmarkEnd w:id="9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5" w:name="tdsa25105"/>
            <w:bookmarkStart w:id="96" w:name="tdsa25106"/>
            <w:bookmarkEnd w:id="95"/>
            <w:bookmarkEnd w:id="9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Емкость 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7" w:name="tds3469"/>
            <w:bookmarkEnd w:id="9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менее 1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тб</w:t>
            </w:r>
            <w:proofErr w:type="spellEnd"/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98" w:name="tds775"/>
            <w:bookmarkEnd w:id="98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"Параметры производительности"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99" w:name="tdsa775"/>
            <w:bookmarkEnd w:id="9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Скорость передачи данных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0" w:name="tds655"/>
            <w:bookmarkEnd w:id="10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Не менее 150 Мб/сек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1" w:name="tdsa655"/>
            <w:bookmarkEnd w:id="10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Скорость вращения шпинделя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2" w:name="tds4979"/>
            <w:bookmarkEnd w:id="10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7200 оборотов/мин.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3" w:name="tdsa4979"/>
            <w:bookmarkEnd w:id="10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Буфер HDD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4" w:name="tds653"/>
            <w:bookmarkEnd w:id="10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64 Мб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05" w:name="tds4089"/>
            <w:bookmarkEnd w:id="10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6" w:name="tdsa4771"/>
            <w:bookmarkEnd w:id="10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Интерфейс HDD</w:t>
            </w:r>
          </w:p>
        </w:tc>
        <w:tc>
          <w:tcPr>
            <w:tcW w:w="7278" w:type="dxa"/>
          </w:tcPr>
          <w:p w:rsidR="00AA0121" w:rsidRPr="00CF0A51" w:rsidRDefault="00DB5D3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11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SATA</w:t>
              </w:r>
            </w:hyperlink>
            <w:bookmarkStart w:id="107" w:name="tds917"/>
            <w:bookmarkEnd w:id="107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6Gb/s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08" w:name="tdsa917"/>
            <w:bookmarkEnd w:id="10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Пропускная способность интерфейса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Не менее 6 Гбит/сек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bookmarkStart w:id="109" w:name="PriceTable4"/>
            <w:bookmarkEnd w:id="109"/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Модуль памяти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10" w:name="tds29437"/>
            <w:bookmarkStart w:id="111" w:name="tds29438"/>
            <w:bookmarkEnd w:id="110"/>
            <w:bookmarkEnd w:id="11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2" w:name="tdsa25107"/>
            <w:bookmarkStart w:id="113" w:name="tdsa25108"/>
            <w:bookmarkEnd w:id="112"/>
            <w:bookmarkEnd w:id="11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Модуль памяти </w:t>
            </w:r>
            <w:hyperlink r:id="rId12">
              <w:bookmarkStart w:id="114" w:name="tds3360"/>
              <w:bookmarkEnd w:id="114"/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DDR3</w:t>
              </w:r>
            </w:hyperlink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5" w:name="tdsa3360"/>
            <w:bookmarkEnd w:id="11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Объем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не менее 8 Гб 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6" w:name="tdsa4273"/>
            <w:bookmarkEnd w:id="11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Количество модулей в комплекте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7" w:name="tds1475"/>
            <w:bookmarkEnd w:id="11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8" w:name="tdsa1475"/>
            <w:bookmarkEnd w:id="11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Частота функционирования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19" w:name="tds3166"/>
            <w:bookmarkEnd w:id="11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до 1600 МГц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0" w:name="tdsa3166"/>
            <w:bookmarkEnd w:id="12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Стандарт памяти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1" w:name="tds2558"/>
            <w:bookmarkEnd w:id="12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PC3-12800 (DDR3 1600 МГц)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bookmarkStart w:id="122" w:name="PriceTable6"/>
            <w:bookmarkStart w:id="123" w:name="PriceTable5"/>
            <w:bookmarkEnd w:id="122"/>
            <w:bookmarkEnd w:id="123"/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Корпус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24" w:name="tds29439"/>
            <w:bookmarkStart w:id="125" w:name="tds294310"/>
            <w:bookmarkEnd w:id="124"/>
            <w:bookmarkEnd w:id="12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6" w:name="tdsa25109"/>
            <w:bookmarkStart w:id="127" w:name="tdsa251010"/>
            <w:bookmarkEnd w:id="126"/>
            <w:bookmarkEnd w:id="12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DB5D3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13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Корпус</w:t>
              </w:r>
            </w:hyperlink>
            <w:bookmarkStart w:id="128" w:name="tds578"/>
            <w:bookmarkEnd w:id="128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</w:t>
            </w:r>
            <w:proofErr w:type="spellStart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Minitower</w:t>
            </w:r>
            <w:proofErr w:type="spellEnd"/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29" w:name="tdsa578"/>
            <w:bookmarkEnd w:id="12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Цвета, использованные в оформлении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0" w:name="tds1585"/>
            <w:bookmarkEnd w:id="13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Черный или серый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1" w:name="tdsa1585"/>
            <w:bookmarkEnd w:id="13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Материал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2" w:name="tds5512"/>
            <w:bookmarkEnd w:id="13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Сталь не менее </w:t>
            </w:r>
            <w:smartTag w:uri="urn:schemas-microsoft-com:office:smarttags" w:element="metricconverter">
              <w:smartTagPr>
                <w:attr w:name="ProductID" w:val="0.5 мм"/>
              </w:smartTagPr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0.5 мм</w:t>
              </w:r>
            </w:smartTag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3" w:name="tdsa706"/>
            <w:bookmarkEnd w:id="13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Кнопки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Power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 отсутствие кнопки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Reset</w:t>
            </w:r>
            <w:proofErr w:type="spellEnd"/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34" w:name="tds2955"/>
            <w:bookmarkEnd w:id="13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"Конфигурация"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5" w:name="tdsa3493"/>
            <w:bookmarkEnd w:id="13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Внутренняя корзина для HDD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Несъемная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36" w:name="tds2701"/>
            <w:bookmarkEnd w:id="136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7" w:name="tdsa2701"/>
            <w:bookmarkEnd w:id="13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Разъемы на передней панели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2 </w:t>
            </w:r>
            <w:hyperlink r:id="rId14">
              <w:r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USB</w:t>
              </w:r>
            </w:hyperlink>
            <w:bookmarkStart w:id="138" w:name="tds5572"/>
            <w:bookmarkEnd w:id="13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 с подключением к внутренним разъемам МП, 2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аудиоразъема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miniJack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с подключением к внутренним разъемам МП.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39" w:name="tdsa5572"/>
            <w:bookmarkEnd w:id="13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Расположение портов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 передней панели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40" w:name="tds1537"/>
            <w:bookmarkEnd w:id="140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"Безопасность"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1" w:name="tdsa1537"/>
            <w:bookmarkEnd w:id="14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Безопасность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Петля для висячего замка на задней стенке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5.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42" w:name="tds3451"/>
            <w:bookmarkEnd w:id="14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"Охлаждение"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3" w:name="tdsa3451"/>
            <w:bookmarkEnd w:id="14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Место для вентилятора на передней стенке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 вентилятор: 92 x 92 мм  или 120 x 120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4" w:name="tdsa5882"/>
            <w:bookmarkEnd w:id="14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Место для </w:t>
            </w: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lastRenderedPageBreak/>
              <w:t>вентилятора на задней стенке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lastRenderedPageBreak/>
              <w:t xml:space="preserve">1 вентилятор: 120 x 120 или 92 x 92 мм 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lastRenderedPageBreak/>
              <w:t>6.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45" w:name="tds4779"/>
            <w:bookmarkEnd w:id="145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"Питание"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6" w:name="tdsa4779"/>
            <w:bookmarkEnd w:id="14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Размещение БП в корпусе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7" w:name="tds3589"/>
            <w:bookmarkEnd w:id="14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Горизонтально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8" w:name="tdsa3589"/>
            <w:bookmarkEnd w:id="14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Наличие блока питания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49" w:name="tds699"/>
            <w:bookmarkEnd w:id="14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Входит в комплект поставки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0" w:name="tdsa699"/>
            <w:bookmarkEnd w:id="15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Блок питания</w:t>
            </w:r>
          </w:p>
        </w:tc>
        <w:tc>
          <w:tcPr>
            <w:tcW w:w="7278" w:type="dxa"/>
          </w:tcPr>
          <w:p w:rsidR="00AA0121" w:rsidRPr="00CF0A51" w:rsidRDefault="00DB5D31" w:rsidP="00CF0A51">
            <w:pPr>
              <w:widowControl w:val="0"/>
              <w:suppressLineNumbers/>
              <w:suppressAutoHyphens/>
              <w:spacing w:after="0" w:line="240" w:lineRule="auto"/>
              <w:ind w:left="180" w:right="225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15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ATX</w:t>
              </w:r>
            </w:hyperlink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 12V 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1" w:name="tdsa2123"/>
            <w:bookmarkEnd w:id="15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Мощность блока питания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Не менее 450 Вт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7.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52" w:name="tds3601"/>
            <w:bookmarkEnd w:id="15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"Совместимость"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3" w:name="tdsa3389"/>
            <w:bookmarkEnd w:id="15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Поддерживаемые платы расширения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4" w:name="tds3162"/>
            <w:bookmarkEnd w:id="15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Полноразмерные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5" w:name="tdsa3162"/>
            <w:bookmarkEnd w:id="15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Коннектор питания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мат.платы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6" w:name="tds3387"/>
            <w:bookmarkEnd w:id="15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24+8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pin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24+4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pin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20+4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pin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(разборный 24-pin коннектор. 4-pin могут отстегиваться в случае необходимости, разборный 8-pin коннектор)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7" w:name="tdsa3387"/>
            <w:bookmarkEnd w:id="15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Коннектор питания видеокарт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58" w:name="tds1873"/>
            <w:bookmarkEnd w:id="15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1x 6-pin разъем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Клавиатура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59" w:name="PriceTable7"/>
            <w:bookmarkStart w:id="160" w:name="tds294313"/>
            <w:bookmarkStart w:id="161" w:name="tds294314"/>
            <w:bookmarkEnd w:id="159"/>
            <w:bookmarkEnd w:id="160"/>
            <w:bookmarkEnd w:id="16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2" w:name="tdsa251013"/>
            <w:bookmarkStart w:id="163" w:name="tdsa251014"/>
            <w:bookmarkEnd w:id="162"/>
            <w:bookmarkEnd w:id="16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4" w:name="tds5974"/>
            <w:bookmarkEnd w:id="16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Клавиатура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5" w:name="tdsa5974"/>
            <w:bookmarkEnd w:id="16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клавиатуры (беспроводная или проводная)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6" w:name="tds5784"/>
            <w:bookmarkStart w:id="167" w:name="tds5785"/>
            <w:bookmarkEnd w:id="166"/>
            <w:bookmarkEnd w:id="16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Проводная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68" w:name="tdsa5784"/>
            <w:bookmarkStart w:id="169" w:name="tdsa5785"/>
            <w:bookmarkEnd w:id="168"/>
            <w:bookmarkEnd w:id="16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Цвета, использованные в оформлении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0" w:name="tds4828"/>
            <w:bookmarkEnd w:id="17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Черный или серый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1" w:name="tdsa4828"/>
            <w:bookmarkEnd w:id="17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 клавиш клавиатуры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2" w:name="tds3201"/>
            <w:bookmarkEnd w:id="17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Черный или серый 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3" w:name="tdsa4839"/>
            <w:bookmarkEnd w:id="173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Влагоустойчивость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Есть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74" w:name="tds4157"/>
            <w:bookmarkEnd w:id="17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"Конструктивные особенности клавиатуры"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5" w:name="tdsa4157"/>
            <w:bookmarkEnd w:id="17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Цифровой блок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6" w:name="tds830"/>
            <w:bookmarkEnd w:id="17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Есть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7" w:name="tdsa831"/>
            <w:bookmarkEnd w:id="177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Backspace</w:t>
            </w:r>
            <w:proofErr w:type="spellEnd"/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8" w:name="tds1606"/>
            <w:bookmarkEnd w:id="17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Широкий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79" w:name="tdsa1606"/>
            <w:bookmarkEnd w:id="179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Shift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(правый)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0" w:name="tds6116"/>
            <w:bookmarkEnd w:id="18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Широкий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1" w:name="tdsa6116"/>
            <w:bookmarkEnd w:id="181"/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Shift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(левый)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Широкий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82" w:name="tds567"/>
            <w:bookmarkEnd w:id="182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3" w:name="tdsa567"/>
            <w:bookmarkEnd w:id="18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Интерфейс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  <w:t xml:space="preserve">USB 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4.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84" w:name="tds5999"/>
            <w:bookmarkEnd w:id="184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"Клавиши"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5" w:name="tdsa3349"/>
            <w:bookmarkEnd w:id="185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 русских букв</w:t>
            </w:r>
          </w:p>
        </w:tc>
        <w:tc>
          <w:tcPr>
            <w:tcW w:w="7278" w:type="dxa"/>
          </w:tcPr>
          <w:p w:rsidR="00AA0121" w:rsidRPr="00CF0A51" w:rsidRDefault="00DB5D3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  <w:hyperlink r:id="rId16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Лазерная</w:t>
              </w:r>
            </w:hyperlink>
            <w:bookmarkStart w:id="186" w:name="tds3348"/>
            <w:bookmarkEnd w:id="186"/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гравировка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87" w:name="tdsa3348"/>
            <w:bookmarkEnd w:id="18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 латинских букв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Лазерная гравировка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bookmarkStart w:id="188" w:name="PriceTable8"/>
            <w:bookmarkEnd w:id="188"/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Мышь USB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189" w:name="tds6268"/>
            <w:bookmarkEnd w:id="189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  <w:vMerge w:val="restart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0" w:name="tdsa6268"/>
            <w:bookmarkEnd w:id="190"/>
          </w:p>
        </w:tc>
        <w:tc>
          <w:tcPr>
            <w:tcW w:w="7278" w:type="dxa"/>
          </w:tcPr>
          <w:p w:rsidR="00AA0121" w:rsidRPr="00CF0A51" w:rsidRDefault="00AA0121" w:rsidP="00497D0D">
            <w:pPr>
              <w:widowControl w:val="0"/>
              <w:suppressLineNumbers/>
              <w:suppressAutoHyphens/>
              <w:spacing w:after="0" w:line="240" w:lineRule="auto"/>
              <w:ind w:right="740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1" w:name="tdsa251015"/>
            <w:bookmarkStart w:id="192" w:name="tdsa251016"/>
            <w:bookmarkEnd w:id="191"/>
            <w:bookmarkEnd w:id="19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оборудования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3" w:name="tds5787"/>
            <w:bookmarkStart w:id="194" w:name="tds5788"/>
            <w:bookmarkEnd w:id="193"/>
            <w:bookmarkEnd w:id="19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Мышь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5" w:name="tdsa5787"/>
            <w:bookmarkStart w:id="196" w:name="tdsa5788"/>
            <w:bookmarkEnd w:id="195"/>
            <w:bookmarkEnd w:id="196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Цвета, использованные в оформлении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7" w:name="tds2190"/>
            <w:bookmarkEnd w:id="197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Серый или черный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8" w:name="tdsa2190"/>
            <w:bookmarkEnd w:id="19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сенсора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199" w:name="tds3192"/>
            <w:bookmarkEnd w:id="199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Оптический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0" w:name="tdsa3192"/>
            <w:bookmarkEnd w:id="200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Тип мыши (беспроводная или проводная)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1" w:name="tds3261"/>
            <w:bookmarkEnd w:id="201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Проводная</w:t>
            </w:r>
          </w:p>
        </w:tc>
      </w:tr>
      <w:tr w:rsidR="00AA0121" w:rsidRPr="00D11002" w:rsidTr="00497D0D">
        <w:tc>
          <w:tcPr>
            <w:tcW w:w="459" w:type="dxa"/>
            <w:vMerge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2" w:name="tdsa2207"/>
            <w:bookmarkEnd w:id="202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Подходит для левшей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Да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203" w:name="tds838"/>
            <w:bookmarkEnd w:id="203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"Конструктивные особенности мыши"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4" w:name="tdsa838"/>
            <w:bookmarkEnd w:id="204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Кол-во кнопок мыши</w:t>
            </w:r>
          </w:p>
        </w:tc>
        <w:tc>
          <w:tcPr>
            <w:tcW w:w="7278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3, включая колесико-кнопку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3.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205" w:name="tds5671"/>
            <w:bookmarkStart w:id="206" w:name="tds5672"/>
            <w:bookmarkEnd w:id="205"/>
            <w:bookmarkEnd w:id="206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"Интерфейс, разъемы и выходы"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07" w:name="tdsa5671"/>
            <w:bookmarkStart w:id="208" w:name="tdsa5672"/>
            <w:bookmarkEnd w:id="207"/>
            <w:bookmarkEnd w:id="208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Интерфейс</w:t>
            </w:r>
          </w:p>
        </w:tc>
        <w:tc>
          <w:tcPr>
            <w:tcW w:w="7278" w:type="dxa"/>
          </w:tcPr>
          <w:p w:rsidR="00AA0121" w:rsidRPr="00CF0A51" w:rsidRDefault="00DB5D3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hyperlink r:id="rId17">
              <w:r w:rsidR="00AA0121" w:rsidRPr="00CF0A51">
                <w:rPr>
                  <w:rFonts w:ascii="Times New Roman" w:hAnsi="Times New Roman"/>
                  <w:sz w:val="18"/>
                  <w:szCs w:val="18"/>
                  <w:lang w:eastAsia="zh-CN" w:bidi="hi-IN"/>
                </w:rPr>
                <w:t>USB</w:t>
              </w:r>
            </w:hyperlink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 </w:t>
            </w:r>
          </w:p>
        </w:tc>
      </w:tr>
      <w:tr w:rsidR="00AA0121" w:rsidRPr="00D11002" w:rsidTr="00497D0D">
        <w:tc>
          <w:tcPr>
            <w:tcW w:w="9648" w:type="dxa"/>
            <w:gridSpan w:val="3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24"/>
                <w:szCs w:val="24"/>
                <w:lang w:eastAsia="zh-CN" w:bidi="hi-IN"/>
              </w:rPr>
              <w:t>Программное обеспечение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9189" w:type="dxa"/>
            <w:gridSpan w:val="2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</w:pPr>
            <w:bookmarkStart w:id="209" w:name="PriceTable9"/>
            <w:bookmarkStart w:id="210" w:name="tds294317"/>
            <w:bookmarkStart w:id="211" w:name="tds294318"/>
            <w:bookmarkEnd w:id="209"/>
            <w:bookmarkEnd w:id="210"/>
            <w:bookmarkEnd w:id="211"/>
            <w:r w:rsidRPr="00CF0A51">
              <w:rPr>
                <w:rFonts w:ascii="Times New Roman" w:hAnsi="Times New Roman"/>
                <w:b/>
                <w:sz w:val="18"/>
                <w:szCs w:val="18"/>
                <w:lang w:eastAsia="zh-CN" w:bidi="hi-IN"/>
              </w:rPr>
              <w:t>"Основные характеристики"</w:t>
            </w:r>
          </w:p>
        </w:tc>
      </w:tr>
      <w:tr w:rsidR="00AA0121" w:rsidRPr="00D11002" w:rsidTr="00497D0D">
        <w:tc>
          <w:tcPr>
            <w:tcW w:w="459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</w:p>
        </w:tc>
        <w:tc>
          <w:tcPr>
            <w:tcW w:w="1911" w:type="dxa"/>
          </w:tcPr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bookmarkStart w:id="212" w:name="tdsa5789"/>
            <w:bookmarkStart w:id="213" w:name="tdsa57810"/>
            <w:bookmarkEnd w:id="212"/>
            <w:bookmarkEnd w:id="213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Операционная система</w:t>
            </w:r>
          </w:p>
        </w:tc>
        <w:tc>
          <w:tcPr>
            <w:tcW w:w="7278" w:type="dxa"/>
          </w:tcPr>
          <w:p w:rsidR="00AA0121" w:rsidRPr="00CF0A51" w:rsidRDefault="00356DF9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Предустановле</w:t>
            </w:r>
            <w:r w:rsidR="00AA0121"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на на системный блок лицензионная операционная система.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Разрядность не менее 64-bit.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Русская версия.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Совместима с программами: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Internet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Explorer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FireFox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, MS </w:t>
            </w:r>
            <w:proofErr w:type="spellStart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Оffice</w:t>
            </w:r>
            <w:proofErr w:type="spellEnd"/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 xml:space="preserve"> версии 2003 и выше.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Поддержка Win32 API.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Встроенный сервер IIS.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Бессрочная лицензия.</w:t>
            </w:r>
          </w:p>
          <w:p w:rsidR="00AA0121" w:rsidRPr="00CF0A51" w:rsidRDefault="00AA0121" w:rsidP="00CF0A5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zh-CN" w:bidi="hi-IN"/>
              </w:rPr>
            </w:pPr>
            <w:r w:rsidRPr="00CF0A51">
              <w:rPr>
                <w:rFonts w:ascii="Times New Roman" w:hAnsi="Times New Roman"/>
                <w:sz w:val="18"/>
                <w:szCs w:val="18"/>
                <w:lang w:eastAsia="zh-CN" w:bidi="hi-IN"/>
              </w:rPr>
              <w:t>Поддержка всех х86 совместимых процессоров.</w:t>
            </w:r>
          </w:p>
        </w:tc>
      </w:tr>
    </w:tbl>
    <w:p w:rsidR="00AA0121" w:rsidRPr="00433F74" w:rsidRDefault="00AA0121" w:rsidP="00BE75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AA0121" w:rsidRPr="00433F74" w:rsidSect="00AC481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;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41"/>
    <w:rsid w:val="00016512"/>
    <w:rsid w:val="0009635B"/>
    <w:rsid w:val="00106DBA"/>
    <w:rsid w:val="0019023F"/>
    <w:rsid w:val="001E52E0"/>
    <w:rsid w:val="002B076E"/>
    <w:rsid w:val="003251B6"/>
    <w:rsid w:val="00356DF9"/>
    <w:rsid w:val="00433F74"/>
    <w:rsid w:val="00497D0D"/>
    <w:rsid w:val="005334F1"/>
    <w:rsid w:val="005E1EB6"/>
    <w:rsid w:val="005E2B0B"/>
    <w:rsid w:val="006D21E5"/>
    <w:rsid w:val="00793958"/>
    <w:rsid w:val="00870E11"/>
    <w:rsid w:val="009D1F35"/>
    <w:rsid w:val="00AA0121"/>
    <w:rsid w:val="00AC481F"/>
    <w:rsid w:val="00BA16A8"/>
    <w:rsid w:val="00BC3FBC"/>
    <w:rsid w:val="00BE7541"/>
    <w:rsid w:val="00C31E51"/>
    <w:rsid w:val="00CF0A51"/>
    <w:rsid w:val="00D11002"/>
    <w:rsid w:val="00DB5D31"/>
    <w:rsid w:val="00E3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uiPriority w:val="99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99"/>
    <w:rsid w:val="0079395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9D1F35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D11002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97D0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support/faq/show_articles.php?number=262" TargetMode="External"/><Relationship Id="rId13" Type="http://schemas.openxmlformats.org/officeDocument/2006/relationships/hyperlink" Target="http://www.nix.ru/support/faq/show_articles.php?number=663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ix.ru/support/faq/show_articles.php?number=601" TargetMode="External"/><Relationship Id="rId12" Type="http://schemas.openxmlformats.org/officeDocument/2006/relationships/hyperlink" Target="http://www.nix.ru/support/faq/show_articles.php?number=657" TargetMode="External"/><Relationship Id="rId17" Type="http://schemas.openxmlformats.org/officeDocument/2006/relationships/hyperlink" Target="http://www.nix.ru/support/faq/show_articles.php?number=27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ix.ru/support/faq/show_articles.php?number=67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ix.ru/support/faq/show_articles.php?number=698" TargetMode="External"/><Relationship Id="rId11" Type="http://schemas.openxmlformats.org/officeDocument/2006/relationships/hyperlink" Target="http://www.nix.ru/support/faq/show_articles.php?number=3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ix.ru/support/faq/show_articles.php?number=743" TargetMode="External"/><Relationship Id="rId10" Type="http://schemas.openxmlformats.org/officeDocument/2006/relationships/hyperlink" Target="http://www.nix.ru/support/faq/show_articles.php?number=9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ix.ru/support/faq/show_articles.php?number=524" TargetMode="External"/><Relationship Id="rId14" Type="http://schemas.openxmlformats.org/officeDocument/2006/relationships/hyperlink" Target="http://www.nix.ru/support/faq/show_articles.php?number=2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1009</Words>
  <Characters>5756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Ольга Ярославна Балденкова</cp:lastModifiedBy>
  <cp:revision>20</cp:revision>
  <cp:lastPrinted>2014-01-30T04:49:00Z</cp:lastPrinted>
  <dcterms:created xsi:type="dcterms:W3CDTF">2014-01-29T11:01:00Z</dcterms:created>
  <dcterms:modified xsi:type="dcterms:W3CDTF">2014-12-04T12:29:00Z</dcterms:modified>
</cp:coreProperties>
</file>