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E7D" w:rsidRDefault="00E46369" w:rsidP="009975FE">
      <w:pPr>
        <w:widowControl w:val="0"/>
        <w:jc w:val="center"/>
        <w:rPr>
          <w:b/>
          <w:caps/>
        </w:rPr>
      </w:pPr>
      <w:r>
        <w:rPr>
          <w:b/>
          <w:caps/>
        </w:rPr>
        <w:t>Требования к работам</w:t>
      </w:r>
      <w:r w:rsidR="00867E7D" w:rsidRPr="009975FE">
        <w:rPr>
          <w:b/>
        </w:rPr>
        <w:t xml:space="preserve"> </w:t>
      </w:r>
    </w:p>
    <w:p w:rsidR="00867E7D" w:rsidRPr="00F16F51" w:rsidRDefault="00867E7D" w:rsidP="009975FE">
      <w:pPr>
        <w:widowControl w:val="0"/>
        <w:rPr>
          <w:b/>
          <w:caps/>
        </w:rPr>
      </w:pPr>
    </w:p>
    <w:p w:rsidR="00867E7D" w:rsidRPr="00822205" w:rsidRDefault="00867E7D" w:rsidP="00AD0C49">
      <w:pPr>
        <w:pStyle w:val="a3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1696"/>
        <w:gridCol w:w="4178"/>
        <w:gridCol w:w="1440"/>
        <w:gridCol w:w="1482"/>
      </w:tblGrid>
      <w:tr w:rsidR="00867E7D" w:rsidRPr="00822205" w:rsidTr="008C5069">
        <w:trPr>
          <w:trHeight w:val="1306"/>
        </w:trPr>
        <w:tc>
          <w:tcPr>
            <w:tcW w:w="723" w:type="pct"/>
          </w:tcPr>
          <w:p w:rsidR="00867E7D" w:rsidRPr="00FD0650" w:rsidRDefault="00867E7D" w:rsidP="00C46BAE">
            <w:pPr>
              <w:jc w:val="center"/>
              <w:rPr>
                <w:sz w:val="20"/>
                <w:szCs w:val="20"/>
              </w:rPr>
            </w:pPr>
            <w:r w:rsidRPr="00FD0650">
              <w:rPr>
                <w:sz w:val="20"/>
                <w:szCs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851" w:type="pct"/>
            <w:gridSpan w:val="2"/>
            <w:vAlign w:val="center"/>
          </w:tcPr>
          <w:p w:rsidR="00867E7D" w:rsidRPr="00FD0650" w:rsidRDefault="00867E7D" w:rsidP="00C46BAE">
            <w:pPr>
              <w:rPr>
                <w:sz w:val="20"/>
                <w:szCs w:val="20"/>
              </w:rPr>
            </w:pPr>
          </w:p>
          <w:p w:rsidR="00867E7D" w:rsidRPr="00FD0650" w:rsidRDefault="00867E7D" w:rsidP="00C46BAE">
            <w:pPr>
              <w:jc w:val="center"/>
              <w:rPr>
                <w:sz w:val="20"/>
                <w:szCs w:val="20"/>
              </w:rPr>
            </w:pPr>
            <w:r w:rsidRPr="00FD0650">
              <w:rPr>
                <w:sz w:val="20"/>
                <w:szCs w:val="20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703" w:type="pct"/>
            <w:vAlign w:val="center"/>
          </w:tcPr>
          <w:p w:rsidR="00867E7D" w:rsidRPr="00FD0650" w:rsidRDefault="00867E7D" w:rsidP="00C46BAE">
            <w:pPr>
              <w:jc w:val="center"/>
              <w:rPr>
                <w:bCs/>
                <w:sz w:val="20"/>
                <w:szCs w:val="20"/>
              </w:rPr>
            </w:pPr>
            <w:r w:rsidRPr="00FD0650">
              <w:rPr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723" w:type="pct"/>
          </w:tcPr>
          <w:p w:rsidR="00867E7D" w:rsidRPr="00FD0650" w:rsidRDefault="00867E7D" w:rsidP="00C46BAE">
            <w:pPr>
              <w:jc w:val="center"/>
              <w:rPr>
                <w:b/>
                <w:sz w:val="20"/>
                <w:szCs w:val="20"/>
              </w:rPr>
            </w:pPr>
            <w:r w:rsidRPr="00FD0650">
              <w:rPr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867E7D" w:rsidRPr="00822205" w:rsidTr="008C5069">
        <w:trPr>
          <w:trHeight w:val="889"/>
        </w:trPr>
        <w:tc>
          <w:tcPr>
            <w:tcW w:w="723" w:type="pct"/>
            <w:vMerge w:val="restart"/>
          </w:tcPr>
          <w:p w:rsidR="00867E7D" w:rsidRDefault="00867E7D" w:rsidP="00C46BAE">
            <w:r>
              <w:rPr>
                <w:sz w:val="22"/>
                <w:szCs w:val="22"/>
              </w:rPr>
              <w:t>Капитальный ремонт (замена оконных блоков в здании МБОУО лицей № 6</w:t>
            </w:r>
            <w:r w:rsidRPr="00822205">
              <w:rPr>
                <w:sz w:val="22"/>
                <w:szCs w:val="22"/>
              </w:rPr>
              <w:t>)</w:t>
            </w:r>
          </w:p>
          <w:p w:rsidR="00867E7D" w:rsidRPr="00822205" w:rsidRDefault="00867E7D" w:rsidP="00C46BAE"/>
          <w:p w:rsidR="00867E7D" w:rsidRPr="00822205" w:rsidRDefault="00867E7D" w:rsidP="00C46BAE">
            <w:pPr>
              <w:rPr>
                <w:b/>
              </w:rPr>
            </w:pPr>
            <w:bookmarkStart w:id="0" w:name="_GoBack"/>
            <w:bookmarkEnd w:id="0"/>
          </w:p>
        </w:tc>
        <w:tc>
          <w:tcPr>
            <w:tcW w:w="815" w:type="pct"/>
          </w:tcPr>
          <w:p w:rsidR="00867E7D" w:rsidRPr="00822205" w:rsidRDefault="00867E7D" w:rsidP="00C46BAE">
            <w:pPr>
              <w:widowControl w:val="0"/>
              <w:outlineLvl w:val="0"/>
            </w:pPr>
            <w:r w:rsidRPr="00822205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2035" w:type="pct"/>
          </w:tcPr>
          <w:p w:rsidR="00867E7D" w:rsidRPr="00822205" w:rsidRDefault="00867E7D" w:rsidP="003F7CC7">
            <w:pPr>
              <w:widowControl w:val="0"/>
              <w:jc w:val="both"/>
              <w:outlineLvl w:val="0"/>
            </w:pPr>
            <w:r w:rsidRPr="00EC3824">
              <w:rPr>
                <w:rStyle w:val="9"/>
                <w:color w:val="000000"/>
                <w:sz w:val="22"/>
                <w:szCs w:val="22"/>
              </w:rPr>
              <w:t xml:space="preserve">Окна металлопластиковые из ПВХ-профиля. </w:t>
            </w:r>
            <w:r w:rsidRPr="003F7CC7">
              <w:rPr>
                <w:rStyle w:val="9"/>
                <w:b w:val="0"/>
                <w:i w:val="0"/>
                <w:color w:val="000000"/>
                <w:sz w:val="22"/>
                <w:szCs w:val="22"/>
              </w:rPr>
              <w:t>Качественно выполнить все работы,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 Используемые материалы и оборудование должны соответствовать требованиям ГОСТа 30674-99, 23166-99, СНиПа 23-02-2003, качество подтверждаться сертификатами соответствия и гигиеническими сертификатами, государственного комитета санитарно-эпидемиологического надзора РФ, действительными на территории Ивановской области, пожарными сертификатами.</w:t>
            </w:r>
          </w:p>
        </w:tc>
        <w:tc>
          <w:tcPr>
            <w:tcW w:w="703" w:type="pct"/>
            <w:vMerge w:val="restart"/>
          </w:tcPr>
          <w:p w:rsidR="00867E7D" w:rsidRDefault="00867E7D" w:rsidP="00C46BAE">
            <w:pPr>
              <w:autoSpaceDE w:val="0"/>
              <w:autoSpaceDN w:val="0"/>
              <w:adjustRightInd w:val="0"/>
              <w:ind w:left="-113" w:right="-113"/>
              <w:jc w:val="center"/>
            </w:pPr>
          </w:p>
          <w:p w:rsidR="00867E7D" w:rsidRPr="00822205" w:rsidRDefault="00867E7D" w:rsidP="00C46BAE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r w:rsidRPr="00822205">
              <w:rPr>
                <w:sz w:val="22"/>
                <w:szCs w:val="22"/>
              </w:rPr>
              <w:t>В соответствии с локальным сметным расчетом и ведомостью объемов работ</w:t>
            </w:r>
          </w:p>
        </w:tc>
        <w:tc>
          <w:tcPr>
            <w:tcW w:w="723" w:type="pct"/>
            <w:vMerge w:val="restart"/>
          </w:tcPr>
          <w:p w:rsidR="00867E7D" w:rsidRDefault="00867E7D" w:rsidP="00C46BAE">
            <w:pPr>
              <w:autoSpaceDE w:val="0"/>
              <w:autoSpaceDN w:val="0"/>
              <w:adjustRightInd w:val="0"/>
              <w:ind w:left="-108" w:right="-113"/>
              <w:jc w:val="center"/>
            </w:pPr>
          </w:p>
          <w:p w:rsidR="00867E7D" w:rsidRPr="00822205" w:rsidRDefault="00867E7D" w:rsidP="00C46BAE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</w:rPr>
            </w:pPr>
            <w:r w:rsidRPr="00822205">
              <w:rPr>
                <w:sz w:val="22"/>
                <w:szCs w:val="22"/>
              </w:rPr>
              <w:t>В соответствии с локальным сметным расчетом и ведомостью объемов работ</w:t>
            </w:r>
          </w:p>
        </w:tc>
      </w:tr>
      <w:tr w:rsidR="00867E7D" w:rsidRPr="00822205" w:rsidTr="008C5069">
        <w:tc>
          <w:tcPr>
            <w:tcW w:w="723" w:type="pct"/>
            <w:vMerge/>
            <w:vAlign w:val="center"/>
          </w:tcPr>
          <w:p w:rsidR="00867E7D" w:rsidRPr="00822205" w:rsidRDefault="00867E7D" w:rsidP="00C46BAE">
            <w:pPr>
              <w:rPr>
                <w:b/>
              </w:rPr>
            </w:pPr>
          </w:p>
        </w:tc>
        <w:tc>
          <w:tcPr>
            <w:tcW w:w="815" w:type="pct"/>
          </w:tcPr>
          <w:p w:rsidR="00867E7D" w:rsidRPr="00822205" w:rsidRDefault="00867E7D" w:rsidP="00C46BAE">
            <w:pPr>
              <w:widowControl w:val="0"/>
              <w:outlineLvl w:val="0"/>
            </w:pPr>
            <w:r w:rsidRPr="00822205">
              <w:rPr>
                <w:sz w:val="22"/>
                <w:szCs w:val="22"/>
              </w:rPr>
              <w:t>Технические характеристики</w:t>
            </w:r>
          </w:p>
          <w:p w:rsidR="00867E7D" w:rsidRPr="00822205" w:rsidRDefault="00867E7D" w:rsidP="00C46BAE">
            <w:pPr>
              <w:widowControl w:val="0"/>
              <w:outlineLvl w:val="0"/>
            </w:pPr>
            <w:r w:rsidRPr="00822205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2035" w:type="pct"/>
          </w:tcPr>
          <w:p w:rsidR="00867E7D" w:rsidRDefault="00867E7D" w:rsidP="007D682D">
            <w:pPr>
              <w:tabs>
                <w:tab w:val="left" w:pos="-284"/>
              </w:tabs>
              <w:jc w:val="both"/>
            </w:pPr>
            <w:r w:rsidRPr="00822205">
              <w:rPr>
                <w:sz w:val="22"/>
                <w:szCs w:val="22"/>
              </w:rPr>
              <w:t xml:space="preserve">Толщина оконного профиля из ПВХ не менее </w:t>
            </w:r>
            <w:smartTag w:uri="urn:schemas-microsoft-com:office:smarttags" w:element="metricconverter">
              <w:smartTagPr>
                <w:attr w:name="ProductID" w:val="70 мм"/>
              </w:smartTagPr>
              <w:r w:rsidRPr="00822205">
                <w:rPr>
                  <w:sz w:val="22"/>
                  <w:szCs w:val="22"/>
                </w:rPr>
                <w:t>70 мм</w:t>
              </w:r>
            </w:smartTag>
            <w:r>
              <w:rPr>
                <w:sz w:val="22"/>
                <w:szCs w:val="22"/>
              </w:rPr>
              <w:t xml:space="preserve">. Стеклопакет </w:t>
            </w:r>
            <w:proofErr w:type="spellStart"/>
            <w:r>
              <w:rPr>
                <w:sz w:val="22"/>
                <w:szCs w:val="22"/>
              </w:rPr>
              <w:t>тре</w:t>
            </w:r>
            <w:r w:rsidRPr="00822205">
              <w:rPr>
                <w:sz w:val="22"/>
                <w:szCs w:val="22"/>
              </w:rPr>
              <w:t>хкамерный</w:t>
            </w:r>
            <w:proofErr w:type="spellEnd"/>
            <w:r w:rsidRPr="00822205">
              <w:rPr>
                <w:sz w:val="22"/>
                <w:szCs w:val="22"/>
              </w:rPr>
              <w:t xml:space="preserve">, максимально возможная толщина стеклопакета не менее </w:t>
            </w:r>
            <w:smartTag w:uri="urn:schemas-microsoft-com:office:smarttags" w:element="metricconverter">
              <w:smartTagPr>
                <w:attr w:name="ProductID" w:val="32 мм"/>
              </w:smartTagPr>
              <w:r w:rsidRPr="00822205">
                <w:rPr>
                  <w:sz w:val="22"/>
                  <w:szCs w:val="22"/>
                </w:rPr>
                <w:t>32 мм</w:t>
              </w:r>
            </w:smartTag>
            <w:r w:rsidRPr="00822205">
              <w:rPr>
                <w:sz w:val="22"/>
                <w:szCs w:val="22"/>
              </w:rPr>
              <w:t>; количество камер в профиле не менее 3; количество контуров и материал уплотнения не менее 2 контуров сплошного уплотнения из погодоустойчивого ЕР</w:t>
            </w:r>
            <w:r w:rsidRPr="00822205">
              <w:rPr>
                <w:sz w:val="22"/>
                <w:szCs w:val="22"/>
                <w:lang w:val="en-US"/>
              </w:rPr>
              <w:t>DM</w:t>
            </w:r>
            <w:r w:rsidRPr="00822205">
              <w:rPr>
                <w:sz w:val="22"/>
                <w:szCs w:val="22"/>
              </w:rPr>
              <w:t xml:space="preserve">-каучука; стекло толщиной не менее </w:t>
            </w:r>
            <w:smartTag w:uri="urn:schemas-microsoft-com:office:smarttags" w:element="metricconverter">
              <w:smartTagPr>
                <w:attr w:name="ProductID" w:val="4 мм"/>
              </w:smartTagPr>
              <w:r w:rsidRPr="00822205">
                <w:rPr>
                  <w:sz w:val="22"/>
                  <w:szCs w:val="22"/>
                </w:rPr>
                <w:t>4 мм</w:t>
              </w:r>
            </w:smartTag>
            <w:r>
              <w:rPr>
                <w:sz w:val="22"/>
                <w:szCs w:val="22"/>
              </w:rPr>
              <w:t xml:space="preserve">, класса М1. </w:t>
            </w:r>
            <w:r w:rsidRPr="00822205">
              <w:rPr>
                <w:sz w:val="22"/>
                <w:szCs w:val="22"/>
              </w:rPr>
              <w:t>Объем выполненных работ, материалов и оборудования должен  соответствовать смете. Спецификация на окна должна быть       согласована с Заказчиком.</w:t>
            </w:r>
            <w:r w:rsidRPr="00EC3824">
              <w:rPr>
                <w:sz w:val="22"/>
                <w:szCs w:val="22"/>
              </w:rPr>
              <w:t xml:space="preserve"> Конфигурация оконных блоков должна соответствовать заявленным требованиям. Оконные блоки, предлагаемые к установке, должны быть новыми, не восстановленными, не иметь дефектов, соответствовать государственным стандартам.</w:t>
            </w:r>
          </w:p>
          <w:p w:rsidR="00867E7D" w:rsidRPr="00EC3824" w:rsidRDefault="00867E7D" w:rsidP="007D682D">
            <w:pPr>
              <w:tabs>
                <w:tab w:val="left" w:pos="-284"/>
              </w:tabs>
              <w:jc w:val="both"/>
            </w:pPr>
          </w:p>
          <w:p w:rsidR="00867E7D" w:rsidRPr="00EC3824" w:rsidRDefault="00867E7D" w:rsidP="007D682D">
            <w:pPr>
              <w:tabs>
                <w:tab w:val="left" w:pos="-284"/>
              </w:tabs>
              <w:jc w:val="both"/>
            </w:pPr>
            <w:r>
              <w:rPr>
                <w:sz w:val="22"/>
                <w:szCs w:val="22"/>
              </w:rPr>
              <w:t xml:space="preserve"> </w:t>
            </w:r>
            <w:r w:rsidRPr="00EC3824">
              <w:rPr>
                <w:sz w:val="22"/>
                <w:szCs w:val="22"/>
              </w:rPr>
              <w:t xml:space="preserve">Подоконные доски должны быть изготовлены из ПВХ белого цвета, не иметь дефектов, покрыты защитной пленкой, иметь торцевые заглушки, а также обладать высокой прочностью поверхности, </w:t>
            </w:r>
            <w:proofErr w:type="spellStart"/>
            <w:r w:rsidRPr="00EC3824">
              <w:rPr>
                <w:sz w:val="22"/>
                <w:szCs w:val="22"/>
              </w:rPr>
              <w:t>влаго</w:t>
            </w:r>
            <w:proofErr w:type="spellEnd"/>
            <w:r w:rsidRPr="00EC3824">
              <w:rPr>
                <w:sz w:val="22"/>
                <w:szCs w:val="22"/>
              </w:rPr>
              <w:t xml:space="preserve">- и </w:t>
            </w:r>
            <w:proofErr w:type="spellStart"/>
            <w:r w:rsidRPr="00EC3824">
              <w:rPr>
                <w:sz w:val="22"/>
                <w:szCs w:val="22"/>
              </w:rPr>
              <w:t>паростойкостью</w:t>
            </w:r>
            <w:proofErr w:type="spellEnd"/>
            <w:r w:rsidRPr="00EC3824">
              <w:rPr>
                <w:sz w:val="22"/>
                <w:szCs w:val="22"/>
              </w:rPr>
              <w:t>, быть у</w:t>
            </w:r>
            <w:r>
              <w:rPr>
                <w:sz w:val="22"/>
                <w:szCs w:val="22"/>
              </w:rPr>
              <w:t>стойчивы к образованию царапин.</w:t>
            </w:r>
            <w:r w:rsidRPr="00EC3824">
              <w:rPr>
                <w:sz w:val="22"/>
                <w:szCs w:val="22"/>
              </w:rPr>
              <w:t xml:space="preserve"> </w:t>
            </w:r>
          </w:p>
          <w:p w:rsidR="00867E7D" w:rsidRPr="00EC3824" w:rsidRDefault="00867E7D" w:rsidP="007D682D">
            <w:pPr>
              <w:tabs>
                <w:tab w:val="left" w:pos="-284"/>
              </w:tabs>
              <w:jc w:val="both"/>
            </w:pPr>
            <w:r>
              <w:rPr>
                <w:sz w:val="22"/>
                <w:szCs w:val="22"/>
              </w:rPr>
              <w:t xml:space="preserve"> </w:t>
            </w:r>
            <w:r w:rsidRPr="00EC3824">
              <w:rPr>
                <w:sz w:val="22"/>
                <w:szCs w:val="22"/>
              </w:rPr>
              <w:t xml:space="preserve">Отделка откосов должна быть выполнена из  сэндвич панелей ПВХ </w:t>
            </w:r>
            <w:r w:rsidRPr="00EC3824">
              <w:rPr>
                <w:sz w:val="22"/>
                <w:szCs w:val="22"/>
              </w:rPr>
              <w:lastRenderedPageBreak/>
              <w:t>белого цвета шириной 550мм.</w:t>
            </w:r>
          </w:p>
          <w:p w:rsidR="00867E7D" w:rsidRPr="00EC3824" w:rsidRDefault="00867E7D" w:rsidP="007D682D">
            <w:pPr>
              <w:tabs>
                <w:tab w:val="left" w:pos="-284"/>
              </w:tabs>
              <w:jc w:val="both"/>
            </w:pPr>
            <w:r w:rsidRPr="00EC3824">
              <w:rPr>
                <w:sz w:val="22"/>
                <w:szCs w:val="22"/>
              </w:rPr>
              <w:t>Все наружные оконные отливы должны быть изготовлены из оцинкованной стали окрашенной полимерным покрытием.</w:t>
            </w:r>
          </w:p>
          <w:p w:rsidR="00867E7D" w:rsidRDefault="00867E7D" w:rsidP="007D682D">
            <w:pPr>
              <w:tabs>
                <w:tab w:val="left" w:pos="-284"/>
              </w:tabs>
              <w:jc w:val="both"/>
            </w:pPr>
            <w:r w:rsidRPr="00EC3824">
              <w:rPr>
                <w:sz w:val="22"/>
                <w:szCs w:val="22"/>
              </w:rPr>
              <w:t xml:space="preserve"> Монтаж окон необходимо выполнить по технологии, предусматривающей трехслойную конструкцию монтажного шва, а именно наружный – водоизоляционный, паропроницаемый, центральный – теплоизоляционный, внутренний – пароизоляционный. Монтажная пена должна быть предназначена для выполнения профессиональных работ при любых погодных услови</w:t>
            </w:r>
            <w:r w:rsidR="001B29C0">
              <w:rPr>
                <w:sz w:val="22"/>
                <w:szCs w:val="22"/>
              </w:rPr>
              <w:t>ях, должна обладать отличной адг</w:t>
            </w:r>
            <w:r w:rsidRPr="00EC3824">
              <w:rPr>
                <w:sz w:val="22"/>
                <w:szCs w:val="22"/>
              </w:rPr>
              <w:t>езией, равномерной структурой и низким вторичным расширением. Конструкция монтажного шва должна быть устойчива к различным эксплуатационным воздействиям: атмосферным факторам, температурно-влажностным воздействиям со стороны помещения, силовым (температурным, усадочным и др.) деформациям. Ф</w:t>
            </w:r>
            <w:r w:rsidR="001B29C0">
              <w:rPr>
                <w:sz w:val="22"/>
                <w:szCs w:val="22"/>
              </w:rPr>
              <w:t>у</w:t>
            </w:r>
            <w:r w:rsidRPr="00EC3824">
              <w:rPr>
                <w:sz w:val="22"/>
                <w:szCs w:val="22"/>
              </w:rPr>
              <w:t>рнитура, строительные материалы, оконные блоки должны удовлетворять требованиям ГОСТ, ТУ СНиП.</w:t>
            </w:r>
          </w:p>
          <w:p w:rsidR="00867E7D" w:rsidRPr="00822205" w:rsidRDefault="00867E7D" w:rsidP="008C5069">
            <w:pPr>
              <w:tabs>
                <w:tab w:val="left" w:pos="-284"/>
              </w:tabs>
              <w:jc w:val="both"/>
            </w:pPr>
            <w:r>
              <w:rPr>
                <w:sz w:val="22"/>
                <w:szCs w:val="22"/>
              </w:rPr>
              <w:t xml:space="preserve">Конфигурация окон должна соответствовать </w:t>
            </w:r>
            <w:proofErr w:type="gramStart"/>
            <w:r>
              <w:rPr>
                <w:sz w:val="22"/>
                <w:szCs w:val="22"/>
              </w:rPr>
              <w:t>имеющимся</w:t>
            </w:r>
            <w:proofErr w:type="gramEnd"/>
            <w:r>
              <w:rPr>
                <w:sz w:val="22"/>
                <w:szCs w:val="22"/>
              </w:rPr>
              <w:t xml:space="preserve"> (спецификацией окон прилагается).</w:t>
            </w:r>
          </w:p>
        </w:tc>
        <w:tc>
          <w:tcPr>
            <w:tcW w:w="703" w:type="pct"/>
            <w:vMerge/>
            <w:vAlign w:val="center"/>
          </w:tcPr>
          <w:p w:rsidR="00867E7D" w:rsidRPr="00822205" w:rsidRDefault="00867E7D" w:rsidP="00C46BAE">
            <w:pPr>
              <w:rPr>
                <w:color w:val="000000"/>
              </w:rPr>
            </w:pPr>
          </w:p>
        </w:tc>
        <w:tc>
          <w:tcPr>
            <w:tcW w:w="723" w:type="pct"/>
            <w:vMerge/>
            <w:vAlign w:val="center"/>
          </w:tcPr>
          <w:p w:rsidR="00867E7D" w:rsidRPr="00822205" w:rsidRDefault="00867E7D" w:rsidP="00C46BAE">
            <w:pPr>
              <w:rPr>
                <w:color w:val="000000"/>
              </w:rPr>
            </w:pPr>
          </w:p>
        </w:tc>
      </w:tr>
      <w:tr w:rsidR="00867E7D" w:rsidRPr="00822205" w:rsidTr="008C5069">
        <w:tc>
          <w:tcPr>
            <w:tcW w:w="723" w:type="pct"/>
            <w:vMerge/>
            <w:vAlign w:val="center"/>
          </w:tcPr>
          <w:p w:rsidR="00867E7D" w:rsidRPr="00822205" w:rsidRDefault="00867E7D" w:rsidP="00C46BAE">
            <w:pPr>
              <w:rPr>
                <w:b/>
              </w:rPr>
            </w:pPr>
          </w:p>
        </w:tc>
        <w:tc>
          <w:tcPr>
            <w:tcW w:w="815" w:type="pct"/>
          </w:tcPr>
          <w:p w:rsidR="00867E7D" w:rsidRPr="00822205" w:rsidRDefault="00867E7D" w:rsidP="00C46BAE">
            <w:pPr>
              <w:widowControl w:val="0"/>
              <w:outlineLvl w:val="0"/>
            </w:pPr>
            <w:r w:rsidRPr="00822205">
              <w:rPr>
                <w:sz w:val="22"/>
                <w:szCs w:val="22"/>
              </w:rPr>
              <w:t xml:space="preserve">Требования к безопасности товаров, работ, услуг    </w:t>
            </w:r>
          </w:p>
        </w:tc>
        <w:tc>
          <w:tcPr>
            <w:tcW w:w="2035" w:type="pct"/>
          </w:tcPr>
          <w:p w:rsidR="00867E7D" w:rsidRPr="00822205" w:rsidRDefault="00867E7D" w:rsidP="00C46BAE">
            <w:pPr>
              <w:jc w:val="both"/>
            </w:pPr>
            <w:r w:rsidRPr="00822205">
              <w:rPr>
                <w:sz w:val="22"/>
                <w:szCs w:val="22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охране окружающей среды во время проведения работ, а так же охрану материальных ресурсов, находящихся на площадке.</w:t>
            </w:r>
          </w:p>
        </w:tc>
        <w:tc>
          <w:tcPr>
            <w:tcW w:w="703" w:type="pct"/>
            <w:vMerge/>
            <w:vAlign w:val="center"/>
          </w:tcPr>
          <w:p w:rsidR="00867E7D" w:rsidRPr="00822205" w:rsidRDefault="00867E7D" w:rsidP="00C46BAE">
            <w:pPr>
              <w:rPr>
                <w:color w:val="000000"/>
              </w:rPr>
            </w:pPr>
          </w:p>
        </w:tc>
        <w:tc>
          <w:tcPr>
            <w:tcW w:w="723" w:type="pct"/>
            <w:vMerge/>
            <w:vAlign w:val="center"/>
          </w:tcPr>
          <w:p w:rsidR="00867E7D" w:rsidRPr="00822205" w:rsidRDefault="00867E7D" w:rsidP="00C46BAE">
            <w:pPr>
              <w:rPr>
                <w:color w:val="000000"/>
              </w:rPr>
            </w:pPr>
          </w:p>
        </w:tc>
      </w:tr>
      <w:tr w:rsidR="00867E7D" w:rsidRPr="00822205" w:rsidTr="008C5069">
        <w:tc>
          <w:tcPr>
            <w:tcW w:w="723" w:type="pct"/>
            <w:vMerge/>
            <w:vAlign w:val="center"/>
          </w:tcPr>
          <w:p w:rsidR="00867E7D" w:rsidRPr="00822205" w:rsidRDefault="00867E7D" w:rsidP="00C46BAE">
            <w:pPr>
              <w:rPr>
                <w:b/>
              </w:rPr>
            </w:pPr>
          </w:p>
        </w:tc>
        <w:tc>
          <w:tcPr>
            <w:tcW w:w="815" w:type="pct"/>
          </w:tcPr>
          <w:p w:rsidR="00867E7D" w:rsidRPr="00822205" w:rsidRDefault="00867E7D" w:rsidP="00C46BAE">
            <w:pPr>
              <w:widowControl w:val="0"/>
              <w:outlineLvl w:val="0"/>
            </w:pPr>
            <w:r w:rsidRPr="00822205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2035" w:type="pct"/>
          </w:tcPr>
          <w:p w:rsidR="00867E7D" w:rsidRPr="00822205" w:rsidRDefault="00867E7D" w:rsidP="00C46BAE">
            <w:pPr>
              <w:autoSpaceDE w:val="0"/>
              <w:autoSpaceDN w:val="0"/>
              <w:adjustRightInd w:val="0"/>
              <w:jc w:val="both"/>
            </w:pPr>
            <w:r w:rsidRPr="00822205">
              <w:rPr>
                <w:sz w:val="22"/>
                <w:szCs w:val="22"/>
              </w:rPr>
              <w:t xml:space="preserve">Демонтаж имеющихся оконных блоков; монтаж новых изделий из ПВХ – профиля; монтаж подоконников из ПВХ (ширину согласовать с Заказчиком); монтаж </w:t>
            </w:r>
            <w:proofErr w:type="spellStart"/>
            <w:r w:rsidRPr="00822205">
              <w:rPr>
                <w:sz w:val="22"/>
                <w:szCs w:val="22"/>
              </w:rPr>
              <w:t>парогидроизоляционных</w:t>
            </w:r>
            <w:proofErr w:type="spellEnd"/>
            <w:r w:rsidRPr="00822205">
              <w:rPr>
                <w:sz w:val="22"/>
                <w:szCs w:val="22"/>
              </w:rPr>
              <w:t xml:space="preserve"> материалов по периметру с двух сторон в соответствии с действующим законодательством. </w:t>
            </w:r>
          </w:p>
          <w:p w:rsidR="00867E7D" w:rsidRDefault="00867E7D" w:rsidP="00C46BAE">
            <w:pPr>
              <w:autoSpaceDE w:val="0"/>
              <w:autoSpaceDN w:val="0"/>
              <w:adjustRightInd w:val="0"/>
              <w:jc w:val="both"/>
            </w:pPr>
            <w:r w:rsidRPr="00822205">
              <w:rPr>
                <w:sz w:val="22"/>
                <w:szCs w:val="22"/>
              </w:rPr>
              <w:t>Выполнить в срок и в полном объеме обязательства, предусмотренные контрактом.</w:t>
            </w:r>
          </w:p>
          <w:p w:rsidR="00867E7D" w:rsidRPr="00822205" w:rsidRDefault="00867E7D" w:rsidP="00C46BAE">
            <w:pPr>
              <w:autoSpaceDE w:val="0"/>
              <w:autoSpaceDN w:val="0"/>
              <w:adjustRightInd w:val="0"/>
              <w:jc w:val="both"/>
            </w:pPr>
            <w:r w:rsidRPr="00822205">
              <w:rPr>
                <w:sz w:val="22"/>
                <w:szCs w:val="22"/>
              </w:rPr>
              <w:t>Работы вести по гибкому графику в работающем учреждении по согласованию с руководством.</w:t>
            </w:r>
          </w:p>
          <w:p w:rsidR="00867E7D" w:rsidRPr="00822205" w:rsidRDefault="00867E7D" w:rsidP="00C46BAE">
            <w:pPr>
              <w:autoSpaceDE w:val="0"/>
              <w:autoSpaceDN w:val="0"/>
              <w:adjustRightInd w:val="0"/>
              <w:jc w:val="both"/>
            </w:pPr>
            <w:r w:rsidRPr="00822205">
              <w:rPr>
                <w:sz w:val="22"/>
                <w:szCs w:val="22"/>
              </w:rPr>
              <w:t xml:space="preserve">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</w:t>
            </w:r>
            <w:r w:rsidRPr="00822205">
              <w:rPr>
                <w:sz w:val="22"/>
                <w:szCs w:val="22"/>
              </w:rPr>
              <w:lastRenderedPageBreak/>
              <w:t xml:space="preserve">подписания акта приема выполненных работ вывезти с  указанной территории все принадлежащее ему имущество и строительный мусор (в том числе демонтированные окна). </w:t>
            </w:r>
          </w:p>
          <w:p w:rsidR="00867E7D" w:rsidRPr="00822205" w:rsidRDefault="00867E7D" w:rsidP="00C46BAE">
            <w:pPr>
              <w:autoSpaceDE w:val="0"/>
              <w:autoSpaceDN w:val="0"/>
              <w:adjustRightInd w:val="0"/>
              <w:jc w:val="both"/>
            </w:pPr>
            <w:r w:rsidRPr="00822205">
              <w:rPr>
                <w:sz w:val="22"/>
                <w:szCs w:val="22"/>
              </w:rPr>
              <w:t>Технические характеристики материалов и спецификация на окна должны быть согласованы с Заказчиком.</w:t>
            </w:r>
          </w:p>
          <w:p w:rsidR="00867E7D" w:rsidRPr="00822205" w:rsidRDefault="00867E7D" w:rsidP="00C46BAE">
            <w:pPr>
              <w:jc w:val="both"/>
            </w:pPr>
            <w:r w:rsidRPr="00822205">
              <w:rPr>
                <w:sz w:val="22"/>
                <w:szCs w:val="22"/>
              </w:rPr>
              <w:t>Гарантийный срок н</w:t>
            </w:r>
            <w:r>
              <w:rPr>
                <w:sz w:val="22"/>
                <w:szCs w:val="22"/>
              </w:rPr>
              <w:t>а произведенные работы  - 5 лет</w:t>
            </w:r>
            <w:r w:rsidRPr="00822205">
              <w:rPr>
                <w:sz w:val="22"/>
                <w:szCs w:val="22"/>
              </w:rPr>
              <w:t xml:space="preserve"> со дня подписания акта выполненных работ.</w:t>
            </w:r>
          </w:p>
        </w:tc>
        <w:tc>
          <w:tcPr>
            <w:tcW w:w="703" w:type="pct"/>
            <w:vMerge/>
            <w:vAlign w:val="center"/>
          </w:tcPr>
          <w:p w:rsidR="00867E7D" w:rsidRPr="00822205" w:rsidRDefault="00867E7D" w:rsidP="00C46BAE">
            <w:pPr>
              <w:rPr>
                <w:color w:val="000000"/>
              </w:rPr>
            </w:pPr>
          </w:p>
        </w:tc>
        <w:tc>
          <w:tcPr>
            <w:tcW w:w="723" w:type="pct"/>
            <w:vMerge/>
            <w:vAlign w:val="center"/>
          </w:tcPr>
          <w:p w:rsidR="00867E7D" w:rsidRPr="00822205" w:rsidRDefault="00867E7D" w:rsidP="00C46BAE">
            <w:pPr>
              <w:rPr>
                <w:color w:val="000000"/>
              </w:rPr>
            </w:pPr>
          </w:p>
        </w:tc>
      </w:tr>
    </w:tbl>
    <w:p w:rsidR="00867E7D" w:rsidRPr="00822205" w:rsidRDefault="00867E7D" w:rsidP="00AD0C49">
      <w:pPr>
        <w:pStyle w:val="a3"/>
        <w:rPr>
          <w:sz w:val="22"/>
          <w:szCs w:val="22"/>
        </w:rPr>
      </w:pPr>
    </w:p>
    <w:p w:rsidR="00867E7D" w:rsidRPr="00822205" w:rsidRDefault="00867E7D" w:rsidP="00AD0C49">
      <w:pPr>
        <w:ind w:firstLine="708"/>
        <w:jc w:val="both"/>
        <w:rPr>
          <w:sz w:val="22"/>
          <w:szCs w:val="22"/>
        </w:rPr>
      </w:pPr>
      <w:r w:rsidRPr="00822205">
        <w:rPr>
          <w:b/>
          <w:sz w:val="22"/>
          <w:szCs w:val="22"/>
        </w:rPr>
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эквивалент».</w:t>
      </w:r>
    </w:p>
    <w:p w:rsidR="00867E7D" w:rsidRPr="00822205" w:rsidRDefault="00867E7D" w:rsidP="00AD0C49">
      <w:pPr>
        <w:ind w:firstLine="709"/>
        <w:jc w:val="center"/>
        <w:rPr>
          <w:b/>
          <w:sz w:val="22"/>
          <w:szCs w:val="22"/>
        </w:rPr>
      </w:pPr>
    </w:p>
    <w:p w:rsidR="00867E7D" w:rsidRPr="00822205" w:rsidRDefault="00867E7D" w:rsidP="00AD0C49">
      <w:pPr>
        <w:rPr>
          <w:b/>
          <w:sz w:val="22"/>
          <w:szCs w:val="22"/>
        </w:rPr>
      </w:pPr>
    </w:p>
    <w:p w:rsidR="00867E7D" w:rsidRPr="00EA22CC" w:rsidRDefault="00867E7D" w:rsidP="00AD0C49">
      <w:pPr>
        <w:ind w:firstLine="720"/>
        <w:jc w:val="center"/>
        <w:rPr>
          <w:b/>
          <w:sz w:val="22"/>
          <w:szCs w:val="22"/>
        </w:rPr>
      </w:pPr>
    </w:p>
    <w:p w:rsidR="00867E7D" w:rsidRPr="00EA22CC" w:rsidRDefault="00867E7D" w:rsidP="00AD0C49">
      <w:pPr>
        <w:ind w:firstLine="720"/>
        <w:jc w:val="center"/>
        <w:rPr>
          <w:b/>
          <w:sz w:val="22"/>
          <w:szCs w:val="22"/>
        </w:rPr>
      </w:pPr>
    </w:p>
    <w:p w:rsidR="00867E7D" w:rsidRPr="00EA22CC" w:rsidRDefault="00867E7D" w:rsidP="00AD0C49">
      <w:pPr>
        <w:ind w:firstLine="720"/>
        <w:jc w:val="center"/>
        <w:rPr>
          <w:b/>
          <w:sz w:val="22"/>
          <w:szCs w:val="22"/>
        </w:rPr>
      </w:pPr>
    </w:p>
    <w:p w:rsidR="00867E7D" w:rsidRDefault="00867E7D" w:rsidP="00AD0C49">
      <w:pPr>
        <w:ind w:firstLine="720"/>
        <w:jc w:val="center"/>
        <w:rPr>
          <w:b/>
          <w:sz w:val="22"/>
          <w:szCs w:val="22"/>
        </w:rPr>
      </w:pPr>
    </w:p>
    <w:p w:rsidR="00867E7D" w:rsidRDefault="00867E7D" w:rsidP="00AD0C49">
      <w:pPr>
        <w:ind w:firstLine="720"/>
        <w:jc w:val="center"/>
        <w:rPr>
          <w:b/>
          <w:sz w:val="22"/>
          <w:szCs w:val="22"/>
        </w:rPr>
      </w:pPr>
    </w:p>
    <w:p w:rsidR="00867E7D" w:rsidRPr="00EA22CC" w:rsidRDefault="00867E7D" w:rsidP="00AD0C49">
      <w:pPr>
        <w:ind w:firstLine="720"/>
        <w:jc w:val="center"/>
        <w:rPr>
          <w:b/>
          <w:sz w:val="22"/>
          <w:szCs w:val="22"/>
        </w:rPr>
      </w:pPr>
    </w:p>
    <w:p w:rsidR="00867E7D" w:rsidRPr="00EA22CC" w:rsidRDefault="00867E7D" w:rsidP="00AD0C49">
      <w:pPr>
        <w:ind w:firstLine="720"/>
        <w:jc w:val="center"/>
        <w:rPr>
          <w:b/>
          <w:sz w:val="22"/>
          <w:szCs w:val="22"/>
        </w:rPr>
      </w:pPr>
    </w:p>
    <w:p w:rsidR="00867E7D" w:rsidRPr="00EA22CC" w:rsidRDefault="00867E7D" w:rsidP="00AD0C49">
      <w:pPr>
        <w:ind w:firstLine="720"/>
        <w:jc w:val="center"/>
        <w:rPr>
          <w:b/>
          <w:sz w:val="22"/>
          <w:szCs w:val="22"/>
        </w:rPr>
      </w:pPr>
    </w:p>
    <w:p w:rsidR="00867E7D" w:rsidRDefault="00867E7D" w:rsidP="00AD0C49">
      <w:pPr>
        <w:ind w:firstLine="720"/>
        <w:jc w:val="center"/>
        <w:rPr>
          <w:b/>
          <w:sz w:val="22"/>
          <w:szCs w:val="22"/>
        </w:rPr>
      </w:pPr>
    </w:p>
    <w:p w:rsidR="00867E7D" w:rsidRDefault="00867E7D" w:rsidP="00AD0C49">
      <w:pPr>
        <w:ind w:firstLine="720"/>
        <w:jc w:val="center"/>
        <w:rPr>
          <w:b/>
          <w:sz w:val="22"/>
          <w:szCs w:val="22"/>
        </w:rPr>
      </w:pPr>
    </w:p>
    <w:p w:rsidR="00867E7D" w:rsidRDefault="00867E7D" w:rsidP="00AD0C49">
      <w:pPr>
        <w:ind w:firstLine="720"/>
        <w:jc w:val="center"/>
        <w:rPr>
          <w:b/>
          <w:sz w:val="22"/>
          <w:szCs w:val="22"/>
        </w:rPr>
      </w:pPr>
    </w:p>
    <w:p w:rsidR="00867E7D" w:rsidRDefault="00867E7D" w:rsidP="00AD0C49">
      <w:pPr>
        <w:ind w:firstLine="720"/>
        <w:jc w:val="center"/>
        <w:rPr>
          <w:b/>
          <w:sz w:val="22"/>
          <w:szCs w:val="22"/>
        </w:rPr>
      </w:pPr>
    </w:p>
    <w:p w:rsidR="00867E7D" w:rsidRDefault="00867E7D" w:rsidP="00AD0C49">
      <w:pPr>
        <w:ind w:firstLine="720"/>
        <w:jc w:val="center"/>
        <w:rPr>
          <w:b/>
          <w:sz w:val="22"/>
          <w:szCs w:val="22"/>
        </w:rPr>
      </w:pPr>
    </w:p>
    <w:p w:rsidR="00867E7D" w:rsidRDefault="00867E7D" w:rsidP="00AD0C49">
      <w:pPr>
        <w:ind w:firstLine="720"/>
        <w:jc w:val="center"/>
        <w:rPr>
          <w:b/>
          <w:sz w:val="22"/>
          <w:szCs w:val="22"/>
        </w:rPr>
      </w:pPr>
    </w:p>
    <w:p w:rsidR="00867E7D" w:rsidRDefault="00867E7D" w:rsidP="00AD0C49">
      <w:pPr>
        <w:ind w:firstLine="720"/>
        <w:jc w:val="center"/>
        <w:rPr>
          <w:b/>
          <w:sz w:val="22"/>
          <w:szCs w:val="22"/>
        </w:rPr>
      </w:pPr>
    </w:p>
    <w:p w:rsidR="00867E7D" w:rsidRDefault="00867E7D" w:rsidP="00AD0C49">
      <w:pPr>
        <w:ind w:firstLine="720"/>
        <w:jc w:val="center"/>
        <w:rPr>
          <w:b/>
          <w:sz w:val="22"/>
          <w:szCs w:val="22"/>
        </w:rPr>
      </w:pPr>
    </w:p>
    <w:p w:rsidR="00867E7D" w:rsidRDefault="00867E7D">
      <w:r w:rsidRPr="007D682D">
        <w:t xml:space="preserve"> </w:t>
      </w:r>
    </w:p>
    <w:sectPr w:rsidR="00867E7D" w:rsidSect="00AD0C49">
      <w:pgSz w:w="11906" w:h="16838"/>
      <w:pgMar w:top="709" w:right="566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0C49"/>
    <w:rsid w:val="000323B4"/>
    <w:rsid w:val="00076D15"/>
    <w:rsid w:val="000943D7"/>
    <w:rsid w:val="00094576"/>
    <w:rsid w:val="000D3972"/>
    <w:rsid w:val="00185512"/>
    <w:rsid w:val="00196E4D"/>
    <w:rsid w:val="001B29C0"/>
    <w:rsid w:val="0026013C"/>
    <w:rsid w:val="002874FC"/>
    <w:rsid w:val="002E0DAB"/>
    <w:rsid w:val="002F293D"/>
    <w:rsid w:val="00325E77"/>
    <w:rsid w:val="0034061D"/>
    <w:rsid w:val="0038419F"/>
    <w:rsid w:val="003C5DD3"/>
    <w:rsid w:val="003F7CC7"/>
    <w:rsid w:val="00477C06"/>
    <w:rsid w:val="00482476"/>
    <w:rsid w:val="004D21DC"/>
    <w:rsid w:val="004E1979"/>
    <w:rsid w:val="00534FB0"/>
    <w:rsid w:val="00577D68"/>
    <w:rsid w:val="00622409"/>
    <w:rsid w:val="00675445"/>
    <w:rsid w:val="007D682D"/>
    <w:rsid w:val="00822205"/>
    <w:rsid w:val="00845521"/>
    <w:rsid w:val="00867E7D"/>
    <w:rsid w:val="008C5069"/>
    <w:rsid w:val="008D6B7B"/>
    <w:rsid w:val="009975FE"/>
    <w:rsid w:val="009A416C"/>
    <w:rsid w:val="00AD0C49"/>
    <w:rsid w:val="00AE30B5"/>
    <w:rsid w:val="00B05F29"/>
    <w:rsid w:val="00B22664"/>
    <w:rsid w:val="00B5488B"/>
    <w:rsid w:val="00C46BAE"/>
    <w:rsid w:val="00C634F1"/>
    <w:rsid w:val="00C87A64"/>
    <w:rsid w:val="00CA204B"/>
    <w:rsid w:val="00D2043D"/>
    <w:rsid w:val="00D522CD"/>
    <w:rsid w:val="00D736CB"/>
    <w:rsid w:val="00D86FB5"/>
    <w:rsid w:val="00E46369"/>
    <w:rsid w:val="00EA22CC"/>
    <w:rsid w:val="00EC3824"/>
    <w:rsid w:val="00F16F51"/>
    <w:rsid w:val="00F9691D"/>
    <w:rsid w:val="00FD0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C4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6,Çàã1,BO,ID,body indent,andrad,EHPT,Body Text2 Знак Знак Знак,Знак"/>
    <w:basedOn w:val="a"/>
    <w:link w:val="a4"/>
    <w:uiPriority w:val="99"/>
    <w:rsid w:val="00AD0C49"/>
    <w:rPr>
      <w:szCs w:val="20"/>
    </w:r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3"/>
    <w:uiPriority w:val="99"/>
    <w:locked/>
    <w:rsid w:val="00AD0C4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AD0C49"/>
    <w:pPr>
      <w:widowControl w:val="0"/>
      <w:autoSpaceDE w:val="0"/>
      <w:autoSpaceDN w:val="0"/>
      <w:adjustRightInd w:val="0"/>
      <w:ind w:firstLine="720"/>
    </w:pPr>
    <w:rPr>
      <w:rFonts w:ascii="Times New Roman" w:hAnsi="Times New Roman"/>
    </w:rPr>
  </w:style>
  <w:style w:type="character" w:customStyle="1" w:styleId="ConsPlusNormal0">
    <w:name w:val="ConsPlusNormal Знак"/>
    <w:link w:val="ConsPlusNormal"/>
    <w:uiPriority w:val="99"/>
    <w:locked/>
    <w:rsid w:val="00AD0C49"/>
    <w:rPr>
      <w:rFonts w:ascii="Times New Roman" w:hAnsi="Times New Roman"/>
      <w:sz w:val="22"/>
      <w:lang w:eastAsia="ru-RU"/>
    </w:rPr>
  </w:style>
  <w:style w:type="character" w:customStyle="1" w:styleId="a5">
    <w:name w:val="Основной шрифт"/>
    <w:uiPriority w:val="99"/>
    <w:rsid w:val="00AD0C49"/>
  </w:style>
  <w:style w:type="paragraph" w:styleId="a6">
    <w:name w:val="Title"/>
    <w:basedOn w:val="a"/>
    <w:link w:val="a7"/>
    <w:uiPriority w:val="99"/>
    <w:qFormat/>
    <w:rsid w:val="00AD0C49"/>
    <w:pPr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uiPriority w:val="99"/>
    <w:locked/>
    <w:rsid w:val="00AD0C49"/>
    <w:rPr>
      <w:rFonts w:ascii="Times New Roman" w:hAnsi="Times New Roman" w:cs="Times New Roman"/>
      <w:b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AD0C4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AD0C4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D0C4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8">
    <w:name w:val="Hyperlink"/>
    <w:basedOn w:val="a0"/>
    <w:uiPriority w:val="99"/>
    <w:semiHidden/>
    <w:rsid w:val="00AD0C49"/>
    <w:rPr>
      <w:rFonts w:ascii="Times New Roman" w:hAnsi="Times New Roman" w:cs="Times New Roman"/>
      <w:color w:val="0000FF"/>
      <w:u w:val="single"/>
    </w:rPr>
  </w:style>
  <w:style w:type="character" w:customStyle="1" w:styleId="9">
    <w:name w:val="Основной текст + 9"/>
    <w:aliases w:val="5 pt,Полужирный1,Курсив,Интервал 0 pt1,Оглавление + 10,Не полужирный,Не курсив,Интервал 0 pt,Основной текст + 8 pt"/>
    <w:uiPriority w:val="99"/>
    <w:rsid w:val="009975FE"/>
    <w:rPr>
      <w:rFonts w:ascii="Times New Roman" w:hAnsi="Times New Roman"/>
      <w:b/>
      <w:i/>
      <w:spacing w:val="4"/>
      <w:sz w:val="19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35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715</Words>
  <Characters>4078</Characters>
  <Application>Microsoft Office Word</Application>
  <DocSecurity>0</DocSecurity>
  <Lines>33</Lines>
  <Paragraphs>9</Paragraphs>
  <ScaleCrop>false</ScaleCrop>
  <Company>Лицей 6</Company>
  <LinksUpToDate>false</LinksUpToDate>
  <CharactersWithSpaces>4784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Завхоз</dc:creator>
  <cp:keywords/>
  <dc:description/>
  <cp:lastModifiedBy>Анна Сергеевна Гамиловская</cp:lastModifiedBy>
  <cp:revision>14</cp:revision>
  <dcterms:created xsi:type="dcterms:W3CDTF">2013-11-20T04:18:00Z</dcterms:created>
  <dcterms:modified xsi:type="dcterms:W3CDTF">2013-11-22T10:25:00Z</dcterms:modified>
</cp:coreProperties>
</file>