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872" w:rsidRPr="0093674B" w:rsidRDefault="00411872" w:rsidP="00411872">
      <w:pPr>
        <w:pStyle w:val="aa"/>
        <w:widowControl w:val="0"/>
        <w:numPr>
          <w:ilvl w:val="0"/>
          <w:numId w:val="2"/>
        </w:numPr>
        <w:jc w:val="center"/>
        <w:rPr>
          <w:b/>
          <w:caps/>
        </w:rPr>
      </w:pPr>
      <w:r w:rsidRPr="0093674B">
        <w:rPr>
          <w:b/>
          <w:caps/>
        </w:rPr>
        <w:t>Извещение о проведении  запроса  котировок</w:t>
      </w:r>
    </w:p>
    <w:p w:rsidR="00411872" w:rsidRPr="00E83DE3" w:rsidRDefault="00411872" w:rsidP="00411872">
      <w:pPr>
        <w:pStyle w:val="aa"/>
        <w:widowControl w:val="0"/>
        <w:numPr>
          <w:ilvl w:val="0"/>
          <w:numId w:val="2"/>
        </w:numPr>
        <w:jc w:val="right"/>
      </w:pPr>
      <w:r>
        <w:t xml:space="preserve">  </w:t>
      </w:r>
    </w:p>
    <w:p w:rsidR="00411872" w:rsidRPr="0045081D" w:rsidRDefault="00411872" w:rsidP="00411872">
      <w:pPr>
        <w:pStyle w:val="aa"/>
        <w:widowControl w:val="0"/>
        <w:numPr>
          <w:ilvl w:val="0"/>
          <w:numId w:val="2"/>
        </w:numPr>
        <w:jc w:val="right"/>
        <w:rPr>
          <w:b/>
          <w:caps/>
          <w:sz w:val="22"/>
          <w:szCs w:val="22"/>
        </w:rPr>
      </w:pPr>
      <w:r>
        <w:rPr>
          <w:sz w:val="22"/>
          <w:szCs w:val="22"/>
        </w:rPr>
        <w:t xml:space="preserve"> Дата: </w:t>
      </w:r>
      <w:r w:rsidRPr="0045081D">
        <w:rPr>
          <w:sz w:val="22"/>
          <w:szCs w:val="22"/>
        </w:rPr>
        <w:t>06</w:t>
      </w:r>
      <w:r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11</w:t>
      </w:r>
      <w:r w:rsidRPr="0045081D">
        <w:rPr>
          <w:sz w:val="22"/>
          <w:szCs w:val="22"/>
        </w:rPr>
        <w:t>.2013 г.</w:t>
      </w:r>
    </w:p>
    <w:p w:rsidR="00411872" w:rsidRPr="0045081D" w:rsidRDefault="00411872" w:rsidP="00411872">
      <w:pPr>
        <w:pStyle w:val="aa"/>
        <w:widowControl w:val="0"/>
        <w:numPr>
          <w:ilvl w:val="0"/>
          <w:numId w:val="2"/>
        </w:numPr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Регистрационный №  </w:t>
      </w:r>
      <w:r>
        <w:rPr>
          <w:sz w:val="22"/>
          <w:szCs w:val="22"/>
          <w:lang w:val="en-US"/>
        </w:rPr>
        <w:t>585</w:t>
      </w:r>
    </w:p>
    <w:p w:rsidR="00411872" w:rsidRPr="00411872" w:rsidRDefault="00411872" w:rsidP="00411872">
      <w:pPr>
        <w:pStyle w:val="aa"/>
        <w:widowControl w:val="0"/>
        <w:numPr>
          <w:ilvl w:val="0"/>
          <w:numId w:val="2"/>
        </w:numPr>
        <w:jc w:val="both"/>
        <w:rPr>
          <w:sz w:val="22"/>
          <w:szCs w:val="22"/>
        </w:rPr>
      </w:pPr>
    </w:p>
    <w:tbl>
      <w:tblPr>
        <w:tblW w:w="52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7"/>
        <w:gridCol w:w="6232"/>
      </w:tblGrid>
      <w:tr w:rsidR="00411872" w:rsidRPr="00411872" w:rsidTr="00EE73EA">
        <w:tc>
          <w:tcPr>
            <w:tcW w:w="1890" w:type="pct"/>
          </w:tcPr>
          <w:p w:rsidR="00411872" w:rsidRPr="00411872" w:rsidRDefault="00411872" w:rsidP="00EE73EA">
            <w:pPr>
              <w:rPr>
                <w:b/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110" w:type="pct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Муниципальное бюджетное учреждение дополнительного образования детей детско-юношеская спортивная школа № 10 комитета по физической культуре и спор</w:t>
            </w:r>
            <w:r>
              <w:rPr>
                <w:sz w:val="22"/>
                <w:szCs w:val="22"/>
              </w:rPr>
              <w:t>ту Администрации города Иванова</w:t>
            </w:r>
          </w:p>
        </w:tc>
      </w:tr>
      <w:tr w:rsidR="00411872" w:rsidRPr="00411872" w:rsidTr="00EE73EA">
        <w:tc>
          <w:tcPr>
            <w:tcW w:w="1890" w:type="pct"/>
          </w:tcPr>
          <w:p w:rsidR="00411872" w:rsidRPr="00411872" w:rsidRDefault="00411872" w:rsidP="00EE73EA">
            <w:pPr>
              <w:rPr>
                <w:b/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110" w:type="pct"/>
          </w:tcPr>
          <w:p w:rsidR="00411872" w:rsidRPr="00411872" w:rsidRDefault="00411872" w:rsidP="00411872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 xml:space="preserve">153000, Российская Федерация, Ивановская область, Иваново г, </w:t>
            </w:r>
            <w:r>
              <w:rPr>
                <w:sz w:val="22"/>
                <w:szCs w:val="22"/>
              </w:rPr>
              <w:t xml:space="preserve">ул. </w:t>
            </w:r>
            <w:proofErr w:type="spellStart"/>
            <w:r w:rsidRPr="00411872">
              <w:rPr>
                <w:sz w:val="22"/>
                <w:szCs w:val="22"/>
              </w:rPr>
              <w:t>Багаева</w:t>
            </w:r>
            <w:proofErr w:type="spellEnd"/>
            <w:r w:rsidRPr="00411872">
              <w:rPr>
                <w:sz w:val="22"/>
                <w:szCs w:val="22"/>
              </w:rPr>
              <w:t>, 38/17</w:t>
            </w:r>
          </w:p>
        </w:tc>
      </w:tr>
      <w:tr w:rsidR="00411872" w:rsidRPr="00411872" w:rsidTr="00EE73EA">
        <w:tc>
          <w:tcPr>
            <w:tcW w:w="1890" w:type="pct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110" w:type="pct"/>
          </w:tcPr>
          <w:p w:rsidR="00411872" w:rsidRPr="00411872" w:rsidRDefault="00411872" w:rsidP="00EE73EA">
            <w:pPr>
              <w:tabs>
                <w:tab w:val="left" w:pos="12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7-4932-41-60-65</w:t>
            </w:r>
          </w:p>
        </w:tc>
      </w:tr>
      <w:tr w:rsidR="00411872" w:rsidRPr="0045081D" w:rsidTr="00EE73EA">
        <w:tc>
          <w:tcPr>
            <w:tcW w:w="1890" w:type="pct"/>
          </w:tcPr>
          <w:p w:rsidR="00411872" w:rsidRPr="0045081D" w:rsidRDefault="00411872" w:rsidP="00EE73EA">
            <w:pPr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110" w:type="pct"/>
          </w:tcPr>
          <w:p w:rsidR="00411872" w:rsidRPr="0045081D" w:rsidRDefault="00411872" w:rsidP="00EE73EA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411872" w:rsidRPr="00411872" w:rsidRDefault="00411872" w:rsidP="00411872">
      <w:pPr>
        <w:jc w:val="center"/>
        <w:rPr>
          <w:b/>
          <w:sz w:val="22"/>
          <w:szCs w:val="22"/>
        </w:rPr>
      </w:pPr>
    </w:p>
    <w:p w:rsidR="00411872" w:rsidRPr="00411872" w:rsidRDefault="00411872" w:rsidP="00411872">
      <w:pPr>
        <w:jc w:val="center"/>
        <w:rPr>
          <w:b/>
          <w:sz w:val="22"/>
          <w:szCs w:val="22"/>
        </w:rPr>
      </w:pPr>
      <w:r w:rsidRPr="00411872">
        <w:rPr>
          <w:b/>
          <w:sz w:val="22"/>
          <w:szCs w:val="22"/>
        </w:rPr>
        <w:t>Характеристика поставляемого товара</w:t>
      </w:r>
    </w:p>
    <w:p w:rsidR="00411872" w:rsidRPr="00411872" w:rsidRDefault="00411872" w:rsidP="00411872">
      <w:pPr>
        <w:jc w:val="center"/>
        <w:rPr>
          <w:b/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1440"/>
        <w:gridCol w:w="5081"/>
      </w:tblGrid>
      <w:tr w:rsidR="00411872" w:rsidRPr="00411872" w:rsidTr="00411872">
        <w:trPr>
          <w:trHeight w:val="276"/>
        </w:trPr>
        <w:tc>
          <w:tcPr>
            <w:tcW w:w="3510" w:type="dxa"/>
            <w:vMerge w:val="restart"/>
            <w:shd w:val="clear" w:color="auto" w:fill="auto"/>
          </w:tcPr>
          <w:p w:rsidR="00411872" w:rsidRPr="00411872" w:rsidRDefault="00411872" w:rsidP="00EE73E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Наименование товаров, работ, услуг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411872" w:rsidRPr="00411872" w:rsidRDefault="00411872" w:rsidP="00EE73E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Кол-во, ед. изм.</w:t>
            </w:r>
          </w:p>
        </w:tc>
        <w:tc>
          <w:tcPr>
            <w:tcW w:w="5081" w:type="dxa"/>
            <w:vMerge w:val="restart"/>
            <w:shd w:val="clear" w:color="auto" w:fill="auto"/>
          </w:tcPr>
          <w:p w:rsidR="00411872" w:rsidRPr="00411872" w:rsidRDefault="00411872" w:rsidP="00EE73EA">
            <w:pPr>
              <w:ind w:left="561" w:hanging="561"/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Характеристика товаров, работ, услуг</w:t>
            </w:r>
          </w:p>
        </w:tc>
      </w:tr>
      <w:tr w:rsidR="00411872" w:rsidRPr="00411872" w:rsidTr="00411872">
        <w:trPr>
          <w:trHeight w:val="276"/>
        </w:trPr>
        <w:tc>
          <w:tcPr>
            <w:tcW w:w="3510" w:type="dxa"/>
            <w:vMerge/>
            <w:shd w:val="clear" w:color="auto" w:fill="auto"/>
          </w:tcPr>
          <w:p w:rsidR="00411872" w:rsidRPr="00411872" w:rsidRDefault="00411872" w:rsidP="00EE73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411872" w:rsidRPr="00411872" w:rsidRDefault="00411872" w:rsidP="00EE73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81" w:type="dxa"/>
            <w:vMerge/>
            <w:shd w:val="clear" w:color="auto" w:fill="auto"/>
          </w:tcPr>
          <w:p w:rsidR="00411872" w:rsidRPr="00411872" w:rsidRDefault="00411872" w:rsidP="00EE73EA">
            <w:pPr>
              <w:jc w:val="center"/>
              <w:rPr>
                <w:sz w:val="22"/>
                <w:szCs w:val="22"/>
              </w:rPr>
            </w:pPr>
          </w:p>
        </w:tc>
      </w:tr>
      <w:tr w:rsidR="00411872" w:rsidRPr="00411872" w:rsidTr="00411872">
        <w:trPr>
          <w:trHeight w:val="2306"/>
        </w:trPr>
        <w:tc>
          <w:tcPr>
            <w:tcW w:w="3510" w:type="dxa"/>
            <w:shd w:val="clear" w:color="auto" w:fill="auto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 xml:space="preserve">Стабилизированный водный раствор гипохлорита натрия для автоматических станций </w:t>
            </w:r>
            <w:proofErr w:type="spellStart"/>
            <w:r w:rsidRPr="00411872">
              <w:rPr>
                <w:sz w:val="22"/>
                <w:szCs w:val="22"/>
              </w:rPr>
              <w:t>дозации</w:t>
            </w:r>
            <w:proofErr w:type="spellEnd"/>
            <w:r w:rsidRPr="00411872">
              <w:rPr>
                <w:sz w:val="22"/>
                <w:szCs w:val="22"/>
              </w:rPr>
              <w:t>.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  <w:proofErr w:type="gramStart"/>
            <w:r w:rsidRPr="00411872">
              <w:rPr>
                <w:sz w:val="22"/>
                <w:szCs w:val="22"/>
              </w:rPr>
              <w:t>Рекомендован</w:t>
            </w:r>
            <w:proofErr w:type="gramEnd"/>
            <w:r w:rsidRPr="00411872">
              <w:rPr>
                <w:sz w:val="22"/>
                <w:szCs w:val="22"/>
              </w:rPr>
              <w:t xml:space="preserve"> для электронных систем дозирования и бассейнов с жесткой водой.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Упаковка – канистры по 30 л.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 xml:space="preserve"> Назначение: «хлорная дезинфекция».</w:t>
            </w:r>
          </w:p>
        </w:tc>
        <w:tc>
          <w:tcPr>
            <w:tcW w:w="1440" w:type="dxa"/>
            <w:shd w:val="clear" w:color="auto" w:fill="auto"/>
          </w:tcPr>
          <w:p w:rsidR="00411872" w:rsidRPr="00411872" w:rsidRDefault="00411872" w:rsidP="00EE73E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1200 л</w:t>
            </w:r>
          </w:p>
        </w:tc>
        <w:tc>
          <w:tcPr>
            <w:tcW w:w="5081" w:type="dxa"/>
            <w:shd w:val="clear" w:color="auto" w:fill="auto"/>
            <w:vAlign w:val="center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Препарат должен быстро и эффективно действовать на бактерии, вирусы и грибы; должен сдерживать развитие органических частиц, обуславливающих мутность воды.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Состав: гипохлорит натрия (содержание активного хлора не менее 130</w:t>
            </w:r>
            <w:r w:rsidR="00C31920">
              <w:rPr>
                <w:sz w:val="22"/>
                <w:szCs w:val="22"/>
              </w:rPr>
              <w:t xml:space="preserve"> </w:t>
            </w:r>
            <w:r w:rsidRPr="00411872">
              <w:rPr>
                <w:sz w:val="22"/>
                <w:szCs w:val="22"/>
              </w:rPr>
              <w:t>г/л).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Применение: дозируется в воду бассейна с помощью автоматической системы.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Срок годности не менее 6 месяцев.</w:t>
            </w:r>
          </w:p>
          <w:p w:rsidR="00411872" w:rsidRPr="00411872" w:rsidRDefault="00411872" w:rsidP="00EE73EA">
            <w:pPr>
              <w:jc w:val="center"/>
              <w:rPr>
                <w:sz w:val="22"/>
                <w:szCs w:val="22"/>
              </w:rPr>
            </w:pPr>
          </w:p>
        </w:tc>
      </w:tr>
      <w:tr w:rsidR="00411872" w:rsidRPr="00411872" w:rsidTr="00411872">
        <w:tc>
          <w:tcPr>
            <w:tcW w:w="3510" w:type="dxa"/>
            <w:shd w:val="clear" w:color="auto" w:fill="auto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Жидкое средство для понижения уровня рН воды в плавательном бассейне.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Упаковка - канистры по 30 л.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Назначение: понижение значения уровня рН воды.</w:t>
            </w:r>
          </w:p>
        </w:tc>
        <w:tc>
          <w:tcPr>
            <w:tcW w:w="1440" w:type="dxa"/>
            <w:shd w:val="clear" w:color="auto" w:fill="auto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 xml:space="preserve">   1050</w:t>
            </w:r>
            <w:r w:rsidR="00C31920">
              <w:rPr>
                <w:sz w:val="22"/>
                <w:szCs w:val="22"/>
              </w:rPr>
              <w:t xml:space="preserve"> </w:t>
            </w:r>
            <w:r w:rsidRPr="00411872">
              <w:rPr>
                <w:sz w:val="22"/>
                <w:szCs w:val="22"/>
              </w:rPr>
              <w:t>л</w:t>
            </w:r>
          </w:p>
        </w:tc>
        <w:tc>
          <w:tcPr>
            <w:tcW w:w="5081" w:type="dxa"/>
            <w:shd w:val="clear" w:color="auto" w:fill="auto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Состав: раствор неорганической кислоты, антикоррозийные добавки.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Применение: дозируется в воду бассейна с помощью автоматической системы.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 xml:space="preserve">Применение препарата должно предотвращать образование известкового налета на облицовочной плитке. 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Срок годности не менее 2 лет.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</w:p>
        </w:tc>
      </w:tr>
      <w:tr w:rsidR="00411872" w:rsidRPr="00411872" w:rsidTr="00411872">
        <w:tc>
          <w:tcPr>
            <w:tcW w:w="3510" w:type="dxa"/>
            <w:shd w:val="clear" w:color="auto" w:fill="auto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Быстродействующее жидкое средство для уничтожения водорослей.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 xml:space="preserve">Упаковка – канистры по </w:t>
            </w:r>
            <w:smartTag w:uri="urn:schemas-microsoft-com:office:smarttags" w:element="metricconverter">
              <w:smartTagPr>
                <w:attr w:name="ProductID" w:val="10 литров"/>
              </w:smartTagPr>
              <w:r w:rsidRPr="00411872">
                <w:rPr>
                  <w:sz w:val="22"/>
                  <w:szCs w:val="22"/>
                </w:rPr>
                <w:t>10 литров</w:t>
              </w:r>
            </w:smartTag>
            <w:r w:rsidRPr="00411872">
              <w:rPr>
                <w:sz w:val="22"/>
                <w:szCs w:val="22"/>
              </w:rPr>
              <w:t>.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Назначение: не</w:t>
            </w:r>
            <w:r w:rsidR="00C31920">
              <w:rPr>
                <w:sz w:val="22"/>
                <w:szCs w:val="22"/>
              </w:rPr>
              <w:t xml:space="preserve"> </w:t>
            </w:r>
            <w:proofErr w:type="gramStart"/>
            <w:r w:rsidRPr="00411872">
              <w:rPr>
                <w:sz w:val="22"/>
                <w:szCs w:val="22"/>
              </w:rPr>
              <w:t>пенящийся</w:t>
            </w:r>
            <w:proofErr w:type="gramEnd"/>
            <w:r w:rsidRPr="00411872">
              <w:rPr>
                <w:sz w:val="22"/>
                <w:szCs w:val="22"/>
              </w:rPr>
              <w:t xml:space="preserve"> </w:t>
            </w:r>
            <w:proofErr w:type="spellStart"/>
            <w:r w:rsidRPr="00411872">
              <w:rPr>
                <w:sz w:val="22"/>
                <w:szCs w:val="22"/>
              </w:rPr>
              <w:t>альгицид</w:t>
            </w:r>
            <w:proofErr w:type="spellEnd"/>
            <w:r w:rsidRPr="00411872">
              <w:rPr>
                <w:sz w:val="22"/>
                <w:szCs w:val="22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 xml:space="preserve">   170 л</w:t>
            </w:r>
          </w:p>
        </w:tc>
        <w:tc>
          <w:tcPr>
            <w:tcW w:w="5081" w:type="dxa"/>
            <w:shd w:val="clear" w:color="auto" w:fill="auto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Препарат должен быстро и эффективно предотвращать рост водорослей в воде бассейна на длительное время; обладать эффектом осветления; рН нейтрален; не должен содержать хлора и тяжелых металлов; не</w:t>
            </w:r>
            <w:r w:rsidR="00C31920">
              <w:rPr>
                <w:sz w:val="22"/>
                <w:szCs w:val="22"/>
              </w:rPr>
              <w:t xml:space="preserve"> </w:t>
            </w:r>
            <w:r w:rsidRPr="00411872">
              <w:rPr>
                <w:sz w:val="22"/>
                <w:szCs w:val="22"/>
              </w:rPr>
              <w:t xml:space="preserve">пенящийся, должен быть пригоден для любого типа бассейнов. 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 xml:space="preserve">Состав: должен содержать </w:t>
            </w:r>
            <w:proofErr w:type="gramStart"/>
            <w:r w:rsidRPr="00411872">
              <w:rPr>
                <w:sz w:val="22"/>
                <w:szCs w:val="22"/>
              </w:rPr>
              <w:t>полимерные</w:t>
            </w:r>
            <w:proofErr w:type="gramEnd"/>
            <w:r w:rsidRPr="00411872">
              <w:rPr>
                <w:sz w:val="22"/>
                <w:szCs w:val="22"/>
              </w:rPr>
              <w:t xml:space="preserve"> ЧАС.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Срок годности не менее 1 года.</w:t>
            </w:r>
          </w:p>
        </w:tc>
      </w:tr>
      <w:tr w:rsidR="00411872" w:rsidRPr="00411872" w:rsidTr="00411872">
        <w:tc>
          <w:tcPr>
            <w:tcW w:w="3510" w:type="dxa"/>
            <w:shd w:val="clear" w:color="auto" w:fill="auto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Коагулирующее средство в картриджах медленного действия для удаления взвесей, применяемое с песочными фильтрами.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Назначение: улучшение фильтрационного эффекта; для получения кристально чистой воды.</w:t>
            </w:r>
          </w:p>
        </w:tc>
        <w:tc>
          <w:tcPr>
            <w:tcW w:w="1440" w:type="dxa"/>
            <w:shd w:val="clear" w:color="auto" w:fill="auto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50 кг</w:t>
            </w:r>
          </w:p>
        </w:tc>
        <w:tc>
          <w:tcPr>
            <w:tcW w:w="5081" w:type="dxa"/>
            <w:shd w:val="clear" w:color="auto" w:fill="auto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Наличие специальных добавок должно позволять препарату особенно медленно растворятся; оптимальное действие в области рН 7,0</w:t>
            </w:r>
            <w:r w:rsidR="00C31920">
              <w:rPr>
                <w:sz w:val="22"/>
                <w:szCs w:val="22"/>
              </w:rPr>
              <w:t xml:space="preserve"> </w:t>
            </w:r>
            <w:r w:rsidRPr="00411872">
              <w:rPr>
                <w:sz w:val="22"/>
                <w:szCs w:val="22"/>
              </w:rPr>
              <w:t>-7,4; должно обладать независимостью от температуры воды.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Состав: должен содержать сульфат алюминия.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Срок годности не менее 1 года.</w:t>
            </w:r>
          </w:p>
        </w:tc>
      </w:tr>
    </w:tbl>
    <w:p w:rsidR="00411872" w:rsidRPr="00411872" w:rsidRDefault="00411872" w:rsidP="00411872">
      <w:pPr>
        <w:jc w:val="center"/>
        <w:rPr>
          <w:sz w:val="22"/>
          <w:szCs w:val="22"/>
        </w:rPr>
      </w:pPr>
    </w:p>
    <w:p w:rsidR="00411872" w:rsidRPr="00411872" w:rsidRDefault="00411872" w:rsidP="00411872">
      <w:pPr>
        <w:pStyle w:val="2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411872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411872" w:rsidRPr="00411872" w:rsidRDefault="00411872" w:rsidP="00411872">
      <w:pPr>
        <w:ind w:firstLine="720"/>
        <w:jc w:val="both"/>
        <w:rPr>
          <w:sz w:val="22"/>
          <w:szCs w:val="22"/>
        </w:rPr>
      </w:pPr>
      <w:r w:rsidRPr="00411872">
        <w:rPr>
          <w:sz w:val="22"/>
          <w:szCs w:val="22"/>
        </w:rPr>
        <w:t>В случае</w:t>
      </w:r>
      <w:proofErr w:type="gramStart"/>
      <w:r w:rsidRPr="00411872">
        <w:rPr>
          <w:sz w:val="22"/>
          <w:szCs w:val="22"/>
        </w:rPr>
        <w:t>,</w:t>
      </w:r>
      <w:proofErr w:type="gramEnd"/>
      <w:r w:rsidRPr="00411872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411872" w:rsidRPr="00411872" w:rsidRDefault="00411872" w:rsidP="00411872">
      <w:pPr>
        <w:pStyle w:val="a5"/>
        <w:ind w:firstLine="720"/>
        <w:jc w:val="both"/>
        <w:rPr>
          <w:b w:val="0"/>
          <w:sz w:val="22"/>
          <w:szCs w:val="22"/>
        </w:rPr>
      </w:pPr>
      <w:r w:rsidRPr="00411872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411872" w:rsidRPr="00411872" w:rsidRDefault="00411872" w:rsidP="00411872">
      <w:pPr>
        <w:pStyle w:val="a5"/>
        <w:ind w:firstLine="720"/>
        <w:jc w:val="both"/>
        <w:rPr>
          <w:b w:val="0"/>
          <w:sz w:val="22"/>
          <w:szCs w:val="22"/>
        </w:rPr>
      </w:pPr>
      <w:r w:rsidRPr="00411872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411872" w:rsidRPr="00411872" w:rsidRDefault="00411872" w:rsidP="00411872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411872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411872">
        <w:rPr>
          <w:b/>
          <w:bCs/>
          <w:sz w:val="22"/>
          <w:szCs w:val="22"/>
        </w:rPr>
        <w:t xml:space="preserve"> </w:t>
      </w:r>
      <w:r w:rsidRPr="00411872">
        <w:rPr>
          <w:sz w:val="22"/>
          <w:szCs w:val="22"/>
        </w:rPr>
        <w:t>(ч. 1 ст. 8 ФЗ № 94).</w:t>
      </w:r>
    </w:p>
    <w:p w:rsidR="00411872" w:rsidRPr="00411872" w:rsidRDefault="00411872" w:rsidP="00411872">
      <w:pPr>
        <w:ind w:firstLine="720"/>
        <w:jc w:val="both"/>
        <w:rPr>
          <w:sz w:val="22"/>
          <w:szCs w:val="22"/>
        </w:rPr>
      </w:pPr>
      <w:r w:rsidRPr="00411872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411872" w:rsidRPr="00411872" w:rsidRDefault="00411872" w:rsidP="00411872">
      <w:pPr>
        <w:pStyle w:val="a5"/>
        <w:ind w:firstLine="720"/>
        <w:jc w:val="both"/>
        <w:rPr>
          <w:b w:val="0"/>
          <w:sz w:val="22"/>
          <w:szCs w:val="22"/>
        </w:rPr>
      </w:pPr>
      <w:r w:rsidRPr="00411872">
        <w:rPr>
          <w:b w:val="0"/>
          <w:sz w:val="22"/>
          <w:szCs w:val="22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411872" w:rsidRPr="00411872" w:rsidRDefault="00411872" w:rsidP="00411872">
      <w:pPr>
        <w:pStyle w:val="a5"/>
        <w:ind w:firstLine="720"/>
        <w:jc w:val="both"/>
        <w:rPr>
          <w:b w:val="0"/>
          <w:sz w:val="22"/>
          <w:szCs w:val="22"/>
        </w:rPr>
      </w:pPr>
      <w:r w:rsidRPr="00411872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411872" w:rsidRPr="00411872" w:rsidRDefault="00411872" w:rsidP="00411872">
      <w:pPr>
        <w:pStyle w:val="a5"/>
        <w:ind w:firstLine="540"/>
        <w:jc w:val="both"/>
        <w:rPr>
          <w:b w:val="0"/>
          <w:sz w:val="22"/>
          <w:szCs w:val="22"/>
        </w:rPr>
      </w:pPr>
      <w:r w:rsidRPr="00411872">
        <w:rPr>
          <w:b w:val="0"/>
          <w:sz w:val="22"/>
          <w:szCs w:val="22"/>
        </w:rPr>
        <w:t xml:space="preserve">  Котировочная заявка должна быть составлена по прилагаемой форме и в соответствии с требованиями статьи 44 ФЗ № 94:</w:t>
      </w:r>
    </w:p>
    <w:p w:rsidR="00411872" w:rsidRPr="00411872" w:rsidRDefault="00411872" w:rsidP="0041187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411872" w:rsidRPr="00411872" w:rsidRDefault="00411872" w:rsidP="0041187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411872" w:rsidRPr="00411872" w:rsidRDefault="00411872" w:rsidP="0041187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411872" w:rsidRPr="00411872" w:rsidRDefault="00411872" w:rsidP="0041187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411872" w:rsidRPr="00411872" w:rsidRDefault="00411872" w:rsidP="0041187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411872" w:rsidRPr="00411872" w:rsidRDefault="00411872" w:rsidP="0041187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411872" w:rsidRPr="00411872" w:rsidRDefault="00411872" w:rsidP="0041187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411872" w:rsidRPr="00411872" w:rsidRDefault="00411872" w:rsidP="00411872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411872" w:rsidRPr="00411872" w:rsidRDefault="00411872" w:rsidP="00411872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411872" w:rsidRPr="00411872" w:rsidRDefault="00411872" w:rsidP="00411872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411872" w:rsidRPr="00411872" w:rsidRDefault="00411872" w:rsidP="00411872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411872">
        <w:rPr>
          <w:rFonts w:ascii="Times New Roman" w:hAnsi="Times New Roman" w:cs="Times New Roman"/>
          <w:sz w:val="22"/>
          <w:szCs w:val="22"/>
        </w:rPr>
        <w:br w:type="page"/>
      </w:r>
    </w:p>
    <w:p w:rsidR="00411872" w:rsidRPr="00411872" w:rsidRDefault="00411872" w:rsidP="00411872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411872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411872" w:rsidRPr="00411872" w:rsidRDefault="00411872" w:rsidP="00411872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411872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411872" w:rsidRPr="00411872" w:rsidRDefault="00411872" w:rsidP="00411872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411872">
        <w:rPr>
          <w:rFonts w:ascii="Times New Roman" w:hAnsi="Times New Roman" w:cs="Times New Roman"/>
          <w:sz w:val="22"/>
          <w:szCs w:val="22"/>
        </w:rPr>
        <w:t xml:space="preserve">о проведении запроса котировок </w:t>
      </w:r>
    </w:p>
    <w:p w:rsidR="00411872" w:rsidRPr="00411872" w:rsidRDefault="00411872" w:rsidP="00411872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«06</w:t>
      </w:r>
      <w:r w:rsidRPr="00411872">
        <w:rPr>
          <w:rFonts w:ascii="Times New Roman" w:hAnsi="Times New Roman" w:cs="Times New Roman"/>
          <w:sz w:val="22"/>
          <w:szCs w:val="22"/>
        </w:rPr>
        <w:t xml:space="preserve">» </w:t>
      </w:r>
      <w:r>
        <w:rPr>
          <w:rFonts w:ascii="Times New Roman" w:hAnsi="Times New Roman" w:cs="Times New Roman"/>
          <w:sz w:val="22"/>
          <w:szCs w:val="22"/>
        </w:rPr>
        <w:t>ноября</w:t>
      </w:r>
      <w:r w:rsidRPr="00411872">
        <w:rPr>
          <w:rFonts w:ascii="Times New Roman" w:hAnsi="Times New Roman" w:cs="Times New Roman"/>
          <w:sz w:val="22"/>
          <w:szCs w:val="22"/>
        </w:rPr>
        <w:t xml:space="preserve"> 2013 г.</w:t>
      </w:r>
    </w:p>
    <w:p w:rsidR="00411872" w:rsidRPr="00411872" w:rsidRDefault="00411872" w:rsidP="00411872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411872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>
        <w:rPr>
          <w:rFonts w:ascii="Times New Roman" w:hAnsi="Times New Roman" w:cs="Times New Roman"/>
          <w:sz w:val="22"/>
          <w:szCs w:val="22"/>
          <w:u w:val="single"/>
        </w:rPr>
        <w:t>585</w:t>
      </w:r>
    </w:p>
    <w:p w:rsidR="00411872" w:rsidRPr="00411872" w:rsidRDefault="00411872" w:rsidP="00411872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411872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411872" w:rsidRPr="00411872" w:rsidRDefault="00411872" w:rsidP="00411872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411872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411872" w:rsidRPr="00411872" w:rsidRDefault="00411872" w:rsidP="00411872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411872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411872" w:rsidRPr="00411872" w:rsidTr="00EE73EA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11872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411872">
              <w:rPr>
                <w:sz w:val="22"/>
                <w:szCs w:val="22"/>
              </w:rPr>
              <w:t xml:space="preserve"> фамилия, имя, отчество </w:t>
            </w:r>
            <w:r w:rsidRPr="00411872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411872">
              <w:rPr>
                <w:sz w:val="22"/>
                <w:szCs w:val="22"/>
              </w:rPr>
              <w:t xml:space="preserve"> </w:t>
            </w:r>
          </w:p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(</w:t>
            </w:r>
            <w:r w:rsidRPr="00411872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11872" w:rsidRPr="00411872" w:rsidTr="00EE73EA">
        <w:trPr>
          <w:cantSplit/>
          <w:trHeight w:val="813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 xml:space="preserve">2. Место нахождения </w:t>
            </w:r>
            <w:r w:rsidRPr="00411872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411872">
              <w:rPr>
                <w:sz w:val="22"/>
                <w:szCs w:val="22"/>
              </w:rPr>
              <w:t xml:space="preserve"> место жительства </w:t>
            </w:r>
            <w:r w:rsidRPr="00411872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411872">
              <w:rPr>
                <w:sz w:val="22"/>
                <w:szCs w:val="22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11872" w:rsidRPr="00411872" w:rsidTr="00EE73EA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411872" w:rsidRPr="00411872" w:rsidRDefault="00411872" w:rsidP="00EE73EA">
            <w:pPr>
              <w:pStyle w:val="ConsPlusNormal"/>
              <w:ind w:firstLine="0"/>
              <w:rPr>
                <w:sz w:val="22"/>
                <w:szCs w:val="22"/>
              </w:rPr>
            </w:pPr>
            <w:r w:rsidRPr="00411872">
              <w:rPr>
                <w:rStyle w:val="a9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11872" w:rsidRPr="00411872" w:rsidTr="00EE73EA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11872" w:rsidRPr="00411872" w:rsidTr="00EE73EA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11872">
              <w:rPr>
                <w:rStyle w:val="a9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11872" w:rsidRPr="00411872" w:rsidTr="00EE73EA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3.4.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11872" w:rsidRPr="00411872" w:rsidTr="00EE73EA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411872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11872" w:rsidRPr="00411872" w:rsidTr="00EE73EA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5.КПП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11872" w:rsidRPr="00411872" w:rsidTr="00EE73EA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411872" w:rsidRPr="00411872" w:rsidTr="00EE73EA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 xml:space="preserve">N </w:t>
            </w:r>
            <w:r w:rsidRPr="00411872">
              <w:rPr>
                <w:sz w:val="22"/>
                <w:szCs w:val="22"/>
              </w:rPr>
              <w:br/>
            </w:r>
            <w:proofErr w:type="gramStart"/>
            <w:r w:rsidRPr="00411872">
              <w:rPr>
                <w:sz w:val="22"/>
                <w:szCs w:val="22"/>
              </w:rPr>
              <w:t>п</w:t>
            </w:r>
            <w:proofErr w:type="gramEnd"/>
            <w:r w:rsidRPr="00411872">
              <w:rPr>
                <w:sz w:val="22"/>
                <w:szCs w:val="22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1872" w:rsidRPr="00411872" w:rsidRDefault="00411872" w:rsidP="00EE73EA">
            <w:pPr>
              <w:pStyle w:val="ConsPlusNormal"/>
              <w:widowControl/>
              <w:ind w:left="110" w:hanging="110"/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Характеристики</w:t>
            </w:r>
            <w:r w:rsidRPr="00411872">
              <w:rPr>
                <w:sz w:val="22"/>
                <w:szCs w:val="22"/>
              </w:rPr>
              <w:br/>
              <w:t xml:space="preserve">поставляемых </w:t>
            </w:r>
            <w:r w:rsidRPr="00411872">
              <w:rPr>
                <w:sz w:val="22"/>
                <w:szCs w:val="22"/>
              </w:rPr>
              <w:br/>
              <w:t>товаров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 xml:space="preserve">Единица </w:t>
            </w:r>
            <w:r w:rsidRPr="00411872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 xml:space="preserve">Количество  </w:t>
            </w:r>
            <w:r w:rsidRPr="00411872">
              <w:rPr>
                <w:sz w:val="22"/>
                <w:szCs w:val="22"/>
              </w:rPr>
              <w:br/>
              <w:t xml:space="preserve">поставляемых </w:t>
            </w:r>
            <w:r w:rsidRPr="00411872">
              <w:rPr>
                <w:sz w:val="22"/>
                <w:szCs w:val="22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 xml:space="preserve">Цена   </w:t>
            </w:r>
            <w:r w:rsidRPr="00411872">
              <w:rPr>
                <w:sz w:val="22"/>
                <w:szCs w:val="22"/>
              </w:rPr>
              <w:br/>
              <w:t xml:space="preserve">единицы  </w:t>
            </w:r>
            <w:r w:rsidRPr="00411872">
              <w:rPr>
                <w:sz w:val="22"/>
                <w:szCs w:val="22"/>
              </w:rPr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Сумма</w:t>
            </w:r>
            <w:r w:rsidRPr="00411872">
              <w:rPr>
                <w:sz w:val="22"/>
                <w:szCs w:val="22"/>
              </w:rPr>
              <w:br/>
              <w:t>руб.</w:t>
            </w:r>
          </w:p>
        </w:tc>
      </w:tr>
      <w:tr w:rsidR="00411872" w:rsidRPr="00411872" w:rsidTr="00EE73E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11872" w:rsidRPr="00411872" w:rsidTr="00EE73E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 xml:space="preserve">2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11872" w:rsidRPr="00411872" w:rsidTr="00EE73E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11872" w:rsidRPr="00411872" w:rsidTr="00EE73E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11872" w:rsidRPr="00411872" w:rsidTr="00EE73EA">
        <w:trPr>
          <w:trHeight w:val="240"/>
        </w:trPr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872" w:rsidRPr="00411872" w:rsidRDefault="00411872" w:rsidP="00EE73E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11872">
              <w:rPr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411872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872" w:rsidRPr="00411872" w:rsidRDefault="00411872" w:rsidP="00411872">
            <w:pPr>
              <w:pStyle w:val="WW-"/>
              <w:ind w:firstLine="360"/>
              <w:jc w:val="both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 xml:space="preserve">Цена включает все расходы, связанные с исполнением Договора, в том числе стоимость товара, транспортные расходы, разгрузку на склад Заказчика в технический этаж на отметку   </w:t>
            </w:r>
            <w:r>
              <w:rPr>
                <w:sz w:val="22"/>
                <w:szCs w:val="22"/>
              </w:rPr>
              <w:t xml:space="preserve"> -2.5 метра</w:t>
            </w:r>
            <w:r w:rsidRPr="00411872">
              <w:rPr>
                <w:sz w:val="22"/>
                <w:szCs w:val="22"/>
              </w:rPr>
              <w:t xml:space="preserve">, налоги, сборы </w:t>
            </w:r>
            <w:r>
              <w:rPr>
                <w:sz w:val="22"/>
                <w:szCs w:val="22"/>
              </w:rPr>
              <w:t xml:space="preserve">и другие обязательные платежи. </w:t>
            </w:r>
          </w:p>
        </w:tc>
      </w:tr>
    </w:tbl>
    <w:p w:rsidR="00411872" w:rsidRPr="00411872" w:rsidRDefault="00411872" w:rsidP="00411872">
      <w:pPr>
        <w:pStyle w:val="ConsPlusNormal"/>
        <w:widowControl/>
        <w:ind w:firstLine="0"/>
        <w:jc w:val="both"/>
      </w:pPr>
      <w:r w:rsidRPr="00411872">
        <w:t>Цена муниципального контракта ____________________________________ руб. ____ коп</w:t>
      </w:r>
      <w:proofErr w:type="gramStart"/>
      <w:r w:rsidRPr="00411872">
        <w:t xml:space="preserve">., </w:t>
      </w:r>
      <w:proofErr w:type="gramEnd"/>
    </w:p>
    <w:p w:rsidR="00411872" w:rsidRPr="00411872" w:rsidRDefault="00411872" w:rsidP="00411872">
      <w:pPr>
        <w:pStyle w:val="ConsPlusNormal"/>
        <w:widowControl/>
        <w:ind w:firstLine="0"/>
      </w:pPr>
      <w:r w:rsidRPr="00411872">
        <w:t xml:space="preserve">                                                                                                                                      (сумма прописью)</w:t>
      </w:r>
    </w:p>
    <w:p w:rsidR="00411872" w:rsidRPr="00411872" w:rsidRDefault="00411872" w:rsidP="00411872">
      <w:pPr>
        <w:pStyle w:val="ConsPlusNormal"/>
        <w:widowControl/>
        <w:ind w:firstLine="0"/>
        <w:jc w:val="both"/>
      </w:pPr>
      <w:r w:rsidRPr="00411872">
        <w:t xml:space="preserve">в </w:t>
      </w:r>
      <w:proofErr w:type="spellStart"/>
      <w:r w:rsidRPr="00411872">
        <w:t>т.ч</w:t>
      </w:r>
      <w:proofErr w:type="spellEnd"/>
      <w:r w:rsidRPr="00411872">
        <w:t>. НДС___________________.</w:t>
      </w:r>
    </w:p>
    <w:p w:rsidR="00411872" w:rsidRPr="00411872" w:rsidRDefault="00411872" w:rsidP="00411872">
      <w:pPr>
        <w:jc w:val="both"/>
        <w:rPr>
          <w:sz w:val="20"/>
          <w:szCs w:val="20"/>
        </w:rPr>
      </w:pPr>
      <w:r w:rsidRPr="00411872">
        <w:rPr>
          <w:b/>
          <w:sz w:val="20"/>
          <w:szCs w:val="20"/>
        </w:rPr>
        <w:t>Примечание</w:t>
      </w:r>
      <w:r w:rsidRPr="00411872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411872" w:rsidRPr="00411872" w:rsidRDefault="00411872" w:rsidP="00411872">
      <w:pPr>
        <w:pStyle w:val="ConsPlusNormal"/>
        <w:widowControl/>
        <w:ind w:firstLine="0"/>
        <w:jc w:val="both"/>
      </w:pPr>
    </w:p>
    <w:p w:rsidR="00411872" w:rsidRPr="00411872" w:rsidRDefault="00411872" w:rsidP="00411872">
      <w:pPr>
        <w:pStyle w:val="ConsPlusNormal"/>
        <w:widowControl/>
        <w:ind w:firstLine="0"/>
        <w:jc w:val="both"/>
      </w:pPr>
      <w:r w:rsidRPr="00411872">
        <w:t>________________________________________________________, согласн</w:t>
      </w:r>
      <w:proofErr w:type="gramStart"/>
      <w:r w:rsidRPr="00411872">
        <w:t>о(</w:t>
      </w:r>
      <w:proofErr w:type="spellStart"/>
      <w:proofErr w:type="gramEnd"/>
      <w:r w:rsidRPr="00411872">
        <w:t>ен</w:t>
      </w:r>
      <w:proofErr w:type="spellEnd"/>
      <w:r w:rsidRPr="00411872">
        <w:t xml:space="preserve">) исполнить условия </w:t>
      </w:r>
    </w:p>
    <w:p w:rsidR="00411872" w:rsidRPr="00411872" w:rsidRDefault="00411872" w:rsidP="00411872">
      <w:pPr>
        <w:pStyle w:val="ConsPlusNormal"/>
        <w:widowControl/>
        <w:ind w:firstLine="0"/>
        <w:jc w:val="both"/>
        <w:rPr>
          <w:vertAlign w:val="superscript"/>
        </w:rPr>
      </w:pPr>
      <w:r w:rsidRPr="00411872">
        <w:rPr>
          <w:vertAlign w:val="superscript"/>
        </w:rPr>
        <w:t xml:space="preserve">                                              (Наименование участника размещения заказа)</w:t>
      </w:r>
    </w:p>
    <w:p w:rsidR="00411872" w:rsidRPr="00411872" w:rsidRDefault="00411872" w:rsidP="0041187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11872">
        <w:rPr>
          <w:sz w:val="20"/>
          <w:szCs w:val="20"/>
        </w:rPr>
        <w:t>контракта, указанные в извещении о проведении запроса котировок, с учетом предлагаемых характеристик поставляемого товара и цены контракта, указанного в настоящей котировочной заявке.</w:t>
      </w:r>
    </w:p>
    <w:p w:rsidR="00411872" w:rsidRPr="00411872" w:rsidRDefault="00411872" w:rsidP="00411872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411872">
        <w:rPr>
          <w:rFonts w:ascii="Times New Roman" w:hAnsi="Times New Roman" w:cs="Times New Roman"/>
        </w:rPr>
        <w:t>Руководитель организации ____________ _____________</w:t>
      </w:r>
    </w:p>
    <w:p w:rsidR="00411872" w:rsidRPr="00411872" w:rsidRDefault="00411872" w:rsidP="00411872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411872">
        <w:rPr>
          <w:rFonts w:ascii="Times New Roman" w:hAnsi="Times New Roman" w:cs="Times New Roman"/>
        </w:rPr>
        <w:t xml:space="preserve">                           </w:t>
      </w:r>
      <w:r w:rsidRPr="00411872">
        <w:rPr>
          <w:rFonts w:ascii="Times New Roman" w:hAnsi="Times New Roman" w:cs="Times New Roman"/>
        </w:rPr>
        <w:tab/>
      </w:r>
      <w:r w:rsidRPr="00411872">
        <w:rPr>
          <w:rFonts w:ascii="Times New Roman" w:hAnsi="Times New Roman" w:cs="Times New Roman"/>
        </w:rPr>
        <w:tab/>
        <w:t xml:space="preserve">  (подпись) </w:t>
      </w:r>
      <w:r w:rsidRPr="00411872">
        <w:rPr>
          <w:rFonts w:ascii="Times New Roman" w:hAnsi="Times New Roman" w:cs="Times New Roman"/>
        </w:rPr>
        <w:tab/>
        <w:t xml:space="preserve">   (Ф.И.О.)</w:t>
      </w:r>
    </w:p>
    <w:p w:rsidR="00411872" w:rsidRPr="00411872" w:rsidRDefault="00411872" w:rsidP="00411872">
      <w:pPr>
        <w:pStyle w:val="ConsPlusNonformat"/>
        <w:widowControl/>
        <w:rPr>
          <w:rFonts w:ascii="Times New Roman" w:hAnsi="Times New Roman" w:cs="Times New Roman"/>
        </w:rPr>
      </w:pPr>
      <w:r w:rsidRPr="00411872">
        <w:rPr>
          <w:rFonts w:ascii="Times New Roman" w:hAnsi="Times New Roman" w:cs="Times New Roman"/>
        </w:rPr>
        <w:t>М.П.</w:t>
      </w:r>
    </w:p>
    <w:p w:rsidR="00411872" w:rsidRPr="00411872" w:rsidRDefault="00411872" w:rsidP="00411872">
      <w:pPr>
        <w:jc w:val="center"/>
        <w:rPr>
          <w:sz w:val="22"/>
          <w:szCs w:val="22"/>
        </w:rPr>
      </w:pPr>
      <w:r w:rsidRPr="00411872">
        <w:rPr>
          <w:sz w:val="22"/>
          <w:szCs w:val="22"/>
        </w:rPr>
        <w:lastRenderedPageBreak/>
        <w:t>Определение максимальной цены контракта</w:t>
      </w:r>
    </w:p>
    <w:p w:rsidR="00411872" w:rsidRPr="00411872" w:rsidRDefault="00411872" w:rsidP="00411872">
      <w:pPr>
        <w:jc w:val="center"/>
        <w:rPr>
          <w:sz w:val="22"/>
          <w:szCs w:val="22"/>
        </w:rPr>
      </w:pPr>
      <w:r w:rsidRPr="00411872">
        <w:rPr>
          <w:sz w:val="22"/>
          <w:szCs w:val="22"/>
        </w:rPr>
        <w:t xml:space="preserve">(изучение рынка товаров, работ, услуг)  </w:t>
      </w:r>
    </w:p>
    <w:p w:rsidR="00411872" w:rsidRPr="00411872" w:rsidRDefault="00411872" w:rsidP="00411872">
      <w:pPr>
        <w:jc w:val="center"/>
        <w:rPr>
          <w:sz w:val="22"/>
          <w:szCs w:val="22"/>
        </w:rPr>
      </w:pPr>
    </w:p>
    <w:p w:rsidR="00411872" w:rsidRPr="00411872" w:rsidRDefault="00411872" w:rsidP="00411872">
      <w:pPr>
        <w:jc w:val="center"/>
        <w:rPr>
          <w:sz w:val="22"/>
          <w:szCs w:val="22"/>
        </w:rPr>
      </w:pPr>
    </w:p>
    <w:p w:rsidR="00411872" w:rsidRPr="00411872" w:rsidRDefault="00411872" w:rsidP="00411872">
      <w:pPr>
        <w:rPr>
          <w:sz w:val="22"/>
          <w:szCs w:val="22"/>
        </w:rPr>
      </w:pPr>
      <w:r w:rsidRPr="00411872">
        <w:rPr>
          <w:sz w:val="22"/>
          <w:szCs w:val="22"/>
        </w:rPr>
        <w:t>Способ изучения рынка: кабинетное исследование</w:t>
      </w:r>
    </w:p>
    <w:p w:rsidR="00411872" w:rsidRPr="00411872" w:rsidRDefault="00411872" w:rsidP="00411872">
      <w:pPr>
        <w:rPr>
          <w:sz w:val="22"/>
          <w:szCs w:val="22"/>
        </w:rPr>
      </w:pPr>
      <w:r w:rsidRPr="00411872">
        <w:rPr>
          <w:sz w:val="22"/>
          <w:szCs w:val="22"/>
        </w:rPr>
        <w:t>Дата изучения рынка:  28.10.2013</w:t>
      </w:r>
    </w:p>
    <w:p w:rsidR="00411872" w:rsidRPr="00411872" w:rsidRDefault="00411872" w:rsidP="00411872">
      <w:pPr>
        <w:rPr>
          <w:sz w:val="22"/>
          <w:szCs w:val="22"/>
        </w:rPr>
      </w:pPr>
    </w:p>
    <w:p w:rsidR="00411872" w:rsidRDefault="00411872" w:rsidP="00411872">
      <w:pPr>
        <w:jc w:val="center"/>
        <w:rPr>
          <w:sz w:val="22"/>
          <w:szCs w:val="22"/>
        </w:rPr>
      </w:pPr>
      <w:r w:rsidRPr="00411872">
        <w:rPr>
          <w:sz w:val="22"/>
          <w:szCs w:val="22"/>
        </w:rPr>
        <w:t>Источники информации</w:t>
      </w:r>
    </w:p>
    <w:p w:rsidR="009D4987" w:rsidRPr="00411872" w:rsidRDefault="009D4987" w:rsidP="00411872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8280"/>
      </w:tblGrid>
      <w:tr w:rsidR="00411872" w:rsidRPr="00411872" w:rsidTr="00EE73EA">
        <w:tc>
          <w:tcPr>
            <w:tcW w:w="1008" w:type="dxa"/>
            <w:shd w:val="clear" w:color="auto" w:fill="auto"/>
          </w:tcPr>
          <w:p w:rsidR="00411872" w:rsidRPr="00411872" w:rsidRDefault="00411872" w:rsidP="00EE73E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 xml:space="preserve">№ </w:t>
            </w:r>
            <w:proofErr w:type="gramStart"/>
            <w:r w:rsidRPr="00411872">
              <w:rPr>
                <w:sz w:val="22"/>
                <w:szCs w:val="22"/>
              </w:rPr>
              <w:t>п</w:t>
            </w:r>
            <w:proofErr w:type="gramEnd"/>
            <w:r w:rsidRPr="00411872">
              <w:rPr>
                <w:sz w:val="22"/>
                <w:szCs w:val="22"/>
              </w:rPr>
              <w:t>/п</w:t>
            </w:r>
          </w:p>
        </w:tc>
        <w:tc>
          <w:tcPr>
            <w:tcW w:w="8280" w:type="dxa"/>
            <w:shd w:val="clear" w:color="auto" w:fill="auto"/>
          </w:tcPr>
          <w:p w:rsidR="00411872" w:rsidRPr="00411872" w:rsidRDefault="00411872" w:rsidP="00EE73E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Участники исследования</w:t>
            </w:r>
          </w:p>
        </w:tc>
      </w:tr>
      <w:tr w:rsidR="00411872" w:rsidRPr="00411872" w:rsidTr="00EE73EA">
        <w:tc>
          <w:tcPr>
            <w:tcW w:w="1008" w:type="dxa"/>
            <w:shd w:val="clear" w:color="auto" w:fill="auto"/>
          </w:tcPr>
          <w:p w:rsidR="00411872" w:rsidRPr="00411872" w:rsidRDefault="00411872" w:rsidP="00EE73E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1</w:t>
            </w:r>
          </w:p>
        </w:tc>
        <w:tc>
          <w:tcPr>
            <w:tcW w:w="8280" w:type="dxa"/>
            <w:shd w:val="clear" w:color="auto" w:fill="auto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ИП Кошелев Валерий Владимирович</w:t>
            </w:r>
          </w:p>
        </w:tc>
      </w:tr>
      <w:tr w:rsidR="00411872" w:rsidRPr="00411872" w:rsidTr="00EE73EA">
        <w:tc>
          <w:tcPr>
            <w:tcW w:w="1008" w:type="dxa"/>
            <w:shd w:val="clear" w:color="auto" w:fill="auto"/>
          </w:tcPr>
          <w:p w:rsidR="00411872" w:rsidRPr="00411872" w:rsidRDefault="00411872" w:rsidP="00EE73E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2</w:t>
            </w:r>
          </w:p>
        </w:tc>
        <w:tc>
          <w:tcPr>
            <w:tcW w:w="8280" w:type="dxa"/>
            <w:shd w:val="clear" w:color="auto" w:fill="auto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ООО «Новация»</w:t>
            </w:r>
          </w:p>
        </w:tc>
      </w:tr>
      <w:tr w:rsidR="00411872" w:rsidRPr="00411872" w:rsidTr="00EE73EA">
        <w:tc>
          <w:tcPr>
            <w:tcW w:w="1008" w:type="dxa"/>
            <w:shd w:val="clear" w:color="auto" w:fill="auto"/>
          </w:tcPr>
          <w:p w:rsidR="00411872" w:rsidRPr="00411872" w:rsidRDefault="00411872" w:rsidP="00EE73E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3</w:t>
            </w:r>
          </w:p>
        </w:tc>
        <w:tc>
          <w:tcPr>
            <w:tcW w:w="8280" w:type="dxa"/>
            <w:shd w:val="clear" w:color="auto" w:fill="auto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 xml:space="preserve">Интернет-магазин </w:t>
            </w:r>
            <w:r w:rsidRPr="00411872">
              <w:rPr>
                <w:sz w:val="22"/>
                <w:szCs w:val="22"/>
                <w:lang w:val="en-US"/>
              </w:rPr>
              <w:t>WWW</w:t>
            </w:r>
            <w:r w:rsidRPr="00411872">
              <w:rPr>
                <w:sz w:val="22"/>
                <w:szCs w:val="22"/>
              </w:rPr>
              <w:t>.</w:t>
            </w:r>
            <w:r w:rsidRPr="00411872">
              <w:rPr>
                <w:sz w:val="22"/>
                <w:szCs w:val="22"/>
                <w:lang w:val="en-US"/>
              </w:rPr>
              <w:t>EPOOL</w:t>
            </w:r>
            <w:r w:rsidRPr="00411872">
              <w:rPr>
                <w:sz w:val="22"/>
                <w:szCs w:val="22"/>
              </w:rPr>
              <w:t>.</w:t>
            </w:r>
            <w:r w:rsidRPr="00411872">
              <w:rPr>
                <w:sz w:val="22"/>
                <w:szCs w:val="22"/>
                <w:lang w:val="en-US"/>
              </w:rPr>
              <w:t>RU</w:t>
            </w:r>
          </w:p>
        </w:tc>
      </w:tr>
    </w:tbl>
    <w:p w:rsidR="00411872" w:rsidRPr="00411872" w:rsidRDefault="00411872" w:rsidP="00411872">
      <w:pPr>
        <w:jc w:val="center"/>
        <w:rPr>
          <w:sz w:val="22"/>
          <w:szCs w:val="22"/>
        </w:rPr>
      </w:pPr>
    </w:p>
    <w:p w:rsidR="00411872" w:rsidRDefault="00411872" w:rsidP="00411872">
      <w:pPr>
        <w:jc w:val="center"/>
        <w:rPr>
          <w:sz w:val="22"/>
          <w:szCs w:val="22"/>
        </w:rPr>
      </w:pPr>
      <w:r w:rsidRPr="00411872">
        <w:rPr>
          <w:sz w:val="22"/>
          <w:szCs w:val="22"/>
        </w:rPr>
        <w:t>Результаты исследования</w:t>
      </w:r>
    </w:p>
    <w:p w:rsidR="009D4987" w:rsidRPr="00411872" w:rsidRDefault="009D4987" w:rsidP="00411872">
      <w:pPr>
        <w:jc w:val="center"/>
        <w:rPr>
          <w:sz w:val="22"/>
          <w:szCs w:val="22"/>
        </w:rPr>
      </w:pPr>
    </w:p>
    <w:tbl>
      <w:tblPr>
        <w:tblW w:w="10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771"/>
        <w:gridCol w:w="3198"/>
        <w:gridCol w:w="850"/>
        <w:gridCol w:w="851"/>
        <w:gridCol w:w="859"/>
        <w:gridCol w:w="1260"/>
      </w:tblGrid>
      <w:tr w:rsidR="00411872" w:rsidRPr="00411872" w:rsidTr="00C31920">
        <w:tc>
          <w:tcPr>
            <w:tcW w:w="2235" w:type="dxa"/>
            <w:vMerge w:val="restart"/>
            <w:shd w:val="clear" w:color="auto" w:fill="auto"/>
          </w:tcPr>
          <w:p w:rsidR="00411872" w:rsidRPr="00411872" w:rsidRDefault="00411872" w:rsidP="00EE73E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Наименование товаров, работ, услуг</w:t>
            </w:r>
          </w:p>
        </w:tc>
        <w:tc>
          <w:tcPr>
            <w:tcW w:w="771" w:type="dxa"/>
            <w:vMerge w:val="restart"/>
            <w:shd w:val="clear" w:color="auto" w:fill="auto"/>
          </w:tcPr>
          <w:p w:rsidR="00411872" w:rsidRPr="00411872" w:rsidRDefault="00411872" w:rsidP="00EE73E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Кол-во, ед. изм.</w:t>
            </w:r>
          </w:p>
        </w:tc>
        <w:tc>
          <w:tcPr>
            <w:tcW w:w="3198" w:type="dxa"/>
            <w:vMerge w:val="restart"/>
            <w:shd w:val="clear" w:color="auto" w:fill="auto"/>
          </w:tcPr>
          <w:p w:rsidR="00411872" w:rsidRPr="00411872" w:rsidRDefault="00411872" w:rsidP="00EE73E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Характеристика товаров, работ, услуг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411872" w:rsidRPr="00411872" w:rsidRDefault="00411872" w:rsidP="00EE73E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Цена участника исследования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411872" w:rsidRPr="00411872" w:rsidRDefault="00411872" w:rsidP="00EE73E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Среднерыночная цена товара, работ, услуг</w:t>
            </w:r>
          </w:p>
        </w:tc>
      </w:tr>
      <w:tr w:rsidR="00411872" w:rsidRPr="00411872" w:rsidTr="00C31920">
        <w:tc>
          <w:tcPr>
            <w:tcW w:w="2235" w:type="dxa"/>
            <w:vMerge/>
            <w:shd w:val="clear" w:color="auto" w:fill="auto"/>
          </w:tcPr>
          <w:p w:rsidR="00411872" w:rsidRPr="00411872" w:rsidRDefault="00411872" w:rsidP="00EE73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1" w:type="dxa"/>
            <w:vMerge/>
            <w:shd w:val="clear" w:color="auto" w:fill="auto"/>
          </w:tcPr>
          <w:p w:rsidR="00411872" w:rsidRPr="00411872" w:rsidRDefault="00411872" w:rsidP="00EE73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411872" w:rsidRPr="00411872" w:rsidRDefault="00411872" w:rsidP="00EE73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411872" w:rsidRPr="00411872" w:rsidRDefault="00411872" w:rsidP="00EE73E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№1</w:t>
            </w:r>
          </w:p>
        </w:tc>
        <w:tc>
          <w:tcPr>
            <w:tcW w:w="851" w:type="dxa"/>
            <w:shd w:val="clear" w:color="auto" w:fill="auto"/>
          </w:tcPr>
          <w:p w:rsidR="00411872" w:rsidRPr="00411872" w:rsidRDefault="00411872" w:rsidP="00EE73E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№2</w:t>
            </w:r>
          </w:p>
        </w:tc>
        <w:tc>
          <w:tcPr>
            <w:tcW w:w="859" w:type="dxa"/>
            <w:shd w:val="clear" w:color="auto" w:fill="auto"/>
          </w:tcPr>
          <w:p w:rsidR="00411872" w:rsidRPr="00411872" w:rsidRDefault="00411872" w:rsidP="00EE73E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№3</w:t>
            </w:r>
          </w:p>
        </w:tc>
        <w:tc>
          <w:tcPr>
            <w:tcW w:w="1260" w:type="dxa"/>
            <w:vMerge/>
            <w:shd w:val="clear" w:color="auto" w:fill="auto"/>
          </w:tcPr>
          <w:p w:rsidR="00411872" w:rsidRPr="00411872" w:rsidRDefault="00411872" w:rsidP="00EE73EA">
            <w:pPr>
              <w:jc w:val="center"/>
              <w:rPr>
                <w:sz w:val="22"/>
                <w:szCs w:val="22"/>
              </w:rPr>
            </w:pPr>
          </w:p>
        </w:tc>
      </w:tr>
      <w:tr w:rsidR="00411872" w:rsidRPr="00411872" w:rsidTr="00C31920">
        <w:tc>
          <w:tcPr>
            <w:tcW w:w="2235" w:type="dxa"/>
            <w:shd w:val="clear" w:color="auto" w:fill="auto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 xml:space="preserve">Стабилизированный водный раствор гипохлорита натрия для автоматических станций </w:t>
            </w:r>
            <w:proofErr w:type="spellStart"/>
            <w:r w:rsidRPr="00411872">
              <w:rPr>
                <w:sz w:val="22"/>
                <w:szCs w:val="22"/>
              </w:rPr>
              <w:t>дозации</w:t>
            </w:r>
            <w:proofErr w:type="spellEnd"/>
            <w:r w:rsidRPr="00411872">
              <w:rPr>
                <w:sz w:val="22"/>
                <w:szCs w:val="22"/>
              </w:rPr>
              <w:t>.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  <w:proofErr w:type="gramStart"/>
            <w:r w:rsidRPr="00411872">
              <w:rPr>
                <w:sz w:val="22"/>
                <w:szCs w:val="22"/>
              </w:rPr>
              <w:t>Рекомендован</w:t>
            </w:r>
            <w:proofErr w:type="gramEnd"/>
            <w:r w:rsidRPr="00411872">
              <w:rPr>
                <w:sz w:val="22"/>
                <w:szCs w:val="22"/>
              </w:rPr>
              <w:t xml:space="preserve"> для электронных систем дозирования и бассейнов с жесткой водой.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Упаковка – канистры по 30 л.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 xml:space="preserve"> Назначение: «хлорная дезинфекция».</w:t>
            </w:r>
          </w:p>
        </w:tc>
        <w:tc>
          <w:tcPr>
            <w:tcW w:w="771" w:type="dxa"/>
            <w:shd w:val="clear" w:color="auto" w:fill="auto"/>
          </w:tcPr>
          <w:p w:rsidR="00411872" w:rsidRPr="00411872" w:rsidRDefault="00411872" w:rsidP="00EE73E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1200 л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Препарат должен быстро и эффективно действовать на бактерии, вирусы и грибы; должен сдерживать развитие органических частиц, обуславливающих мутность воды.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Состав: гипохлорит натрия (содержание активного хлора не менее 130г/л).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Применение: дозируется в воду бассейна с помощью автоматической системы.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Срок годности не менее 6 месяцев.</w:t>
            </w:r>
          </w:p>
          <w:p w:rsidR="00411872" w:rsidRPr="00411872" w:rsidRDefault="00411872" w:rsidP="00EE73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411872" w:rsidRPr="00411872" w:rsidRDefault="00411872" w:rsidP="00EE73E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51,67</w:t>
            </w:r>
          </w:p>
        </w:tc>
        <w:tc>
          <w:tcPr>
            <w:tcW w:w="851" w:type="dxa"/>
            <w:shd w:val="clear" w:color="auto" w:fill="auto"/>
          </w:tcPr>
          <w:p w:rsidR="00411872" w:rsidRPr="00411872" w:rsidRDefault="00411872" w:rsidP="00EE73E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48,67</w:t>
            </w:r>
          </w:p>
        </w:tc>
        <w:tc>
          <w:tcPr>
            <w:tcW w:w="859" w:type="dxa"/>
            <w:shd w:val="clear" w:color="auto" w:fill="auto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45,63</w:t>
            </w:r>
          </w:p>
        </w:tc>
        <w:tc>
          <w:tcPr>
            <w:tcW w:w="1260" w:type="dxa"/>
            <w:shd w:val="clear" w:color="auto" w:fill="auto"/>
          </w:tcPr>
          <w:p w:rsidR="00411872" w:rsidRPr="00411872" w:rsidRDefault="00411872" w:rsidP="00EE73E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58392,00</w:t>
            </w:r>
          </w:p>
        </w:tc>
      </w:tr>
      <w:tr w:rsidR="00411872" w:rsidRPr="00411872" w:rsidTr="00C31920">
        <w:tc>
          <w:tcPr>
            <w:tcW w:w="2235" w:type="dxa"/>
            <w:shd w:val="clear" w:color="auto" w:fill="auto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Жидкое средство для понижения уровня рН воды в плавательном бассейне.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Упаковка - канистры по 30 л.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Назначение: понижение значения уровня рН воды.</w:t>
            </w:r>
          </w:p>
        </w:tc>
        <w:tc>
          <w:tcPr>
            <w:tcW w:w="771" w:type="dxa"/>
            <w:shd w:val="clear" w:color="auto" w:fill="auto"/>
          </w:tcPr>
          <w:p w:rsidR="00411872" w:rsidRPr="00411872" w:rsidRDefault="00411872" w:rsidP="00EE73E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1050     кг</w:t>
            </w:r>
          </w:p>
        </w:tc>
        <w:tc>
          <w:tcPr>
            <w:tcW w:w="3198" w:type="dxa"/>
            <w:shd w:val="clear" w:color="auto" w:fill="auto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Состав: раствор неорганической кислоты, антикоррозийные добавки.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Применение: дозируется в воду бассейна с помощью автоматической системы.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 xml:space="preserve">Применение препарата должно предотвращать образование известкового налета на облицовочной плитке. 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Срок годности не менее 2 лет.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55,40</w:t>
            </w:r>
          </w:p>
        </w:tc>
        <w:tc>
          <w:tcPr>
            <w:tcW w:w="851" w:type="dxa"/>
            <w:shd w:val="clear" w:color="auto" w:fill="auto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56,67</w:t>
            </w:r>
          </w:p>
        </w:tc>
        <w:tc>
          <w:tcPr>
            <w:tcW w:w="859" w:type="dxa"/>
            <w:shd w:val="clear" w:color="auto" w:fill="auto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55,67</w:t>
            </w:r>
          </w:p>
        </w:tc>
        <w:tc>
          <w:tcPr>
            <w:tcW w:w="1260" w:type="dxa"/>
            <w:shd w:val="clear" w:color="auto" w:fill="auto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58705,50</w:t>
            </w:r>
          </w:p>
        </w:tc>
      </w:tr>
      <w:tr w:rsidR="00411872" w:rsidRPr="00411872" w:rsidTr="00C31920">
        <w:tc>
          <w:tcPr>
            <w:tcW w:w="2235" w:type="dxa"/>
            <w:shd w:val="clear" w:color="auto" w:fill="auto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Быстродействующее жидкое средство для уничтожения водорослей.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 xml:space="preserve">Упаковка – канистры по </w:t>
            </w:r>
            <w:smartTag w:uri="urn:schemas-microsoft-com:office:smarttags" w:element="metricconverter">
              <w:smartTagPr>
                <w:attr w:name="ProductID" w:val="10 литров"/>
              </w:smartTagPr>
              <w:r w:rsidRPr="00411872">
                <w:rPr>
                  <w:sz w:val="22"/>
                  <w:szCs w:val="22"/>
                </w:rPr>
                <w:t>10 литров</w:t>
              </w:r>
            </w:smartTag>
            <w:r w:rsidRPr="00411872">
              <w:rPr>
                <w:sz w:val="22"/>
                <w:szCs w:val="22"/>
              </w:rPr>
              <w:t>.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Назначение: не</w:t>
            </w:r>
            <w:r w:rsidR="002F0844">
              <w:rPr>
                <w:sz w:val="22"/>
                <w:szCs w:val="22"/>
              </w:rPr>
              <w:t xml:space="preserve"> </w:t>
            </w:r>
            <w:proofErr w:type="gramStart"/>
            <w:r w:rsidRPr="00411872">
              <w:rPr>
                <w:sz w:val="22"/>
                <w:szCs w:val="22"/>
              </w:rPr>
              <w:lastRenderedPageBreak/>
              <w:t>пенящийся</w:t>
            </w:r>
            <w:proofErr w:type="gramEnd"/>
            <w:r w:rsidRPr="00411872">
              <w:rPr>
                <w:sz w:val="22"/>
                <w:szCs w:val="22"/>
              </w:rPr>
              <w:t xml:space="preserve"> </w:t>
            </w:r>
            <w:proofErr w:type="spellStart"/>
            <w:r w:rsidRPr="00411872">
              <w:rPr>
                <w:sz w:val="22"/>
                <w:szCs w:val="22"/>
              </w:rPr>
              <w:t>альгицид</w:t>
            </w:r>
            <w:proofErr w:type="spellEnd"/>
            <w:r w:rsidRPr="00411872">
              <w:rPr>
                <w:sz w:val="22"/>
                <w:szCs w:val="22"/>
              </w:rPr>
              <w:t>.</w:t>
            </w:r>
          </w:p>
        </w:tc>
        <w:tc>
          <w:tcPr>
            <w:tcW w:w="771" w:type="dxa"/>
            <w:shd w:val="clear" w:color="auto" w:fill="auto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lastRenderedPageBreak/>
              <w:t>170 л</w:t>
            </w:r>
          </w:p>
        </w:tc>
        <w:tc>
          <w:tcPr>
            <w:tcW w:w="3198" w:type="dxa"/>
            <w:shd w:val="clear" w:color="auto" w:fill="auto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 xml:space="preserve">Препарат должен быстро и эффективно предотвращать рост водорослей в воде бассейна на длительное время; обладать эффектом осветления; рН нейтрален; не должен содержать хлора и </w:t>
            </w:r>
            <w:r w:rsidRPr="00411872">
              <w:rPr>
                <w:sz w:val="22"/>
                <w:szCs w:val="22"/>
              </w:rPr>
              <w:lastRenderedPageBreak/>
              <w:t>тяжелых металлов; не</w:t>
            </w:r>
            <w:r w:rsidR="002F0844">
              <w:rPr>
                <w:sz w:val="22"/>
                <w:szCs w:val="22"/>
              </w:rPr>
              <w:t xml:space="preserve"> </w:t>
            </w:r>
            <w:r w:rsidRPr="00411872">
              <w:rPr>
                <w:sz w:val="22"/>
                <w:szCs w:val="22"/>
              </w:rPr>
              <w:t xml:space="preserve">пенящийся, должен быть пригоден для любого типа бассейнов. 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 xml:space="preserve">Состав: должен содержать </w:t>
            </w:r>
            <w:proofErr w:type="gramStart"/>
            <w:r w:rsidRPr="00411872">
              <w:rPr>
                <w:sz w:val="22"/>
                <w:szCs w:val="22"/>
              </w:rPr>
              <w:t>полимерные</w:t>
            </w:r>
            <w:proofErr w:type="gramEnd"/>
            <w:r w:rsidRPr="00411872">
              <w:rPr>
                <w:sz w:val="22"/>
                <w:szCs w:val="22"/>
              </w:rPr>
              <w:t xml:space="preserve"> ЧАС.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Срок годности не менее 1 года.</w:t>
            </w:r>
          </w:p>
        </w:tc>
        <w:tc>
          <w:tcPr>
            <w:tcW w:w="850" w:type="dxa"/>
            <w:shd w:val="clear" w:color="auto" w:fill="auto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lastRenderedPageBreak/>
              <w:t>320,00</w:t>
            </w:r>
          </w:p>
        </w:tc>
        <w:tc>
          <w:tcPr>
            <w:tcW w:w="851" w:type="dxa"/>
            <w:shd w:val="clear" w:color="auto" w:fill="auto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330,00</w:t>
            </w:r>
          </w:p>
        </w:tc>
        <w:tc>
          <w:tcPr>
            <w:tcW w:w="859" w:type="dxa"/>
            <w:shd w:val="clear" w:color="auto" w:fill="auto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296,60</w:t>
            </w:r>
          </w:p>
        </w:tc>
        <w:tc>
          <w:tcPr>
            <w:tcW w:w="1260" w:type="dxa"/>
            <w:shd w:val="clear" w:color="auto" w:fill="auto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53640,10</w:t>
            </w:r>
          </w:p>
        </w:tc>
      </w:tr>
      <w:tr w:rsidR="00411872" w:rsidRPr="00411872" w:rsidTr="00C31920">
        <w:tc>
          <w:tcPr>
            <w:tcW w:w="2235" w:type="dxa"/>
            <w:shd w:val="clear" w:color="auto" w:fill="auto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lastRenderedPageBreak/>
              <w:t>Коагулирующее средство в картушах длительного действия для удаления взвесей, применяемое с песочными фильтрами.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Назначение: улучшение фильтрационного эффекта; для получения кристально чистой воды.</w:t>
            </w:r>
          </w:p>
        </w:tc>
        <w:tc>
          <w:tcPr>
            <w:tcW w:w="771" w:type="dxa"/>
            <w:shd w:val="clear" w:color="auto" w:fill="auto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50 кг</w:t>
            </w:r>
          </w:p>
        </w:tc>
        <w:tc>
          <w:tcPr>
            <w:tcW w:w="3198" w:type="dxa"/>
            <w:shd w:val="clear" w:color="auto" w:fill="auto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Наличие специальных добавок должно позволять препарату особенно медленно растворятся; оптимальное действие в области рН 7,0-7,4; должно обладать независимостью от температуры воды.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Состав: должен содержать сульфат алюминия.</w:t>
            </w:r>
          </w:p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Срок годности не менее 1 года.</w:t>
            </w:r>
          </w:p>
        </w:tc>
        <w:tc>
          <w:tcPr>
            <w:tcW w:w="850" w:type="dxa"/>
            <w:shd w:val="clear" w:color="auto" w:fill="auto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500,00</w:t>
            </w:r>
          </w:p>
        </w:tc>
        <w:tc>
          <w:tcPr>
            <w:tcW w:w="851" w:type="dxa"/>
            <w:shd w:val="clear" w:color="auto" w:fill="auto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550,00</w:t>
            </w:r>
          </w:p>
        </w:tc>
        <w:tc>
          <w:tcPr>
            <w:tcW w:w="859" w:type="dxa"/>
            <w:shd w:val="clear" w:color="auto" w:fill="auto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490,00</w:t>
            </w:r>
          </w:p>
        </w:tc>
        <w:tc>
          <w:tcPr>
            <w:tcW w:w="1260" w:type="dxa"/>
            <w:shd w:val="clear" w:color="auto" w:fill="auto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25666,50</w:t>
            </w:r>
          </w:p>
        </w:tc>
      </w:tr>
      <w:tr w:rsidR="00411872" w:rsidRPr="00411872" w:rsidTr="00C31920">
        <w:tc>
          <w:tcPr>
            <w:tcW w:w="2235" w:type="dxa"/>
            <w:shd w:val="clear" w:color="auto" w:fill="auto"/>
          </w:tcPr>
          <w:p w:rsidR="00411872" w:rsidRPr="00411872" w:rsidRDefault="00411872" w:rsidP="00EE73EA">
            <w:pPr>
              <w:rPr>
                <w:b/>
                <w:sz w:val="22"/>
                <w:szCs w:val="22"/>
              </w:rPr>
            </w:pPr>
            <w:r w:rsidRPr="00411872">
              <w:rPr>
                <w:b/>
                <w:sz w:val="22"/>
                <w:szCs w:val="22"/>
              </w:rPr>
              <w:t xml:space="preserve">Итого </w:t>
            </w:r>
          </w:p>
        </w:tc>
        <w:tc>
          <w:tcPr>
            <w:tcW w:w="771" w:type="dxa"/>
            <w:shd w:val="clear" w:color="auto" w:fill="auto"/>
          </w:tcPr>
          <w:p w:rsidR="00411872" w:rsidRPr="00411872" w:rsidRDefault="00411872" w:rsidP="00EE73EA">
            <w:pPr>
              <w:rPr>
                <w:b/>
                <w:sz w:val="22"/>
                <w:szCs w:val="22"/>
              </w:rPr>
            </w:pPr>
          </w:p>
        </w:tc>
        <w:tc>
          <w:tcPr>
            <w:tcW w:w="3198" w:type="dxa"/>
            <w:shd w:val="clear" w:color="auto" w:fill="auto"/>
          </w:tcPr>
          <w:p w:rsidR="00411872" w:rsidRPr="00411872" w:rsidRDefault="00411872" w:rsidP="00EE73EA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411872" w:rsidRPr="00411872" w:rsidRDefault="00411872" w:rsidP="00EE73EA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411872" w:rsidRPr="00411872" w:rsidRDefault="00411872" w:rsidP="00EE73EA">
            <w:pPr>
              <w:rPr>
                <w:b/>
                <w:sz w:val="22"/>
                <w:szCs w:val="22"/>
              </w:rPr>
            </w:pPr>
          </w:p>
        </w:tc>
        <w:tc>
          <w:tcPr>
            <w:tcW w:w="859" w:type="dxa"/>
            <w:shd w:val="clear" w:color="auto" w:fill="auto"/>
          </w:tcPr>
          <w:p w:rsidR="00411872" w:rsidRPr="00411872" w:rsidRDefault="00411872" w:rsidP="00EE73EA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411872" w:rsidRPr="00411872" w:rsidRDefault="00411872" w:rsidP="00EE73EA">
            <w:pPr>
              <w:rPr>
                <w:b/>
                <w:sz w:val="22"/>
                <w:szCs w:val="22"/>
              </w:rPr>
            </w:pPr>
            <w:r w:rsidRPr="00411872">
              <w:rPr>
                <w:b/>
                <w:sz w:val="22"/>
                <w:szCs w:val="22"/>
              </w:rPr>
              <w:t>196404,10</w:t>
            </w:r>
          </w:p>
        </w:tc>
      </w:tr>
    </w:tbl>
    <w:p w:rsidR="00411872" w:rsidRPr="00411872" w:rsidRDefault="00411872" w:rsidP="00411872">
      <w:pPr>
        <w:jc w:val="center"/>
        <w:rPr>
          <w:sz w:val="22"/>
          <w:szCs w:val="22"/>
        </w:rPr>
      </w:pPr>
    </w:p>
    <w:p w:rsidR="00411872" w:rsidRPr="00411872" w:rsidRDefault="00411872" w:rsidP="00411872">
      <w:pPr>
        <w:rPr>
          <w:sz w:val="22"/>
          <w:szCs w:val="22"/>
        </w:rPr>
      </w:pPr>
      <w:r w:rsidRPr="00411872">
        <w:rPr>
          <w:sz w:val="22"/>
          <w:szCs w:val="22"/>
        </w:rPr>
        <w:t>ВЫВОД: Проведенные исследования позволяют определить максимальную цену контракта в размере 196404,10 рублей.</w:t>
      </w:r>
    </w:p>
    <w:p w:rsidR="00411872" w:rsidRPr="00411872" w:rsidRDefault="00411872" w:rsidP="00411872">
      <w:pPr>
        <w:rPr>
          <w:sz w:val="22"/>
          <w:szCs w:val="22"/>
        </w:rPr>
      </w:pPr>
    </w:p>
    <w:p w:rsidR="00411872" w:rsidRDefault="00411872" w:rsidP="00411872">
      <w:pPr>
        <w:rPr>
          <w:sz w:val="22"/>
          <w:szCs w:val="22"/>
        </w:rPr>
      </w:pPr>
    </w:p>
    <w:p w:rsidR="002F0844" w:rsidRDefault="002F0844" w:rsidP="00411872">
      <w:pPr>
        <w:rPr>
          <w:sz w:val="22"/>
          <w:szCs w:val="22"/>
        </w:rPr>
      </w:pPr>
    </w:p>
    <w:p w:rsidR="002F0844" w:rsidRDefault="002F0844" w:rsidP="00411872">
      <w:pPr>
        <w:rPr>
          <w:sz w:val="22"/>
          <w:szCs w:val="22"/>
        </w:rPr>
      </w:pPr>
    </w:p>
    <w:p w:rsidR="002F0844" w:rsidRDefault="002F0844" w:rsidP="00411872">
      <w:pPr>
        <w:rPr>
          <w:sz w:val="22"/>
          <w:szCs w:val="22"/>
        </w:rPr>
      </w:pPr>
    </w:p>
    <w:p w:rsidR="002F0844" w:rsidRDefault="002F0844" w:rsidP="00411872">
      <w:pPr>
        <w:rPr>
          <w:sz w:val="22"/>
          <w:szCs w:val="22"/>
        </w:rPr>
      </w:pPr>
    </w:p>
    <w:p w:rsidR="002F0844" w:rsidRDefault="002F0844" w:rsidP="00411872">
      <w:pPr>
        <w:rPr>
          <w:sz w:val="22"/>
          <w:szCs w:val="22"/>
        </w:rPr>
      </w:pPr>
    </w:p>
    <w:p w:rsidR="002F0844" w:rsidRDefault="002F0844" w:rsidP="00411872">
      <w:pPr>
        <w:rPr>
          <w:sz w:val="22"/>
          <w:szCs w:val="22"/>
        </w:rPr>
      </w:pPr>
    </w:p>
    <w:p w:rsidR="002F0844" w:rsidRDefault="002F0844" w:rsidP="00411872">
      <w:pPr>
        <w:rPr>
          <w:sz w:val="22"/>
          <w:szCs w:val="22"/>
        </w:rPr>
      </w:pPr>
    </w:p>
    <w:p w:rsidR="002F0844" w:rsidRDefault="002F0844" w:rsidP="00411872">
      <w:pPr>
        <w:rPr>
          <w:sz w:val="22"/>
          <w:szCs w:val="22"/>
        </w:rPr>
      </w:pPr>
    </w:p>
    <w:p w:rsidR="002F0844" w:rsidRDefault="002F0844" w:rsidP="00411872">
      <w:pPr>
        <w:rPr>
          <w:sz w:val="22"/>
          <w:szCs w:val="22"/>
        </w:rPr>
      </w:pPr>
    </w:p>
    <w:p w:rsidR="002F0844" w:rsidRDefault="002F0844" w:rsidP="00411872">
      <w:pPr>
        <w:rPr>
          <w:sz w:val="22"/>
          <w:szCs w:val="22"/>
        </w:rPr>
      </w:pPr>
    </w:p>
    <w:p w:rsidR="002F0844" w:rsidRDefault="002F0844" w:rsidP="00411872">
      <w:pPr>
        <w:rPr>
          <w:sz w:val="22"/>
          <w:szCs w:val="22"/>
        </w:rPr>
      </w:pPr>
    </w:p>
    <w:p w:rsidR="002F0844" w:rsidRDefault="002F0844" w:rsidP="00411872">
      <w:pPr>
        <w:rPr>
          <w:sz w:val="22"/>
          <w:szCs w:val="22"/>
        </w:rPr>
      </w:pPr>
    </w:p>
    <w:p w:rsidR="002F0844" w:rsidRDefault="002F0844" w:rsidP="00411872">
      <w:pPr>
        <w:rPr>
          <w:sz w:val="22"/>
          <w:szCs w:val="22"/>
        </w:rPr>
      </w:pPr>
    </w:p>
    <w:p w:rsidR="002F0844" w:rsidRDefault="002F0844" w:rsidP="00411872">
      <w:pPr>
        <w:rPr>
          <w:sz w:val="22"/>
          <w:szCs w:val="22"/>
        </w:rPr>
      </w:pPr>
    </w:p>
    <w:p w:rsidR="002F0844" w:rsidRDefault="002F0844" w:rsidP="00411872">
      <w:pPr>
        <w:rPr>
          <w:sz w:val="22"/>
          <w:szCs w:val="22"/>
        </w:rPr>
      </w:pPr>
    </w:p>
    <w:p w:rsidR="002F0844" w:rsidRDefault="002F0844" w:rsidP="00411872">
      <w:pPr>
        <w:rPr>
          <w:sz w:val="22"/>
          <w:szCs w:val="22"/>
        </w:rPr>
      </w:pPr>
    </w:p>
    <w:p w:rsidR="002F0844" w:rsidRDefault="002F0844" w:rsidP="00411872">
      <w:pPr>
        <w:rPr>
          <w:sz w:val="22"/>
          <w:szCs w:val="22"/>
        </w:rPr>
      </w:pPr>
    </w:p>
    <w:p w:rsidR="002F0844" w:rsidRDefault="002F0844" w:rsidP="00411872">
      <w:pPr>
        <w:rPr>
          <w:sz w:val="22"/>
          <w:szCs w:val="22"/>
        </w:rPr>
      </w:pPr>
    </w:p>
    <w:p w:rsidR="002F0844" w:rsidRDefault="002F0844" w:rsidP="00411872">
      <w:pPr>
        <w:rPr>
          <w:sz w:val="22"/>
          <w:szCs w:val="22"/>
        </w:rPr>
      </w:pPr>
    </w:p>
    <w:p w:rsidR="002F0844" w:rsidRDefault="002F0844" w:rsidP="00411872">
      <w:pPr>
        <w:rPr>
          <w:sz w:val="22"/>
          <w:szCs w:val="22"/>
        </w:rPr>
      </w:pPr>
    </w:p>
    <w:p w:rsidR="002F0844" w:rsidRDefault="002F0844" w:rsidP="00411872">
      <w:pPr>
        <w:rPr>
          <w:sz w:val="22"/>
          <w:szCs w:val="22"/>
        </w:rPr>
      </w:pPr>
    </w:p>
    <w:p w:rsidR="002F0844" w:rsidRDefault="002F0844" w:rsidP="00411872">
      <w:pPr>
        <w:rPr>
          <w:sz w:val="22"/>
          <w:szCs w:val="22"/>
        </w:rPr>
      </w:pPr>
    </w:p>
    <w:p w:rsidR="002F0844" w:rsidRDefault="002F0844" w:rsidP="00411872">
      <w:pPr>
        <w:rPr>
          <w:sz w:val="22"/>
          <w:szCs w:val="22"/>
        </w:rPr>
      </w:pPr>
    </w:p>
    <w:p w:rsidR="009D4987" w:rsidRDefault="009D4987" w:rsidP="00411872">
      <w:pPr>
        <w:rPr>
          <w:sz w:val="22"/>
          <w:szCs w:val="22"/>
        </w:rPr>
      </w:pPr>
    </w:p>
    <w:p w:rsidR="009D4987" w:rsidRDefault="009D4987" w:rsidP="00411872">
      <w:pPr>
        <w:rPr>
          <w:sz w:val="22"/>
          <w:szCs w:val="22"/>
        </w:rPr>
      </w:pPr>
    </w:p>
    <w:p w:rsidR="009D4987" w:rsidRDefault="009D4987" w:rsidP="00411872">
      <w:pPr>
        <w:rPr>
          <w:sz w:val="22"/>
          <w:szCs w:val="22"/>
        </w:rPr>
      </w:pPr>
    </w:p>
    <w:p w:rsidR="009D4987" w:rsidRDefault="009D4987" w:rsidP="00411872">
      <w:pPr>
        <w:rPr>
          <w:sz w:val="22"/>
          <w:szCs w:val="22"/>
        </w:rPr>
      </w:pPr>
    </w:p>
    <w:p w:rsidR="002F0844" w:rsidRDefault="002F0844" w:rsidP="00411872">
      <w:pPr>
        <w:rPr>
          <w:sz w:val="22"/>
          <w:szCs w:val="22"/>
        </w:rPr>
      </w:pPr>
    </w:p>
    <w:p w:rsidR="002F0844" w:rsidRDefault="002F0844" w:rsidP="00411872">
      <w:pPr>
        <w:rPr>
          <w:sz w:val="22"/>
          <w:szCs w:val="22"/>
        </w:rPr>
      </w:pPr>
    </w:p>
    <w:p w:rsidR="00411872" w:rsidRPr="00411872" w:rsidRDefault="00411872" w:rsidP="00411872">
      <w:pPr>
        <w:pStyle w:val="a5"/>
        <w:jc w:val="right"/>
        <w:rPr>
          <w:sz w:val="22"/>
          <w:szCs w:val="22"/>
        </w:rPr>
      </w:pPr>
      <w:r w:rsidRPr="00411872">
        <w:rPr>
          <w:sz w:val="22"/>
          <w:szCs w:val="22"/>
        </w:rPr>
        <w:lastRenderedPageBreak/>
        <w:t>проект</w:t>
      </w:r>
    </w:p>
    <w:p w:rsidR="00411872" w:rsidRPr="00411872" w:rsidRDefault="00411872" w:rsidP="00411872">
      <w:pPr>
        <w:pStyle w:val="a5"/>
        <w:rPr>
          <w:sz w:val="22"/>
          <w:szCs w:val="22"/>
        </w:rPr>
      </w:pPr>
    </w:p>
    <w:p w:rsidR="00411872" w:rsidRPr="00411872" w:rsidRDefault="00411872" w:rsidP="00411872">
      <w:pPr>
        <w:pStyle w:val="a5"/>
        <w:rPr>
          <w:b w:val="0"/>
          <w:sz w:val="22"/>
          <w:szCs w:val="22"/>
        </w:rPr>
      </w:pPr>
      <w:r w:rsidRPr="00411872">
        <w:rPr>
          <w:sz w:val="22"/>
          <w:szCs w:val="22"/>
        </w:rPr>
        <w:t>ДОГОВОР №</w:t>
      </w:r>
      <w:r w:rsidRPr="00411872">
        <w:rPr>
          <w:b w:val="0"/>
          <w:sz w:val="22"/>
          <w:szCs w:val="22"/>
        </w:rPr>
        <w:t>______</w:t>
      </w:r>
    </w:p>
    <w:p w:rsidR="00411872" w:rsidRPr="00411872" w:rsidRDefault="00411872" w:rsidP="00411872">
      <w:pPr>
        <w:jc w:val="center"/>
        <w:rPr>
          <w:b/>
          <w:sz w:val="22"/>
          <w:szCs w:val="22"/>
        </w:rPr>
      </w:pPr>
      <w:r w:rsidRPr="00411872">
        <w:rPr>
          <w:b/>
          <w:sz w:val="22"/>
          <w:szCs w:val="22"/>
        </w:rPr>
        <w:t>на поставку товаров для муниципальных нужд</w:t>
      </w:r>
    </w:p>
    <w:p w:rsidR="00411872" w:rsidRPr="00411872" w:rsidRDefault="00411872" w:rsidP="00411872">
      <w:pPr>
        <w:jc w:val="center"/>
        <w:rPr>
          <w:sz w:val="22"/>
          <w:szCs w:val="22"/>
        </w:rPr>
      </w:pPr>
    </w:p>
    <w:p w:rsidR="00411872" w:rsidRPr="00411872" w:rsidRDefault="00411872" w:rsidP="00411872">
      <w:pPr>
        <w:rPr>
          <w:sz w:val="22"/>
          <w:szCs w:val="22"/>
        </w:rPr>
      </w:pPr>
      <w:r w:rsidRPr="00411872">
        <w:rPr>
          <w:sz w:val="22"/>
          <w:szCs w:val="22"/>
        </w:rPr>
        <w:t xml:space="preserve">город Иваново                                                                                                      </w:t>
      </w:r>
      <w:r w:rsidR="002F0844">
        <w:rPr>
          <w:sz w:val="22"/>
          <w:szCs w:val="22"/>
        </w:rPr>
        <w:t xml:space="preserve">   </w:t>
      </w:r>
      <w:r w:rsidRPr="00411872">
        <w:rPr>
          <w:sz w:val="22"/>
          <w:szCs w:val="22"/>
        </w:rPr>
        <w:t xml:space="preserve"> «   » _________2013 г.</w:t>
      </w:r>
    </w:p>
    <w:p w:rsidR="00411872" w:rsidRPr="00411872" w:rsidRDefault="00411872" w:rsidP="00411872">
      <w:pPr>
        <w:rPr>
          <w:sz w:val="22"/>
          <w:szCs w:val="22"/>
        </w:rPr>
      </w:pPr>
    </w:p>
    <w:p w:rsidR="00411872" w:rsidRPr="00411872" w:rsidRDefault="00411872" w:rsidP="00411872">
      <w:pPr>
        <w:pStyle w:val="a7"/>
        <w:ind w:left="0" w:firstLine="708"/>
        <w:jc w:val="both"/>
        <w:rPr>
          <w:sz w:val="22"/>
          <w:szCs w:val="22"/>
        </w:rPr>
      </w:pPr>
      <w:r w:rsidRPr="00411872">
        <w:rPr>
          <w:sz w:val="22"/>
          <w:szCs w:val="22"/>
        </w:rPr>
        <w:t>Муниципальное бюджетное учреждение дополнительного образования детей детско-юношеская спортивная школа № 10 (далее – МБУ ДОД ДЮСШ №10), именуемое в дальнейшем «Заказчик», в лице директора Князева Валентина Алексеевича, действующего на основании Устава, с одной стороны, и _______________________________________________________, именуемое в дальнейшем «Поставщик», в лице____________________________________________,                                                                      действующего на основании_________________________________</w:t>
      </w:r>
      <w:proofErr w:type="gramStart"/>
      <w:r w:rsidRPr="00411872">
        <w:rPr>
          <w:sz w:val="22"/>
          <w:szCs w:val="22"/>
        </w:rPr>
        <w:t xml:space="preserve"> ,</w:t>
      </w:r>
      <w:proofErr w:type="gramEnd"/>
      <w:r w:rsidRPr="00411872">
        <w:rPr>
          <w:sz w:val="22"/>
          <w:szCs w:val="22"/>
        </w:rPr>
        <w:t xml:space="preserve"> с другой стороны, именуемые в дальнейшем «Стороны», руководствуясь протоколом рассмотрения и оценки котировочных заявок №________________    от  ____________________ заключили настоящий Договор (далее – Договор) о нижеследующем: </w:t>
      </w:r>
    </w:p>
    <w:p w:rsidR="00411872" w:rsidRPr="00411872" w:rsidRDefault="00411872" w:rsidP="00411872">
      <w:pPr>
        <w:jc w:val="center"/>
        <w:rPr>
          <w:b/>
          <w:sz w:val="22"/>
          <w:szCs w:val="22"/>
        </w:rPr>
      </w:pPr>
      <w:r w:rsidRPr="00411872">
        <w:rPr>
          <w:b/>
          <w:sz w:val="22"/>
          <w:szCs w:val="22"/>
        </w:rPr>
        <w:t>1. Предмет Договора</w:t>
      </w:r>
    </w:p>
    <w:p w:rsidR="00411872" w:rsidRPr="00411872" w:rsidRDefault="00411872" w:rsidP="00411872">
      <w:pPr>
        <w:jc w:val="both"/>
        <w:rPr>
          <w:b/>
          <w:sz w:val="22"/>
          <w:szCs w:val="22"/>
        </w:rPr>
      </w:pPr>
    </w:p>
    <w:p w:rsidR="00411872" w:rsidRPr="00411872" w:rsidRDefault="00411872" w:rsidP="00411872">
      <w:pPr>
        <w:jc w:val="both"/>
        <w:rPr>
          <w:sz w:val="22"/>
          <w:szCs w:val="22"/>
        </w:rPr>
      </w:pPr>
      <w:r w:rsidRPr="00411872">
        <w:rPr>
          <w:sz w:val="22"/>
          <w:szCs w:val="22"/>
        </w:rPr>
        <w:t>1.1. По настоящему Договору  Заказчик поручает, а Поставщик принимает на себя обязательства по поставке химических реагентов для очистки воды в бассейне МБУ ДОД ДЮСШ №</w:t>
      </w:r>
      <w:r w:rsidR="009D4987">
        <w:rPr>
          <w:sz w:val="22"/>
          <w:szCs w:val="22"/>
        </w:rPr>
        <w:t xml:space="preserve"> </w:t>
      </w:r>
      <w:r w:rsidRPr="00411872">
        <w:rPr>
          <w:sz w:val="22"/>
          <w:szCs w:val="22"/>
        </w:rPr>
        <w:t>10</w:t>
      </w:r>
      <w:r w:rsidRPr="00411872">
        <w:rPr>
          <w:color w:val="FF0000"/>
          <w:sz w:val="22"/>
          <w:szCs w:val="22"/>
        </w:rPr>
        <w:t xml:space="preserve"> </w:t>
      </w:r>
      <w:r w:rsidRPr="00411872">
        <w:rPr>
          <w:sz w:val="22"/>
          <w:szCs w:val="22"/>
        </w:rPr>
        <w:t>в соответствии со спецификацией (Приложение № 1 к Договору), именуемой в дальнейшем Товар.</w:t>
      </w:r>
    </w:p>
    <w:p w:rsidR="00411872" w:rsidRPr="00411872" w:rsidRDefault="00411872" w:rsidP="00411872">
      <w:pPr>
        <w:jc w:val="both"/>
        <w:rPr>
          <w:sz w:val="22"/>
          <w:szCs w:val="22"/>
        </w:rPr>
      </w:pPr>
      <w:r w:rsidRPr="00411872">
        <w:rPr>
          <w:sz w:val="22"/>
          <w:szCs w:val="22"/>
        </w:rPr>
        <w:t xml:space="preserve">1.2. Заказчик обязуется обеспечить оплату поставленного Товара в </w:t>
      </w:r>
      <w:proofErr w:type="gramStart"/>
      <w:r w:rsidRPr="00411872">
        <w:rPr>
          <w:sz w:val="22"/>
          <w:szCs w:val="22"/>
        </w:rPr>
        <w:t>установленных</w:t>
      </w:r>
      <w:proofErr w:type="gramEnd"/>
      <w:r w:rsidRPr="00411872">
        <w:rPr>
          <w:sz w:val="22"/>
          <w:szCs w:val="22"/>
        </w:rPr>
        <w:t xml:space="preserve"> Договором порядке, форме и размере.</w:t>
      </w:r>
    </w:p>
    <w:p w:rsidR="00411872" w:rsidRPr="00411872" w:rsidRDefault="00411872" w:rsidP="00411872">
      <w:pPr>
        <w:spacing w:before="120" w:after="120"/>
        <w:jc w:val="center"/>
        <w:rPr>
          <w:b/>
          <w:sz w:val="22"/>
          <w:szCs w:val="22"/>
        </w:rPr>
      </w:pPr>
      <w:r w:rsidRPr="00411872">
        <w:rPr>
          <w:b/>
          <w:sz w:val="22"/>
          <w:szCs w:val="22"/>
        </w:rPr>
        <w:t>2. Цена Договора и порядок расчетов</w:t>
      </w:r>
    </w:p>
    <w:p w:rsidR="00411872" w:rsidRPr="00411872" w:rsidRDefault="00411872" w:rsidP="00411872">
      <w:pPr>
        <w:pStyle w:val="WW-"/>
        <w:jc w:val="both"/>
        <w:rPr>
          <w:sz w:val="22"/>
          <w:szCs w:val="22"/>
        </w:rPr>
      </w:pPr>
      <w:r w:rsidRPr="00411872">
        <w:rPr>
          <w:sz w:val="22"/>
          <w:szCs w:val="22"/>
        </w:rPr>
        <w:t>2.1. Цена настоящего Договора составляет  ________ руб. ____ коп</w:t>
      </w:r>
      <w:proofErr w:type="gramStart"/>
      <w:r w:rsidRPr="00411872">
        <w:rPr>
          <w:sz w:val="22"/>
          <w:szCs w:val="22"/>
        </w:rPr>
        <w:t xml:space="preserve">., </w:t>
      </w:r>
      <w:proofErr w:type="gramEnd"/>
      <w:r w:rsidRPr="00411872">
        <w:rPr>
          <w:sz w:val="22"/>
          <w:szCs w:val="22"/>
        </w:rPr>
        <w:t xml:space="preserve">в </w:t>
      </w:r>
      <w:proofErr w:type="spellStart"/>
      <w:r w:rsidRPr="00411872">
        <w:rPr>
          <w:sz w:val="22"/>
          <w:szCs w:val="22"/>
        </w:rPr>
        <w:t>т.ч</w:t>
      </w:r>
      <w:proofErr w:type="spellEnd"/>
      <w:r w:rsidRPr="00411872">
        <w:rPr>
          <w:sz w:val="22"/>
          <w:szCs w:val="22"/>
        </w:rPr>
        <w:t>. НДС  ______________.</w:t>
      </w:r>
    </w:p>
    <w:p w:rsidR="00411872" w:rsidRPr="00411872" w:rsidRDefault="00411872" w:rsidP="00411872">
      <w:pPr>
        <w:pStyle w:val="WW-"/>
        <w:ind w:firstLine="360"/>
        <w:jc w:val="both"/>
        <w:rPr>
          <w:sz w:val="22"/>
          <w:szCs w:val="22"/>
        </w:rPr>
      </w:pPr>
      <w:r w:rsidRPr="00411872">
        <w:rPr>
          <w:sz w:val="22"/>
          <w:szCs w:val="22"/>
        </w:rPr>
        <w:t>Цена включает все расходы, связанные с исполнением Договора, в том числе стоимость товара, транспортные расходы, разгрузку на склад Заказчика в технический этаж на</w:t>
      </w:r>
      <w:r w:rsidR="002F0844">
        <w:rPr>
          <w:sz w:val="22"/>
          <w:szCs w:val="22"/>
        </w:rPr>
        <w:t xml:space="preserve"> отметку                  -2.5 метра</w:t>
      </w:r>
      <w:r w:rsidRPr="00411872">
        <w:rPr>
          <w:sz w:val="22"/>
          <w:szCs w:val="22"/>
        </w:rPr>
        <w:t xml:space="preserve">, налоги, сборы и другие обязательные платежи. </w:t>
      </w:r>
    </w:p>
    <w:p w:rsidR="00411872" w:rsidRPr="00411872" w:rsidRDefault="00411872" w:rsidP="00411872">
      <w:pPr>
        <w:jc w:val="both"/>
        <w:rPr>
          <w:sz w:val="22"/>
          <w:szCs w:val="22"/>
        </w:rPr>
      </w:pPr>
      <w:r w:rsidRPr="00411872">
        <w:rPr>
          <w:sz w:val="22"/>
          <w:szCs w:val="22"/>
        </w:rPr>
        <w:t>2.2. Цена Договора является твердой и не может изменяться в ходе исполнения настоящего Договора</w:t>
      </w:r>
      <w:r w:rsidR="002F0844">
        <w:rPr>
          <w:sz w:val="22"/>
          <w:szCs w:val="22"/>
        </w:rPr>
        <w:t>, за исключением случаев, предусмотренных действующим законодательством РФ</w:t>
      </w:r>
      <w:r w:rsidRPr="00411872">
        <w:rPr>
          <w:sz w:val="22"/>
          <w:szCs w:val="22"/>
        </w:rPr>
        <w:t>.</w:t>
      </w:r>
    </w:p>
    <w:p w:rsidR="00411872" w:rsidRPr="00411872" w:rsidRDefault="00411872" w:rsidP="00411872">
      <w:pPr>
        <w:jc w:val="both"/>
        <w:rPr>
          <w:sz w:val="22"/>
          <w:szCs w:val="22"/>
        </w:rPr>
      </w:pPr>
      <w:r w:rsidRPr="00411872">
        <w:rPr>
          <w:sz w:val="22"/>
          <w:szCs w:val="22"/>
        </w:rPr>
        <w:t>2.3. Цена Договора может быть снижена по соглашению Сторон без изменения предусмотренных договором количества товаров и иных условий исполнения договора.</w:t>
      </w:r>
    </w:p>
    <w:p w:rsidR="00411872" w:rsidRPr="00411872" w:rsidRDefault="00411872" w:rsidP="00411872">
      <w:pPr>
        <w:jc w:val="both"/>
        <w:rPr>
          <w:sz w:val="22"/>
          <w:szCs w:val="22"/>
        </w:rPr>
      </w:pPr>
      <w:r w:rsidRPr="00411872">
        <w:rPr>
          <w:sz w:val="22"/>
          <w:szCs w:val="22"/>
        </w:rPr>
        <w:t xml:space="preserve">2.4. Оплата производится в форме безналичного расчета после поставки товара на основании товарно-транспортной накладной и счета-фактуры путем перечисления денежных средств на расчетный счет Поставщика в течение 10 (десяти) банковских дней </w:t>
      </w:r>
      <w:proofErr w:type="gramStart"/>
      <w:r w:rsidRPr="00411872">
        <w:rPr>
          <w:sz w:val="22"/>
          <w:szCs w:val="22"/>
        </w:rPr>
        <w:t>с даты поставки</w:t>
      </w:r>
      <w:proofErr w:type="gramEnd"/>
      <w:r w:rsidRPr="00411872">
        <w:rPr>
          <w:sz w:val="22"/>
          <w:szCs w:val="22"/>
        </w:rPr>
        <w:t xml:space="preserve"> товара. При этом датой поставки товара считается дата подписания товарно-транспортной накладной надлежаще уполномоченными представителями Сторон.</w:t>
      </w:r>
    </w:p>
    <w:p w:rsidR="00411872" w:rsidRPr="00411872" w:rsidRDefault="00411872" w:rsidP="00411872">
      <w:pPr>
        <w:jc w:val="both"/>
        <w:rPr>
          <w:sz w:val="22"/>
          <w:szCs w:val="22"/>
        </w:rPr>
      </w:pPr>
      <w:r w:rsidRPr="00411872">
        <w:rPr>
          <w:sz w:val="22"/>
          <w:szCs w:val="22"/>
        </w:rPr>
        <w:t>2.5. Оплата производится за счет бюджета города Иванова.</w:t>
      </w:r>
    </w:p>
    <w:p w:rsidR="00411872" w:rsidRPr="00411872" w:rsidRDefault="00411872" w:rsidP="00411872">
      <w:pPr>
        <w:spacing w:before="120" w:after="120"/>
        <w:jc w:val="center"/>
        <w:rPr>
          <w:b/>
          <w:sz w:val="22"/>
          <w:szCs w:val="22"/>
        </w:rPr>
      </w:pPr>
      <w:r w:rsidRPr="00411872">
        <w:rPr>
          <w:b/>
          <w:sz w:val="22"/>
          <w:szCs w:val="22"/>
        </w:rPr>
        <w:t>3. Сроки и условия поставки</w:t>
      </w:r>
    </w:p>
    <w:p w:rsidR="00411872" w:rsidRPr="00411872" w:rsidRDefault="00411872" w:rsidP="00411872">
      <w:pPr>
        <w:jc w:val="both"/>
        <w:rPr>
          <w:sz w:val="22"/>
          <w:szCs w:val="22"/>
        </w:rPr>
      </w:pPr>
      <w:r w:rsidRPr="00411872">
        <w:rPr>
          <w:sz w:val="22"/>
          <w:szCs w:val="22"/>
        </w:rPr>
        <w:t>3.1. Товар должен быть поставлен в течение 10 (десяти) дней с момента подписания Договора.</w:t>
      </w:r>
    </w:p>
    <w:p w:rsidR="00411872" w:rsidRPr="00411872" w:rsidRDefault="00411872" w:rsidP="00411872">
      <w:pPr>
        <w:ind w:left="567" w:hanging="567"/>
        <w:jc w:val="both"/>
        <w:rPr>
          <w:sz w:val="22"/>
          <w:szCs w:val="22"/>
        </w:rPr>
      </w:pPr>
      <w:r w:rsidRPr="00411872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411872" w:rsidRPr="00411872" w:rsidRDefault="00411872" w:rsidP="00411872">
      <w:pPr>
        <w:jc w:val="both"/>
        <w:rPr>
          <w:sz w:val="22"/>
          <w:szCs w:val="22"/>
        </w:rPr>
      </w:pPr>
      <w:r w:rsidRPr="00411872">
        <w:rPr>
          <w:sz w:val="22"/>
          <w:szCs w:val="22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411872" w:rsidRPr="00411872" w:rsidRDefault="00411872" w:rsidP="00411872">
      <w:pPr>
        <w:jc w:val="both"/>
        <w:rPr>
          <w:sz w:val="22"/>
          <w:szCs w:val="22"/>
        </w:rPr>
      </w:pPr>
      <w:r w:rsidRPr="00411872">
        <w:rPr>
          <w:sz w:val="22"/>
          <w:szCs w:val="22"/>
        </w:rPr>
        <w:t>3.4. Товар должен по качеству и комплектности соответствовать техническим нормам, указанным в спецификации.</w:t>
      </w:r>
    </w:p>
    <w:p w:rsidR="00411872" w:rsidRPr="00411872" w:rsidRDefault="00411872" w:rsidP="002F0844">
      <w:pPr>
        <w:jc w:val="both"/>
        <w:rPr>
          <w:sz w:val="22"/>
          <w:szCs w:val="22"/>
        </w:rPr>
      </w:pPr>
      <w:r w:rsidRPr="00411872">
        <w:rPr>
          <w:sz w:val="22"/>
          <w:szCs w:val="22"/>
        </w:rPr>
        <w:t>3.5. Товар поставляется со всей необходимой технической документацией. Качество товара должно быть подтверждено сертификатами соответствия (качества).</w:t>
      </w:r>
    </w:p>
    <w:p w:rsidR="00411872" w:rsidRPr="00411872" w:rsidRDefault="00411872" w:rsidP="00411872">
      <w:pPr>
        <w:jc w:val="both"/>
        <w:rPr>
          <w:sz w:val="22"/>
          <w:szCs w:val="22"/>
        </w:rPr>
      </w:pPr>
      <w:r w:rsidRPr="00411872"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411872" w:rsidRPr="00411872" w:rsidRDefault="00411872" w:rsidP="00411872">
      <w:pPr>
        <w:jc w:val="both"/>
        <w:rPr>
          <w:sz w:val="22"/>
          <w:szCs w:val="22"/>
        </w:rPr>
      </w:pPr>
      <w:r w:rsidRPr="00411872"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411872" w:rsidRPr="00411872" w:rsidRDefault="00411872" w:rsidP="00411872">
      <w:pPr>
        <w:jc w:val="both"/>
        <w:rPr>
          <w:sz w:val="22"/>
          <w:szCs w:val="22"/>
        </w:rPr>
      </w:pPr>
      <w:r w:rsidRPr="00411872"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411872" w:rsidRPr="00411872" w:rsidRDefault="00411872" w:rsidP="00411872">
      <w:pPr>
        <w:jc w:val="both"/>
        <w:rPr>
          <w:sz w:val="22"/>
          <w:szCs w:val="22"/>
        </w:rPr>
      </w:pPr>
      <w:r w:rsidRPr="00411872">
        <w:rPr>
          <w:sz w:val="22"/>
          <w:szCs w:val="22"/>
        </w:rPr>
        <w:lastRenderedPageBreak/>
        <w:t xml:space="preserve">3.9.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411872" w:rsidRPr="00411872" w:rsidRDefault="00411872" w:rsidP="00411872">
      <w:pPr>
        <w:jc w:val="both"/>
        <w:rPr>
          <w:sz w:val="22"/>
          <w:szCs w:val="22"/>
        </w:rPr>
      </w:pPr>
      <w:r w:rsidRPr="00411872">
        <w:rPr>
          <w:sz w:val="22"/>
          <w:szCs w:val="22"/>
        </w:rPr>
        <w:t>3.10. Товар разгружается на склад Заказчика за счет и силами Поставщика.</w:t>
      </w:r>
    </w:p>
    <w:p w:rsidR="00411872" w:rsidRPr="00411872" w:rsidRDefault="00411872" w:rsidP="00411872">
      <w:pPr>
        <w:jc w:val="both"/>
        <w:rPr>
          <w:sz w:val="22"/>
          <w:szCs w:val="22"/>
        </w:rPr>
      </w:pPr>
      <w:r w:rsidRPr="00411872">
        <w:rPr>
          <w:sz w:val="22"/>
          <w:szCs w:val="22"/>
        </w:rPr>
        <w:t xml:space="preserve">3.11. Товар поставляется по адресу: г. Иваново, ул. </w:t>
      </w:r>
      <w:proofErr w:type="spellStart"/>
      <w:r w:rsidRPr="00411872">
        <w:rPr>
          <w:sz w:val="22"/>
          <w:szCs w:val="22"/>
        </w:rPr>
        <w:t>Багаева</w:t>
      </w:r>
      <w:proofErr w:type="spellEnd"/>
      <w:r w:rsidRPr="00411872">
        <w:rPr>
          <w:sz w:val="22"/>
          <w:szCs w:val="22"/>
        </w:rPr>
        <w:t>, 38/17.</w:t>
      </w:r>
    </w:p>
    <w:p w:rsidR="00411872" w:rsidRPr="00411872" w:rsidRDefault="00411872" w:rsidP="00411872">
      <w:pPr>
        <w:spacing w:before="120" w:after="120"/>
        <w:jc w:val="center"/>
        <w:rPr>
          <w:b/>
          <w:sz w:val="22"/>
          <w:szCs w:val="22"/>
        </w:rPr>
      </w:pPr>
      <w:r w:rsidRPr="00411872">
        <w:rPr>
          <w:b/>
          <w:sz w:val="22"/>
          <w:szCs w:val="22"/>
        </w:rPr>
        <w:t>4. Гарантии</w:t>
      </w:r>
    </w:p>
    <w:p w:rsidR="00411872" w:rsidRPr="00411872" w:rsidRDefault="00411872" w:rsidP="00411872">
      <w:pPr>
        <w:jc w:val="both"/>
        <w:rPr>
          <w:sz w:val="22"/>
          <w:szCs w:val="22"/>
        </w:rPr>
      </w:pPr>
      <w:r w:rsidRPr="00411872">
        <w:rPr>
          <w:sz w:val="22"/>
          <w:szCs w:val="22"/>
        </w:rPr>
        <w:t>4.1. Поставщик гарантирует, что поставленный по настоящему Договору Товар полностью соответствует техническим стандартам, требованиям и спецификации поставки Товара.</w:t>
      </w:r>
    </w:p>
    <w:p w:rsidR="00411872" w:rsidRPr="00411872" w:rsidRDefault="00411872" w:rsidP="00411872">
      <w:pPr>
        <w:jc w:val="both"/>
        <w:rPr>
          <w:sz w:val="22"/>
          <w:szCs w:val="22"/>
        </w:rPr>
      </w:pPr>
      <w:r w:rsidRPr="00411872">
        <w:rPr>
          <w:sz w:val="22"/>
          <w:szCs w:val="22"/>
        </w:rPr>
        <w:t>4.2. Поставщик гарантирует, что товар передается свободным от прав третьих лиц и не является предметом залога, ареста или иного обременения.</w:t>
      </w:r>
    </w:p>
    <w:p w:rsidR="00411872" w:rsidRPr="00411872" w:rsidRDefault="00411872" w:rsidP="00411872">
      <w:pPr>
        <w:pStyle w:val="ConsNormal"/>
        <w:widowControl/>
        <w:spacing w:before="120" w:after="120"/>
        <w:ind w:right="0" w:firstLine="0"/>
        <w:jc w:val="center"/>
        <w:rPr>
          <w:rFonts w:ascii="Times New Roman" w:hAnsi="Times New Roman"/>
          <w:b/>
          <w:szCs w:val="22"/>
        </w:rPr>
      </w:pPr>
      <w:r w:rsidRPr="00411872">
        <w:rPr>
          <w:rFonts w:ascii="Times New Roman" w:hAnsi="Times New Roman"/>
          <w:b/>
          <w:szCs w:val="22"/>
        </w:rPr>
        <w:t>5. Ответственность Сторон</w:t>
      </w:r>
    </w:p>
    <w:p w:rsidR="00411872" w:rsidRPr="00411872" w:rsidRDefault="00411872" w:rsidP="00411872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411872">
        <w:rPr>
          <w:rFonts w:ascii="Times New Roman" w:hAnsi="Times New Roman"/>
          <w:szCs w:val="22"/>
        </w:rPr>
        <w:t>5.1. За невыполнение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411872" w:rsidRPr="00411872" w:rsidRDefault="00411872" w:rsidP="00411872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411872">
        <w:rPr>
          <w:rFonts w:ascii="Times New Roman" w:hAnsi="Times New Roman"/>
          <w:szCs w:val="22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411872" w:rsidRPr="00411872" w:rsidRDefault="00411872" w:rsidP="00411872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411872">
        <w:rPr>
          <w:rFonts w:ascii="Times New Roman" w:hAnsi="Times New Roman"/>
          <w:szCs w:val="22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Договору, или безвозмездное устранение недостатков в срок, указанный  Заказчиком.</w:t>
      </w:r>
    </w:p>
    <w:p w:rsidR="00411872" w:rsidRPr="00411872" w:rsidRDefault="00411872" w:rsidP="00411872">
      <w:pPr>
        <w:pStyle w:val="a7"/>
        <w:spacing w:after="0"/>
        <w:ind w:left="0"/>
        <w:jc w:val="both"/>
        <w:rPr>
          <w:sz w:val="22"/>
          <w:szCs w:val="22"/>
        </w:rPr>
      </w:pPr>
      <w:r w:rsidRPr="00411872">
        <w:rPr>
          <w:sz w:val="22"/>
          <w:szCs w:val="22"/>
        </w:rPr>
        <w:t xml:space="preserve"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411872" w:rsidRPr="00411872" w:rsidRDefault="00411872" w:rsidP="00411872">
      <w:pPr>
        <w:pStyle w:val="a7"/>
        <w:spacing w:after="0"/>
        <w:ind w:left="0"/>
        <w:jc w:val="both"/>
        <w:rPr>
          <w:sz w:val="22"/>
          <w:szCs w:val="22"/>
        </w:rPr>
      </w:pPr>
      <w:r w:rsidRPr="00411872">
        <w:rPr>
          <w:sz w:val="22"/>
          <w:szCs w:val="22"/>
        </w:rPr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411872" w:rsidRPr="00411872" w:rsidRDefault="00411872" w:rsidP="00411872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411872">
        <w:rPr>
          <w:rFonts w:ascii="Times New Roman" w:hAnsi="Times New Roman"/>
          <w:szCs w:val="22"/>
        </w:rPr>
        <w:t>5.6. В случае полного или частичного невыполнения Договора одной из Сторон последняя обязана возместить другой Стороне причиненные в результате этого убытки.</w:t>
      </w:r>
    </w:p>
    <w:p w:rsidR="00411872" w:rsidRPr="00411872" w:rsidRDefault="00411872" w:rsidP="00411872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411872">
        <w:rPr>
          <w:rFonts w:ascii="Times New Roman" w:hAnsi="Times New Roman"/>
          <w:szCs w:val="22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Договору.</w:t>
      </w:r>
    </w:p>
    <w:p w:rsidR="00411872" w:rsidRPr="00411872" w:rsidRDefault="00411872" w:rsidP="00411872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411872">
        <w:rPr>
          <w:rFonts w:ascii="Times New Roman" w:hAnsi="Times New Roman"/>
          <w:szCs w:val="22"/>
        </w:rPr>
        <w:t>5.8. Применение штрафных санкций не освобождает Стороны от выполнения принятых обязательств.</w:t>
      </w:r>
    </w:p>
    <w:p w:rsidR="00411872" w:rsidRPr="00411872" w:rsidRDefault="00411872" w:rsidP="00411872">
      <w:pPr>
        <w:pStyle w:val="ConsNormal"/>
        <w:widowControl/>
        <w:spacing w:before="120" w:after="120"/>
        <w:ind w:right="0" w:firstLine="0"/>
        <w:jc w:val="center"/>
        <w:rPr>
          <w:rFonts w:ascii="Times New Roman" w:hAnsi="Times New Roman"/>
          <w:b/>
          <w:szCs w:val="22"/>
        </w:rPr>
      </w:pPr>
      <w:r w:rsidRPr="00411872">
        <w:rPr>
          <w:rFonts w:ascii="Times New Roman" w:hAnsi="Times New Roman"/>
          <w:b/>
          <w:szCs w:val="22"/>
        </w:rPr>
        <w:t>6. Обстоятельства непреодолимой силы</w:t>
      </w:r>
    </w:p>
    <w:p w:rsidR="00411872" w:rsidRPr="00411872" w:rsidRDefault="00411872" w:rsidP="00411872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411872">
        <w:rPr>
          <w:sz w:val="22"/>
          <w:szCs w:val="22"/>
        </w:rPr>
        <w:t>6.1. Стороны освобождаются от ответственности за полное или частичное неисполнение своих обязательств по настоящему Договору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Договору.</w:t>
      </w:r>
    </w:p>
    <w:p w:rsidR="00411872" w:rsidRPr="00411872" w:rsidRDefault="00411872" w:rsidP="00411872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411872">
        <w:rPr>
          <w:sz w:val="22"/>
          <w:szCs w:val="22"/>
        </w:rPr>
        <w:t>6.2. При наступлении таких обстоятель</w:t>
      </w:r>
      <w:proofErr w:type="gramStart"/>
      <w:r w:rsidRPr="00411872">
        <w:rPr>
          <w:sz w:val="22"/>
          <w:szCs w:val="22"/>
        </w:rPr>
        <w:t>ств ср</w:t>
      </w:r>
      <w:proofErr w:type="gramEnd"/>
      <w:r w:rsidRPr="00411872">
        <w:rPr>
          <w:sz w:val="22"/>
          <w:szCs w:val="22"/>
        </w:rPr>
        <w:t>ок исполнения обязательств по настоящему Договору отодвигается соразмерно времени действия данных обстоятельств.</w:t>
      </w:r>
    </w:p>
    <w:p w:rsidR="00411872" w:rsidRPr="00411872" w:rsidRDefault="00411872" w:rsidP="00411872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411872">
        <w:rPr>
          <w:sz w:val="22"/>
          <w:szCs w:val="22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411872" w:rsidRPr="00411872" w:rsidRDefault="00411872" w:rsidP="00411872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411872">
        <w:rPr>
          <w:sz w:val="22"/>
          <w:szCs w:val="22"/>
        </w:rPr>
        <w:t xml:space="preserve">6.4. Если обстоятельства, указанные в п. 6.1 настоящего Договора, будут длиться более двух календарных месяцев </w:t>
      </w:r>
      <w:proofErr w:type="gramStart"/>
      <w:r w:rsidRPr="00411872">
        <w:rPr>
          <w:sz w:val="22"/>
          <w:szCs w:val="22"/>
        </w:rPr>
        <w:t>с даты</w:t>
      </w:r>
      <w:proofErr w:type="gramEnd"/>
      <w:r w:rsidRPr="00411872">
        <w:rPr>
          <w:sz w:val="22"/>
          <w:szCs w:val="22"/>
        </w:rPr>
        <w:t xml:space="preserve"> соответствующего уведомления, каждая из Сторон вправе расторгнуть настоящий Договор без требования возмещения убытков, понесенных в связи с наступлением таких обстоятельств.</w:t>
      </w:r>
    </w:p>
    <w:p w:rsidR="002F0844" w:rsidRDefault="002F0844" w:rsidP="00411872">
      <w:pPr>
        <w:pStyle w:val="ConsNormal"/>
        <w:widowControl/>
        <w:spacing w:before="120" w:after="120"/>
        <w:ind w:right="0" w:firstLine="0"/>
        <w:jc w:val="center"/>
        <w:rPr>
          <w:rFonts w:ascii="Times New Roman" w:hAnsi="Times New Roman"/>
          <w:b/>
          <w:szCs w:val="22"/>
        </w:rPr>
      </w:pPr>
    </w:p>
    <w:p w:rsidR="00411872" w:rsidRPr="00411872" w:rsidRDefault="00411872" w:rsidP="00411872">
      <w:pPr>
        <w:pStyle w:val="ConsNormal"/>
        <w:widowControl/>
        <w:spacing w:before="120" w:after="120"/>
        <w:ind w:right="0" w:firstLine="0"/>
        <w:jc w:val="center"/>
        <w:rPr>
          <w:rFonts w:ascii="Times New Roman" w:hAnsi="Times New Roman"/>
          <w:b/>
          <w:szCs w:val="22"/>
        </w:rPr>
      </w:pPr>
      <w:r w:rsidRPr="00411872">
        <w:rPr>
          <w:rFonts w:ascii="Times New Roman" w:hAnsi="Times New Roman"/>
          <w:b/>
          <w:szCs w:val="22"/>
        </w:rPr>
        <w:lastRenderedPageBreak/>
        <w:t>7. Заключительные положения</w:t>
      </w:r>
    </w:p>
    <w:p w:rsidR="00411872" w:rsidRPr="00411872" w:rsidRDefault="00411872" w:rsidP="00411872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411872">
        <w:rPr>
          <w:rFonts w:ascii="Times New Roman" w:hAnsi="Times New Roman"/>
          <w:szCs w:val="22"/>
        </w:rPr>
        <w:t>7.1. Настоящий Договор составлен в двух экземплярах, имеющих одинаковую юридическую силу, по одному для каждой из Сторон.</w:t>
      </w:r>
    </w:p>
    <w:p w:rsidR="00411872" w:rsidRPr="00411872" w:rsidRDefault="00411872" w:rsidP="00411872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411872">
        <w:rPr>
          <w:rFonts w:ascii="Times New Roman" w:hAnsi="Times New Roman"/>
          <w:szCs w:val="22"/>
        </w:rPr>
        <w:t>7.2. Договор вступает в силу с момента его подписания Сторонами и действует до 31 декабря 2013 года.</w:t>
      </w:r>
    </w:p>
    <w:p w:rsidR="00411872" w:rsidRPr="00C66DC1" w:rsidRDefault="00411872" w:rsidP="00411872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411872">
        <w:rPr>
          <w:rFonts w:ascii="Times New Roman" w:hAnsi="Times New Roman"/>
          <w:szCs w:val="22"/>
        </w:rPr>
        <w:t xml:space="preserve">7.3. </w:t>
      </w:r>
      <w:r w:rsidRPr="00C66DC1">
        <w:rPr>
          <w:rFonts w:ascii="Times New Roman" w:hAnsi="Times New Roman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Договора.</w:t>
      </w:r>
    </w:p>
    <w:p w:rsidR="00C66DC1" w:rsidRPr="00C66DC1" w:rsidRDefault="00411872" w:rsidP="00C66DC1">
      <w:pPr>
        <w:jc w:val="both"/>
        <w:rPr>
          <w:sz w:val="22"/>
          <w:szCs w:val="22"/>
        </w:rPr>
      </w:pPr>
      <w:r w:rsidRPr="00C66DC1">
        <w:rPr>
          <w:sz w:val="22"/>
          <w:szCs w:val="22"/>
        </w:rPr>
        <w:t xml:space="preserve">7.4. </w:t>
      </w:r>
      <w:r w:rsidR="00C66DC1" w:rsidRPr="00C66DC1">
        <w:rPr>
          <w:sz w:val="22"/>
          <w:szCs w:val="22"/>
        </w:rPr>
        <w:t xml:space="preserve">Настоящий </w:t>
      </w:r>
      <w:proofErr w:type="gramStart"/>
      <w:r w:rsidR="00C66DC1" w:rsidRPr="00C66DC1">
        <w:rPr>
          <w:sz w:val="22"/>
          <w:szCs w:val="22"/>
        </w:rPr>
        <w:t>Договор</w:t>
      </w:r>
      <w:proofErr w:type="gramEnd"/>
      <w:r w:rsidR="00C66DC1" w:rsidRPr="00C66DC1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Договора в соответствии с гражданским законодательством.</w:t>
      </w:r>
    </w:p>
    <w:p w:rsidR="00C66DC1" w:rsidRPr="00C66DC1" w:rsidRDefault="00C66DC1" w:rsidP="00C66DC1">
      <w:pPr>
        <w:ind w:firstLine="360"/>
        <w:jc w:val="both"/>
        <w:rPr>
          <w:sz w:val="22"/>
          <w:szCs w:val="22"/>
        </w:rPr>
      </w:pPr>
      <w:r w:rsidRPr="00C66DC1">
        <w:rPr>
          <w:sz w:val="22"/>
          <w:szCs w:val="22"/>
        </w:rPr>
        <w:t>Расторжение Договора в связи с односторонним отказом заказчика от исполнения Договора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  <w:bookmarkStart w:id="0" w:name="_GoBack"/>
      <w:bookmarkEnd w:id="0"/>
    </w:p>
    <w:p w:rsidR="00411872" w:rsidRPr="00C66DC1" w:rsidRDefault="00411872" w:rsidP="00C66DC1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66DC1">
        <w:rPr>
          <w:rFonts w:ascii="Times New Roman" w:hAnsi="Times New Roman"/>
          <w:szCs w:val="22"/>
        </w:rPr>
        <w:t xml:space="preserve">7.5. В случае нарушения Поставщиком сроков поставки товаров, установленных пунктом 3.1. настоящего Договора, а также поставки товаров ненадлежащего качества, Стороны обязуются рассматривать данные обстоятельства как существенно изменившиеся и препятствующие  выполнению в полном объеме настоящего Договора в установленный срок. </w:t>
      </w:r>
    </w:p>
    <w:p w:rsidR="00411872" w:rsidRPr="00C66DC1" w:rsidRDefault="00411872" w:rsidP="00411872">
      <w:pPr>
        <w:widowControl w:val="0"/>
        <w:shd w:val="clear" w:color="auto" w:fill="FFFFFF"/>
        <w:tabs>
          <w:tab w:val="left" w:pos="461"/>
        </w:tabs>
        <w:autoSpaceDE w:val="0"/>
        <w:jc w:val="both"/>
        <w:rPr>
          <w:sz w:val="22"/>
          <w:szCs w:val="22"/>
        </w:rPr>
      </w:pPr>
      <w:r w:rsidRPr="00C66DC1">
        <w:rPr>
          <w:sz w:val="22"/>
          <w:szCs w:val="22"/>
        </w:rPr>
        <w:t xml:space="preserve">При наличии указанных обстоятельств Заказчик вправе направить в адрес Поставщика уведомление о расторжении Договора. С момента получения Поставщиком соответствующего уведомления настоящий Договор считается расторгнутым по соглашению сторон. </w:t>
      </w:r>
    </w:p>
    <w:p w:rsidR="00411872" w:rsidRPr="00C66DC1" w:rsidRDefault="00411872" w:rsidP="00411872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66DC1">
        <w:rPr>
          <w:rFonts w:ascii="Times New Roman" w:hAnsi="Times New Roman"/>
          <w:szCs w:val="22"/>
        </w:rPr>
        <w:t xml:space="preserve">7.6. В случае изменения </w:t>
      </w:r>
      <w:proofErr w:type="gramStart"/>
      <w:r w:rsidRPr="00C66DC1">
        <w:rPr>
          <w:rFonts w:ascii="Times New Roman" w:hAnsi="Times New Roman"/>
          <w:szCs w:val="22"/>
        </w:rPr>
        <w:t>у</w:t>
      </w:r>
      <w:proofErr w:type="gramEnd"/>
      <w:r w:rsidRPr="00C66DC1">
        <w:rPr>
          <w:rFonts w:ascii="Times New Roman" w:hAnsi="Times New Roman"/>
          <w:szCs w:val="22"/>
        </w:rPr>
        <w:t xml:space="preserve"> </w:t>
      </w:r>
      <w:proofErr w:type="gramStart"/>
      <w:r w:rsidRPr="00C66DC1">
        <w:rPr>
          <w:rFonts w:ascii="Times New Roman" w:hAnsi="Times New Roman"/>
          <w:szCs w:val="22"/>
        </w:rPr>
        <w:t>какой-либо</w:t>
      </w:r>
      <w:proofErr w:type="gramEnd"/>
      <w:r w:rsidRPr="00C66DC1">
        <w:rPr>
          <w:rFonts w:ascii="Times New Roman" w:hAnsi="Times New Roman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Договора.</w:t>
      </w:r>
    </w:p>
    <w:p w:rsidR="00411872" w:rsidRPr="00C66DC1" w:rsidRDefault="00411872" w:rsidP="00411872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66DC1">
        <w:rPr>
          <w:rFonts w:ascii="Times New Roman" w:hAnsi="Times New Roman"/>
          <w:szCs w:val="22"/>
        </w:rPr>
        <w:t>7.7. Вопросы, не урегулированные настоящим Договором, разрешаются в соответствии с действующим законодательством Российской Федерации.</w:t>
      </w:r>
    </w:p>
    <w:p w:rsidR="00411872" w:rsidRPr="00C66DC1" w:rsidRDefault="00411872" w:rsidP="00411872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</w:p>
    <w:p w:rsidR="00411872" w:rsidRPr="00C66DC1" w:rsidRDefault="00411872" w:rsidP="00411872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 w:rsidRPr="00C66DC1">
        <w:rPr>
          <w:rFonts w:ascii="Times New Roman" w:hAnsi="Times New Roman"/>
          <w:b/>
          <w:szCs w:val="22"/>
        </w:rPr>
        <w:t>8. Адреса, реквизиты и подписи Сторон</w:t>
      </w:r>
    </w:p>
    <w:p w:rsidR="00411872" w:rsidRPr="00411872" w:rsidRDefault="00411872" w:rsidP="00411872">
      <w:pPr>
        <w:pStyle w:val="ConsNormal"/>
        <w:widowControl/>
        <w:ind w:right="0"/>
        <w:jc w:val="both"/>
        <w:rPr>
          <w:rFonts w:ascii="Times New Roman" w:hAnsi="Times New Roman"/>
          <w:b/>
          <w:szCs w:val="22"/>
        </w:rPr>
      </w:pPr>
    </w:p>
    <w:p w:rsidR="00411872" w:rsidRPr="00411872" w:rsidRDefault="00411872" w:rsidP="00411872">
      <w:pPr>
        <w:rPr>
          <w:sz w:val="22"/>
          <w:szCs w:val="22"/>
        </w:rPr>
      </w:pPr>
      <w:r w:rsidRPr="00411872">
        <w:rPr>
          <w:b/>
          <w:sz w:val="22"/>
          <w:szCs w:val="22"/>
        </w:rPr>
        <w:t>Заказчик: МБУ ДОД ДЮСШ №10</w:t>
      </w:r>
    </w:p>
    <w:p w:rsidR="00411872" w:rsidRPr="00411872" w:rsidRDefault="00411872" w:rsidP="00411872">
      <w:pPr>
        <w:jc w:val="both"/>
        <w:rPr>
          <w:sz w:val="22"/>
          <w:szCs w:val="22"/>
        </w:rPr>
      </w:pPr>
      <w:r w:rsidRPr="00411872">
        <w:rPr>
          <w:sz w:val="22"/>
          <w:szCs w:val="22"/>
        </w:rPr>
        <w:t>Юридический и почтовый адрес:</w:t>
      </w:r>
    </w:p>
    <w:p w:rsidR="00411872" w:rsidRPr="00411872" w:rsidRDefault="00411872" w:rsidP="00411872">
      <w:pPr>
        <w:jc w:val="both"/>
        <w:rPr>
          <w:sz w:val="22"/>
          <w:szCs w:val="22"/>
        </w:rPr>
      </w:pPr>
      <w:smartTag w:uri="urn:schemas-microsoft-com:office:smarttags" w:element="metricconverter">
        <w:smartTagPr>
          <w:attr w:name="ProductID" w:val="153000, г"/>
        </w:smartTagPr>
        <w:r w:rsidRPr="00411872">
          <w:rPr>
            <w:sz w:val="22"/>
            <w:szCs w:val="22"/>
          </w:rPr>
          <w:t>153000, г</w:t>
        </w:r>
      </w:smartTag>
      <w:r w:rsidRPr="00411872">
        <w:rPr>
          <w:sz w:val="22"/>
          <w:szCs w:val="22"/>
        </w:rPr>
        <w:t xml:space="preserve">. Иваново, ул. </w:t>
      </w:r>
      <w:proofErr w:type="spellStart"/>
      <w:r w:rsidRPr="00411872">
        <w:rPr>
          <w:sz w:val="22"/>
          <w:szCs w:val="22"/>
        </w:rPr>
        <w:t>Багаева</w:t>
      </w:r>
      <w:proofErr w:type="spellEnd"/>
      <w:r w:rsidRPr="00411872">
        <w:rPr>
          <w:sz w:val="22"/>
          <w:szCs w:val="22"/>
        </w:rPr>
        <w:t>, д.38/17</w:t>
      </w:r>
    </w:p>
    <w:p w:rsidR="00411872" w:rsidRPr="00411872" w:rsidRDefault="00411872" w:rsidP="00411872">
      <w:pPr>
        <w:jc w:val="both"/>
        <w:rPr>
          <w:sz w:val="22"/>
          <w:szCs w:val="22"/>
        </w:rPr>
      </w:pPr>
      <w:r w:rsidRPr="00411872">
        <w:rPr>
          <w:sz w:val="22"/>
          <w:szCs w:val="22"/>
        </w:rPr>
        <w:t>ИНН 3731038580  КПП 370201001</w:t>
      </w:r>
    </w:p>
    <w:p w:rsidR="00411872" w:rsidRPr="00411872" w:rsidRDefault="00411872" w:rsidP="00411872">
      <w:pPr>
        <w:jc w:val="both"/>
        <w:rPr>
          <w:b/>
          <w:sz w:val="22"/>
          <w:szCs w:val="22"/>
        </w:rPr>
      </w:pPr>
    </w:p>
    <w:p w:rsidR="00411872" w:rsidRPr="00411872" w:rsidRDefault="00411872" w:rsidP="00411872">
      <w:pPr>
        <w:jc w:val="both"/>
        <w:rPr>
          <w:b/>
          <w:sz w:val="22"/>
          <w:szCs w:val="22"/>
        </w:rPr>
      </w:pPr>
      <w:r w:rsidRPr="00411872">
        <w:rPr>
          <w:b/>
          <w:sz w:val="22"/>
          <w:szCs w:val="22"/>
        </w:rPr>
        <w:t>Директор МБУ ДОД ДЮСШ №10      __________________________В.А. Князев</w:t>
      </w:r>
    </w:p>
    <w:p w:rsidR="00411872" w:rsidRPr="00411872" w:rsidRDefault="00411872" w:rsidP="00411872">
      <w:pPr>
        <w:rPr>
          <w:b/>
          <w:sz w:val="22"/>
          <w:szCs w:val="22"/>
        </w:rPr>
      </w:pPr>
    </w:p>
    <w:p w:rsidR="00411872" w:rsidRPr="00411872" w:rsidRDefault="00411872" w:rsidP="00411872">
      <w:pPr>
        <w:rPr>
          <w:b/>
          <w:color w:val="FF0000"/>
          <w:sz w:val="22"/>
          <w:szCs w:val="22"/>
        </w:rPr>
      </w:pPr>
    </w:p>
    <w:p w:rsidR="00411872" w:rsidRPr="00411872" w:rsidRDefault="00411872" w:rsidP="00411872">
      <w:pPr>
        <w:rPr>
          <w:b/>
          <w:sz w:val="22"/>
          <w:szCs w:val="22"/>
        </w:rPr>
      </w:pPr>
      <w:r w:rsidRPr="00411872">
        <w:rPr>
          <w:b/>
          <w:sz w:val="22"/>
          <w:szCs w:val="22"/>
        </w:rPr>
        <w:t xml:space="preserve">Поставщик: </w:t>
      </w:r>
    </w:p>
    <w:p w:rsidR="00411872" w:rsidRPr="00411872" w:rsidRDefault="00411872" w:rsidP="00411872">
      <w:pPr>
        <w:pStyle w:val="a3"/>
        <w:tabs>
          <w:tab w:val="left" w:pos="708"/>
        </w:tabs>
        <w:rPr>
          <w:sz w:val="22"/>
          <w:szCs w:val="22"/>
        </w:rPr>
      </w:pPr>
      <w:r w:rsidRPr="00411872">
        <w:rPr>
          <w:sz w:val="22"/>
          <w:szCs w:val="22"/>
        </w:rPr>
        <w:t xml:space="preserve">Адрес: </w:t>
      </w:r>
    </w:p>
    <w:p w:rsidR="00411872" w:rsidRPr="00411872" w:rsidRDefault="00411872" w:rsidP="00411872">
      <w:pPr>
        <w:rPr>
          <w:sz w:val="22"/>
          <w:szCs w:val="22"/>
        </w:rPr>
      </w:pPr>
      <w:r w:rsidRPr="00411872">
        <w:rPr>
          <w:sz w:val="22"/>
          <w:szCs w:val="22"/>
        </w:rPr>
        <w:t xml:space="preserve">Тел.: </w:t>
      </w:r>
    </w:p>
    <w:p w:rsidR="00411872" w:rsidRPr="00411872" w:rsidRDefault="00411872" w:rsidP="00411872">
      <w:pPr>
        <w:rPr>
          <w:sz w:val="22"/>
          <w:szCs w:val="22"/>
        </w:rPr>
      </w:pPr>
      <w:r w:rsidRPr="00411872">
        <w:rPr>
          <w:sz w:val="22"/>
          <w:szCs w:val="22"/>
        </w:rPr>
        <w:t xml:space="preserve">ИНН </w:t>
      </w:r>
    </w:p>
    <w:p w:rsidR="00411872" w:rsidRPr="00411872" w:rsidRDefault="00411872" w:rsidP="00411872">
      <w:pPr>
        <w:rPr>
          <w:sz w:val="22"/>
          <w:szCs w:val="22"/>
        </w:rPr>
      </w:pPr>
      <w:proofErr w:type="gramStart"/>
      <w:r w:rsidRPr="00411872">
        <w:rPr>
          <w:sz w:val="22"/>
          <w:szCs w:val="22"/>
        </w:rPr>
        <w:t>Р</w:t>
      </w:r>
      <w:proofErr w:type="gramEnd"/>
      <w:r w:rsidRPr="00411872">
        <w:rPr>
          <w:sz w:val="22"/>
          <w:szCs w:val="22"/>
        </w:rPr>
        <w:t xml:space="preserve">/с </w:t>
      </w:r>
    </w:p>
    <w:p w:rsidR="00411872" w:rsidRPr="00411872" w:rsidRDefault="00411872" w:rsidP="00411872">
      <w:pPr>
        <w:rPr>
          <w:sz w:val="22"/>
          <w:szCs w:val="22"/>
        </w:rPr>
      </w:pPr>
      <w:r w:rsidRPr="00411872">
        <w:rPr>
          <w:sz w:val="22"/>
          <w:szCs w:val="22"/>
        </w:rPr>
        <w:t xml:space="preserve">БИК  </w:t>
      </w:r>
    </w:p>
    <w:p w:rsidR="00411872" w:rsidRPr="00411872" w:rsidRDefault="00411872" w:rsidP="00411872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411872">
        <w:rPr>
          <w:rFonts w:ascii="Times New Roman" w:hAnsi="Times New Roman"/>
          <w:szCs w:val="22"/>
        </w:rPr>
        <w:t xml:space="preserve">К/с </w:t>
      </w:r>
    </w:p>
    <w:p w:rsidR="00411872" w:rsidRPr="00411872" w:rsidRDefault="00411872" w:rsidP="00411872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411872">
        <w:rPr>
          <w:rFonts w:ascii="Times New Roman" w:hAnsi="Times New Roman"/>
          <w:szCs w:val="22"/>
        </w:rPr>
        <w:t xml:space="preserve">_____________________ </w:t>
      </w:r>
    </w:p>
    <w:p w:rsidR="00411872" w:rsidRPr="00411872" w:rsidRDefault="00411872" w:rsidP="00411872">
      <w:pPr>
        <w:pStyle w:val="a5"/>
        <w:rPr>
          <w:b w:val="0"/>
          <w:sz w:val="22"/>
          <w:szCs w:val="22"/>
        </w:rPr>
      </w:pPr>
    </w:p>
    <w:p w:rsidR="00411872" w:rsidRPr="00411872" w:rsidRDefault="00411872" w:rsidP="00411872">
      <w:pPr>
        <w:pStyle w:val="a5"/>
        <w:rPr>
          <w:b w:val="0"/>
          <w:sz w:val="22"/>
          <w:szCs w:val="22"/>
        </w:rPr>
      </w:pPr>
    </w:p>
    <w:p w:rsidR="00411872" w:rsidRPr="00411872" w:rsidRDefault="00411872" w:rsidP="00411872">
      <w:pPr>
        <w:pStyle w:val="a5"/>
        <w:ind w:left="0" w:firstLine="0"/>
        <w:jc w:val="both"/>
        <w:rPr>
          <w:sz w:val="22"/>
          <w:szCs w:val="22"/>
        </w:rPr>
      </w:pPr>
    </w:p>
    <w:p w:rsidR="00411872" w:rsidRPr="00411872" w:rsidRDefault="00411872" w:rsidP="00411872">
      <w:pPr>
        <w:jc w:val="right"/>
        <w:rPr>
          <w:sz w:val="22"/>
          <w:szCs w:val="22"/>
        </w:rPr>
      </w:pPr>
    </w:p>
    <w:p w:rsidR="00411872" w:rsidRPr="00411872" w:rsidRDefault="00411872" w:rsidP="00411872">
      <w:pPr>
        <w:jc w:val="right"/>
        <w:rPr>
          <w:sz w:val="22"/>
          <w:szCs w:val="22"/>
        </w:rPr>
      </w:pPr>
      <w:r w:rsidRPr="00411872">
        <w:rPr>
          <w:sz w:val="22"/>
          <w:szCs w:val="22"/>
        </w:rPr>
        <w:br w:type="page"/>
      </w:r>
    </w:p>
    <w:p w:rsidR="00411872" w:rsidRPr="00411872" w:rsidRDefault="00411872" w:rsidP="00411872">
      <w:pPr>
        <w:jc w:val="right"/>
        <w:rPr>
          <w:sz w:val="22"/>
          <w:szCs w:val="22"/>
        </w:rPr>
      </w:pPr>
      <w:r w:rsidRPr="00411872">
        <w:rPr>
          <w:sz w:val="22"/>
          <w:szCs w:val="22"/>
        </w:rPr>
        <w:lastRenderedPageBreak/>
        <w:t>Приложение №1</w:t>
      </w:r>
    </w:p>
    <w:p w:rsidR="00411872" w:rsidRPr="00411872" w:rsidRDefault="00411872" w:rsidP="00411872">
      <w:pPr>
        <w:jc w:val="right"/>
        <w:rPr>
          <w:sz w:val="22"/>
          <w:szCs w:val="22"/>
        </w:rPr>
      </w:pPr>
      <w:r w:rsidRPr="00411872">
        <w:rPr>
          <w:sz w:val="22"/>
          <w:szCs w:val="22"/>
        </w:rPr>
        <w:t xml:space="preserve">к </w:t>
      </w:r>
      <w:r w:rsidR="002F0844">
        <w:rPr>
          <w:sz w:val="22"/>
          <w:szCs w:val="22"/>
        </w:rPr>
        <w:t>договору</w:t>
      </w:r>
    </w:p>
    <w:p w:rsidR="00411872" w:rsidRPr="00411872" w:rsidRDefault="00411872" w:rsidP="00411872">
      <w:pPr>
        <w:jc w:val="right"/>
        <w:rPr>
          <w:sz w:val="22"/>
          <w:szCs w:val="22"/>
        </w:rPr>
      </w:pPr>
      <w:r w:rsidRPr="00411872">
        <w:rPr>
          <w:sz w:val="22"/>
          <w:szCs w:val="22"/>
        </w:rPr>
        <w:t xml:space="preserve">                                                                                                                       от «  » </w:t>
      </w:r>
      <w:r w:rsidRPr="00411872">
        <w:rPr>
          <w:sz w:val="22"/>
          <w:szCs w:val="22"/>
          <w:u w:val="single"/>
        </w:rPr>
        <w:t>_________</w:t>
      </w:r>
      <w:r w:rsidRPr="00411872">
        <w:rPr>
          <w:sz w:val="22"/>
          <w:szCs w:val="22"/>
        </w:rPr>
        <w:t>2013</w:t>
      </w:r>
      <w:r w:rsidRPr="00411872">
        <w:rPr>
          <w:sz w:val="22"/>
          <w:szCs w:val="22"/>
          <w:u w:val="single"/>
        </w:rPr>
        <w:t xml:space="preserve"> </w:t>
      </w:r>
      <w:r w:rsidRPr="00411872">
        <w:rPr>
          <w:sz w:val="22"/>
          <w:szCs w:val="22"/>
        </w:rPr>
        <w:t xml:space="preserve">г.   </w:t>
      </w:r>
    </w:p>
    <w:p w:rsidR="00411872" w:rsidRPr="00411872" w:rsidRDefault="00411872" w:rsidP="00411872">
      <w:pPr>
        <w:pStyle w:val="2"/>
        <w:numPr>
          <w:ilvl w:val="1"/>
          <w:numId w:val="1"/>
        </w:numPr>
        <w:jc w:val="center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411872">
        <w:rPr>
          <w:rFonts w:ascii="Times New Roman" w:hAnsi="Times New Roman" w:cs="Times New Roman"/>
          <w:b w:val="0"/>
          <w:i w:val="0"/>
          <w:sz w:val="22"/>
          <w:szCs w:val="22"/>
        </w:rPr>
        <w:t>СПЕЦИФИКАЦИЯ</w:t>
      </w:r>
    </w:p>
    <w:p w:rsidR="00411872" w:rsidRPr="00411872" w:rsidRDefault="00411872" w:rsidP="00411872">
      <w:pPr>
        <w:jc w:val="center"/>
        <w:rPr>
          <w:sz w:val="22"/>
          <w:szCs w:val="22"/>
        </w:rPr>
      </w:pPr>
    </w:p>
    <w:p w:rsidR="00411872" w:rsidRPr="00411872" w:rsidRDefault="00411872" w:rsidP="00411872">
      <w:pPr>
        <w:jc w:val="center"/>
        <w:rPr>
          <w:sz w:val="22"/>
          <w:szCs w:val="22"/>
        </w:rPr>
      </w:pPr>
      <w:r w:rsidRPr="00411872">
        <w:rPr>
          <w:sz w:val="22"/>
          <w:szCs w:val="22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3144"/>
        <w:gridCol w:w="1745"/>
        <w:gridCol w:w="1341"/>
        <w:gridCol w:w="1376"/>
        <w:gridCol w:w="1434"/>
      </w:tblGrid>
      <w:tr w:rsidR="00411872" w:rsidRPr="00411872" w:rsidTr="00EE73E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72" w:rsidRPr="00411872" w:rsidRDefault="00411872" w:rsidP="00EE73E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 xml:space="preserve">№ </w:t>
            </w:r>
            <w:proofErr w:type="gramStart"/>
            <w:r w:rsidRPr="00411872">
              <w:rPr>
                <w:sz w:val="22"/>
                <w:szCs w:val="22"/>
              </w:rPr>
              <w:t>п</w:t>
            </w:r>
            <w:proofErr w:type="gramEnd"/>
            <w:r w:rsidRPr="00411872">
              <w:rPr>
                <w:sz w:val="22"/>
                <w:szCs w:val="22"/>
              </w:rPr>
              <w:t>/п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72" w:rsidRPr="00411872" w:rsidRDefault="00411872" w:rsidP="00EE73E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72" w:rsidRPr="00411872" w:rsidRDefault="00411872" w:rsidP="00EE73E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Характеристики товара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72" w:rsidRPr="00411872" w:rsidRDefault="00411872" w:rsidP="00EE73E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Кол-во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72" w:rsidRPr="00411872" w:rsidRDefault="00411872" w:rsidP="00EE73E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Цена за ед. товара,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72" w:rsidRPr="00411872" w:rsidRDefault="00411872" w:rsidP="00EE73E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Сумма, руб.</w:t>
            </w:r>
          </w:p>
        </w:tc>
      </w:tr>
      <w:tr w:rsidR="00411872" w:rsidRPr="00411872" w:rsidTr="00EE73E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1.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72" w:rsidRPr="00411872" w:rsidRDefault="00411872" w:rsidP="00EE73E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72" w:rsidRPr="00411872" w:rsidRDefault="00411872" w:rsidP="00EE73E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</w:p>
        </w:tc>
      </w:tr>
      <w:tr w:rsidR="00411872" w:rsidRPr="00411872" w:rsidTr="00EE73E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2.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</w:p>
        </w:tc>
      </w:tr>
      <w:tr w:rsidR="00411872" w:rsidRPr="00411872" w:rsidTr="00EE73E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3.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</w:p>
        </w:tc>
      </w:tr>
      <w:tr w:rsidR="00411872" w:rsidRPr="00411872" w:rsidTr="00EE73E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4.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</w:p>
        </w:tc>
      </w:tr>
      <w:tr w:rsidR="00411872" w:rsidRPr="00411872" w:rsidTr="00EE73E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Итого: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72" w:rsidRPr="00411872" w:rsidRDefault="00411872" w:rsidP="00EE73EA">
            <w:pPr>
              <w:rPr>
                <w:sz w:val="22"/>
                <w:szCs w:val="22"/>
              </w:rPr>
            </w:pPr>
          </w:p>
        </w:tc>
      </w:tr>
    </w:tbl>
    <w:p w:rsidR="00411872" w:rsidRPr="00411872" w:rsidRDefault="00411872" w:rsidP="00411872">
      <w:pPr>
        <w:jc w:val="center"/>
        <w:rPr>
          <w:sz w:val="22"/>
          <w:szCs w:val="22"/>
        </w:rPr>
      </w:pPr>
      <w:r w:rsidRPr="00411872">
        <w:rPr>
          <w:sz w:val="22"/>
          <w:szCs w:val="22"/>
        </w:rPr>
        <w:t xml:space="preserve">          </w:t>
      </w:r>
    </w:p>
    <w:p w:rsidR="00411872" w:rsidRPr="00411872" w:rsidRDefault="00411872" w:rsidP="00411872">
      <w:pPr>
        <w:rPr>
          <w:b/>
          <w:sz w:val="22"/>
          <w:szCs w:val="22"/>
        </w:rPr>
      </w:pPr>
    </w:p>
    <w:p w:rsidR="00411872" w:rsidRPr="00411872" w:rsidRDefault="00411872" w:rsidP="00411872">
      <w:pPr>
        <w:rPr>
          <w:b/>
          <w:sz w:val="22"/>
          <w:szCs w:val="22"/>
        </w:rPr>
      </w:pPr>
      <w:r w:rsidRPr="00411872">
        <w:rPr>
          <w:b/>
          <w:sz w:val="22"/>
          <w:szCs w:val="22"/>
        </w:rPr>
        <w:t>Заказчик:                                                                                    Поставщик:</w:t>
      </w:r>
    </w:p>
    <w:p w:rsidR="00411872" w:rsidRPr="00411872" w:rsidRDefault="00411872" w:rsidP="00411872">
      <w:pPr>
        <w:rPr>
          <w:sz w:val="22"/>
          <w:szCs w:val="22"/>
        </w:rPr>
      </w:pPr>
    </w:p>
    <w:p w:rsidR="00411872" w:rsidRPr="00411872" w:rsidRDefault="00411872" w:rsidP="00411872">
      <w:pPr>
        <w:rPr>
          <w:sz w:val="22"/>
          <w:szCs w:val="22"/>
        </w:rPr>
      </w:pPr>
    </w:p>
    <w:p w:rsidR="00411872" w:rsidRPr="00411872" w:rsidRDefault="00411872" w:rsidP="00411872">
      <w:pPr>
        <w:rPr>
          <w:sz w:val="22"/>
          <w:szCs w:val="22"/>
        </w:rPr>
      </w:pPr>
      <w:r w:rsidRPr="00411872">
        <w:rPr>
          <w:sz w:val="22"/>
          <w:szCs w:val="22"/>
        </w:rPr>
        <w:t>Директор____________/_В.А. Князев</w:t>
      </w:r>
      <w:r w:rsidRPr="00411872">
        <w:rPr>
          <w:sz w:val="22"/>
          <w:szCs w:val="22"/>
          <w:u w:val="single"/>
        </w:rPr>
        <w:t xml:space="preserve"> </w:t>
      </w:r>
      <w:r w:rsidRPr="00411872">
        <w:rPr>
          <w:sz w:val="22"/>
          <w:szCs w:val="22"/>
        </w:rPr>
        <w:t>/                            __________ /                               /</w:t>
      </w:r>
    </w:p>
    <w:p w:rsidR="00411872" w:rsidRPr="00411872" w:rsidRDefault="00411872" w:rsidP="00411872">
      <w:pPr>
        <w:tabs>
          <w:tab w:val="left" w:pos="5670"/>
          <w:tab w:val="left" w:pos="5820"/>
        </w:tabs>
        <w:rPr>
          <w:sz w:val="22"/>
          <w:szCs w:val="22"/>
        </w:rPr>
      </w:pPr>
      <w:r w:rsidRPr="00411872">
        <w:rPr>
          <w:sz w:val="22"/>
          <w:szCs w:val="22"/>
        </w:rPr>
        <w:tab/>
      </w:r>
    </w:p>
    <w:p w:rsidR="00411872" w:rsidRPr="00411872" w:rsidRDefault="00411872" w:rsidP="00411872">
      <w:pPr>
        <w:tabs>
          <w:tab w:val="left" w:pos="5670"/>
          <w:tab w:val="left" w:pos="5820"/>
        </w:tabs>
        <w:rPr>
          <w:sz w:val="22"/>
          <w:szCs w:val="22"/>
        </w:rPr>
      </w:pPr>
      <w:r w:rsidRPr="00411872">
        <w:rPr>
          <w:sz w:val="22"/>
          <w:szCs w:val="22"/>
        </w:rPr>
        <w:t xml:space="preserve">         М.П.                                                                                      М.П.</w:t>
      </w:r>
    </w:p>
    <w:p w:rsidR="00411872" w:rsidRPr="00411872" w:rsidRDefault="00411872" w:rsidP="00411872">
      <w:pPr>
        <w:rPr>
          <w:sz w:val="22"/>
          <w:szCs w:val="22"/>
        </w:rPr>
      </w:pPr>
    </w:p>
    <w:p w:rsidR="00411872" w:rsidRPr="00411872" w:rsidRDefault="00411872" w:rsidP="00411872">
      <w:pPr>
        <w:pStyle w:val="a5"/>
        <w:rPr>
          <w:b w:val="0"/>
          <w:sz w:val="22"/>
          <w:szCs w:val="22"/>
        </w:rPr>
      </w:pPr>
    </w:p>
    <w:p w:rsidR="00411872" w:rsidRPr="00411872" w:rsidRDefault="00411872" w:rsidP="00411872">
      <w:pPr>
        <w:rPr>
          <w:sz w:val="22"/>
          <w:szCs w:val="22"/>
        </w:rPr>
      </w:pPr>
    </w:p>
    <w:p w:rsidR="00411872" w:rsidRPr="00411872" w:rsidRDefault="00411872" w:rsidP="00411872">
      <w:pPr>
        <w:pStyle w:val="a5"/>
        <w:rPr>
          <w:b w:val="0"/>
          <w:sz w:val="22"/>
          <w:szCs w:val="22"/>
        </w:rPr>
      </w:pPr>
    </w:p>
    <w:p w:rsidR="00411872" w:rsidRPr="00411872" w:rsidRDefault="00411872" w:rsidP="00411872">
      <w:pPr>
        <w:pStyle w:val="a5"/>
        <w:rPr>
          <w:b w:val="0"/>
          <w:sz w:val="22"/>
          <w:szCs w:val="22"/>
        </w:rPr>
      </w:pPr>
    </w:p>
    <w:p w:rsidR="00411872" w:rsidRPr="00411872" w:rsidRDefault="00411872" w:rsidP="00411872">
      <w:pPr>
        <w:pStyle w:val="a5"/>
        <w:rPr>
          <w:b w:val="0"/>
          <w:sz w:val="22"/>
          <w:szCs w:val="22"/>
        </w:rPr>
      </w:pPr>
    </w:p>
    <w:p w:rsidR="00411872" w:rsidRPr="00411872" w:rsidRDefault="00411872" w:rsidP="00411872">
      <w:pPr>
        <w:pStyle w:val="a5"/>
        <w:rPr>
          <w:b w:val="0"/>
          <w:sz w:val="22"/>
          <w:szCs w:val="22"/>
        </w:rPr>
      </w:pPr>
    </w:p>
    <w:p w:rsidR="00411872" w:rsidRPr="00411872" w:rsidRDefault="00411872" w:rsidP="00411872">
      <w:pPr>
        <w:pStyle w:val="a5"/>
        <w:rPr>
          <w:b w:val="0"/>
          <w:sz w:val="22"/>
          <w:szCs w:val="22"/>
        </w:rPr>
      </w:pPr>
    </w:p>
    <w:p w:rsidR="00411872" w:rsidRPr="00411872" w:rsidRDefault="00411872" w:rsidP="00411872">
      <w:pPr>
        <w:pStyle w:val="a5"/>
        <w:rPr>
          <w:b w:val="0"/>
          <w:sz w:val="22"/>
          <w:szCs w:val="22"/>
        </w:rPr>
      </w:pPr>
    </w:p>
    <w:p w:rsidR="00411872" w:rsidRPr="00411872" w:rsidRDefault="00411872" w:rsidP="00411872">
      <w:pPr>
        <w:pStyle w:val="a5"/>
        <w:rPr>
          <w:b w:val="0"/>
          <w:sz w:val="22"/>
          <w:szCs w:val="22"/>
        </w:rPr>
      </w:pPr>
    </w:p>
    <w:p w:rsidR="00411872" w:rsidRPr="00411872" w:rsidRDefault="00411872" w:rsidP="00411872">
      <w:pPr>
        <w:pStyle w:val="a5"/>
        <w:rPr>
          <w:b w:val="0"/>
          <w:sz w:val="22"/>
          <w:szCs w:val="22"/>
        </w:rPr>
      </w:pPr>
    </w:p>
    <w:p w:rsidR="00411872" w:rsidRPr="00411872" w:rsidRDefault="00411872" w:rsidP="00411872">
      <w:pPr>
        <w:rPr>
          <w:sz w:val="22"/>
          <w:szCs w:val="22"/>
        </w:rPr>
      </w:pPr>
    </w:p>
    <w:p w:rsidR="00411872" w:rsidRPr="00411872" w:rsidRDefault="00411872" w:rsidP="00411872">
      <w:pPr>
        <w:pStyle w:val="21"/>
        <w:widowControl w:val="0"/>
        <w:tabs>
          <w:tab w:val="left" w:pos="-900"/>
          <w:tab w:val="left" w:pos="2145"/>
        </w:tabs>
        <w:spacing w:after="0" w:line="240" w:lineRule="auto"/>
        <w:ind w:left="0"/>
        <w:jc w:val="both"/>
        <w:textAlignment w:val="baseline"/>
        <w:rPr>
          <w:sz w:val="22"/>
          <w:szCs w:val="22"/>
        </w:rPr>
      </w:pPr>
    </w:p>
    <w:p w:rsidR="00411872" w:rsidRPr="00411872" w:rsidRDefault="00411872" w:rsidP="00411872">
      <w:pPr>
        <w:rPr>
          <w:sz w:val="22"/>
          <w:szCs w:val="22"/>
        </w:rPr>
      </w:pPr>
    </w:p>
    <w:sectPr w:rsidR="00411872" w:rsidRPr="00411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1F4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0844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1872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4987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731F4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31920"/>
    <w:rsid w:val="00C414BD"/>
    <w:rsid w:val="00C41B22"/>
    <w:rsid w:val="00C47A4F"/>
    <w:rsid w:val="00C604D0"/>
    <w:rsid w:val="00C6154B"/>
    <w:rsid w:val="00C66DC1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8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1872"/>
    <w:pPr>
      <w:keepNext/>
      <w:tabs>
        <w:tab w:val="num" w:pos="0"/>
      </w:tabs>
      <w:suppressAutoHyphens/>
      <w:ind w:left="432" w:hanging="432"/>
      <w:jc w:val="right"/>
      <w:outlineLvl w:val="0"/>
    </w:pPr>
    <w:rPr>
      <w:b/>
      <w:bCs/>
      <w:sz w:val="22"/>
      <w:szCs w:val="22"/>
      <w:lang w:eastAsia="zh-CN"/>
    </w:rPr>
  </w:style>
  <w:style w:type="paragraph" w:styleId="2">
    <w:name w:val="heading 2"/>
    <w:basedOn w:val="a"/>
    <w:next w:val="a"/>
    <w:link w:val="20"/>
    <w:qFormat/>
    <w:rsid w:val="00411872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1872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3">
    <w:name w:val="header"/>
    <w:basedOn w:val="a"/>
    <w:link w:val="a4"/>
    <w:rsid w:val="00411872"/>
    <w:pPr>
      <w:tabs>
        <w:tab w:val="center" w:pos="4153"/>
        <w:tab w:val="right" w:pos="8306"/>
      </w:tabs>
      <w:suppressAutoHyphens/>
    </w:pPr>
    <w:rPr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rsid w:val="004118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Title"/>
    <w:basedOn w:val="a"/>
    <w:link w:val="a6"/>
    <w:qFormat/>
    <w:rsid w:val="00411872"/>
    <w:pPr>
      <w:widowControl w:val="0"/>
      <w:shd w:val="clear" w:color="auto" w:fill="FFFFFF"/>
      <w:suppressAutoHyphens/>
      <w:autoSpaceDE w:val="0"/>
      <w:autoSpaceDN w:val="0"/>
      <w:adjustRightInd w:val="0"/>
      <w:ind w:left="284" w:firstLine="709"/>
      <w:jc w:val="center"/>
    </w:pPr>
    <w:rPr>
      <w:b/>
      <w:szCs w:val="20"/>
      <w:lang w:eastAsia="ar-SA"/>
    </w:rPr>
  </w:style>
  <w:style w:type="character" w:customStyle="1" w:styleId="a6">
    <w:name w:val="Название Знак"/>
    <w:basedOn w:val="a0"/>
    <w:link w:val="a5"/>
    <w:rsid w:val="00411872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ar-SA"/>
    </w:rPr>
  </w:style>
  <w:style w:type="paragraph" w:styleId="a7">
    <w:name w:val="Body Text Indent"/>
    <w:basedOn w:val="a"/>
    <w:link w:val="a8"/>
    <w:rsid w:val="00411872"/>
    <w:pPr>
      <w:suppressAutoHyphens/>
      <w:spacing w:after="120"/>
      <w:ind w:left="283"/>
    </w:pPr>
    <w:rPr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4118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4118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411872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118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W-">
    <w:name w:val="WW-Основной текст"/>
    <w:basedOn w:val="a"/>
    <w:rsid w:val="00411872"/>
    <w:pPr>
      <w:suppressAutoHyphens/>
    </w:pPr>
    <w:rPr>
      <w:lang w:eastAsia="ar-SA"/>
    </w:rPr>
  </w:style>
  <w:style w:type="paragraph" w:customStyle="1" w:styleId="21">
    <w:name w:val="Основной текст с отступом 21"/>
    <w:basedOn w:val="a"/>
    <w:rsid w:val="00411872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ConsPlusNonformat">
    <w:name w:val="ConsPlusNonformat"/>
    <w:rsid w:val="004118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Основной шрифт"/>
    <w:rsid w:val="00411872"/>
  </w:style>
  <w:style w:type="paragraph" w:styleId="22">
    <w:name w:val="Body Text Indent 2"/>
    <w:basedOn w:val="a"/>
    <w:link w:val="23"/>
    <w:rsid w:val="00411872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4118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11872"/>
    <w:rPr>
      <w:rFonts w:ascii="Times New Roman" w:eastAsia="Times New Roman" w:hAnsi="Times New Roman" w:cs="Times New Roman"/>
      <w:b/>
      <w:bCs/>
      <w:lang w:eastAsia="zh-CN"/>
    </w:rPr>
  </w:style>
  <w:style w:type="paragraph" w:styleId="aa">
    <w:name w:val="List Paragraph"/>
    <w:basedOn w:val="a"/>
    <w:uiPriority w:val="34"/>
    <w:qFormat/>
    <w:rsid w:val="00411872"/>
    <w:pPr>
      <w:suppressAutoHyphens/>
      <w:ind w:left="720"/>
      <w:contextualSpacing/>
    </w:pPr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8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1872"/>
    <w:pPr>
      <w:keepNext/>
      <w:tabs>
        <w:tab w:val="num" w:pos="0"/>
      </w:tabs>
      <w:suppressAutoHyphens/>
      <w:ind w:left="432" w:hanging="432"/>
      <w:jc w:val="right"/>
      <w:outlineLvl w:val="0"/>
    </w:pPr>
    <w:rPr>
      <w:b/>
      <w:bCs/>
      <w:sz w:val="22"/>
      <w:szCs w:val="22"/>
      <w:lang w:eastAsia="zh-CN"/>
    </w:rPr>
  </w:style>
  <w:style w:type="paragraph" w:styleId="2">
    <w:name w:val="heading 2"/>
    <w:basedOn w:val="a"/>
    <w:next w:val="a"/>
    <w:link w:val="20"/>
    <w:qFormat/>
    <w:rsid w:val="00411872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1872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3">
    <w:name w:val="header"/>
    <w:basedOn w:val="a"/>
    <w:link w:val="a4"/>
    <w:rsid w:val="00411872"/>
    <w:pPr>
      <w:tabs>
        <w:tab w:val="center" w:pos="4153"/>
        <w:tab w:val="right" w:pos="8306"/>
      </w:tabs>
      <w:suppressAutoHyphens/>
    </w:pPr>
    <w:rPr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rsid w:val="004118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Title"/>
    <w:basedOn w:val="a"/>
    <w:link w:val="a6"/>
    <w:qFormat/>
    <w:rsid w:val="00411872"/>
    <w:pPr>
      <w:widowControl w:val="0"/>
      <w:shd w:val="clear" w:color="auto" w:fill="FFFFFF"/>
      <w:suppressAutoHyphens/>
      <w:autoSpaceDE w:val="0"/>
      <w:autoSpaceDN w:val="0"/>
      <w:adjustRightInd w:val="0"/>
      <w:ind w:left="284" w:firstLine="709"/>
      <w:jc w:val="center"/>
    </w:pPr>
    <w:rPr>
      <w:b/>
      <w:szCs w:val="20"/>
      <w:lang w:eastAsia="ar-SA"/>
    </w:rPr>
  </w:style>
  <w:style w:type="character" w:customStyle="1" w:styleId="a6">
    <w:name w:val="Название Знак"/>
    <w:basedOn w:val="a0"/>
    <w:link w:val="a5"/>
    <w:rsid w:val="00411872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ar-SA"/>
    </w:rPr>
  </w:style>
  <w:style w:type="paragraph" w:styleId="a7">
    <w:name w:val="Body Text Indent"/>
    <w:basedOn w:val="a"/>
    <w:link w:val="a8"/>
    <w:rsid w:val="00411872"/>
    <w:pPr>
      <w:suppressAutoHyphens/>
      <w:spacing w:after="120"/>
      <w:ind w:left="283"/>
    </w:pPr>
    <w:rPr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4118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4118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411872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118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W-">
    <w:name w:val="WW-Основной текст"/>
    <w:basedOn w:val="a"/>
    <w:rsid w:val="00411872"/>
    <w:pPr>
      <w:suppressAutoHyphens/>
    </w:pPr>
    <w:rPr>
      <w:lang w:eastAsia="ar-SA"/>
    </w:rPr>
  </w:style>
  <w:style w:type="paragraph" w:customStyle="1" w:styleId="21">
    <w:name w:val="Основной текст с отступом 21"/>
    <w:basedOn w:val="a"/>
    <w:rsid w:val="00411872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ConsPlusNonformat">
    <w:name w:val="ConsPlusNonformat"/>
    <w:rsid w:val="004118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Основной шрифт"/>
    <w:rsid w:val="00411872"/>
  </w:style>
  <w:style w:type="paragraph" w:styleId="22">
    <w:name w:val="Body Text Indent 2"/>
    <w:basedOn w:val="a"/>
    <w:link w:val="23"/>
    <w:rsid w:val="00411872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4118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11872"/>
    <w:rPr>
      <w:rFonts w:ascii="Times New Roman" w:eastAsia="Times New Roman" w:hAnsi="Times New Roman" w:cs="Times New Roman"/>
      <w:b/>
      <w:bCs/>
      <w:lang w:eastAsia="zh-CN"/>
    </w:rPr>
  </w:style>
  <w:style w:type="paragraph" w:styleId="aa">
    <w:name w:val="List Paragraph"/>
    <w:basedOn w:val="a"/>
    <w:uiPriority w:val="34"/>
    <w:qFormat/>
    <w:rsid w:val="00411872"/>
    <w:pPr>
      <w:suppressAutoHyphens/>
      <w:ind w:left="720"/>
      <w:contextualSpacing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3183</Words>
  <Characters>18146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2013-11-06T07:06:00Z</dcterms:created>
  <dcterms:modified xsi:type="dcterms:W3CDTF">2013-11-06T09:54:00Z</dcterms:modified>
</cp:coreProperties>
</file>