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E3" w:rsidRPr="003B745E" w:rsidRDefault="00460AE3" w:rsidP="00460AE3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3B745E">
        <w:rPr>
          <w:rFonts w:ascii="Times New Roman" w:hAnsi="Times New Roman"/>
          <w:b/>
          <w:sz w:val="32"/>
          <w:szCs w:val="32"/>
        </w:rPr>
        <w:t xml:space="preserve">Извещение о  проведении  запроса  котировок </w:t>
      </w:r>
    </w:p>
    <w:p w:rsidR="00460AE3" w:rsidRPr="003B745E" w:rsidRDefault="00460AE3" w:rsidP="00460AE3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60AE3" w:rsidRPr="003B745E" w:rsidRDefault="00460AE3" w:rsidP="00460AE3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   Дата: </w:t>
      </w:r>
      <w:r w:rsidRPr="00DC5D4B">
        <w:rPr>
          <w:rFonts w:ascii="Times New Roman" w:hAnsi="Times New Roman"/>
        </w:rPr>
        <w:t>31</w:t>
      </w:r>
      <w:r w:rsidRPr="003B745E">
        <w:rPr>
          <w:rFonts w:ascii="Times New Roman" w:hAnsi="Times New Roman"/>
        </w:rPr>
        <w:t>.10.2013</w:t>
      </w:r>
    </w:p>
    <w:p w:rsidR="00460AE3" w:rsidRPr="003B745E" w:rsidRDefault="00460AE3" w:rsidP="00460AE3">
      <w:pPr>
        <w:tabs>
          <w:tab w:val="left" w:pos="8030"/>
          <w:tab w:val="right" w:pos="10204"/>
        </w:tabs>
        <w:spacing w:after="0" w:line="240" w:lineRule="auto"/>
        <w:ind w:left="3600" w:hanging="56"/>
        <w:jc w:val="right"/>
        <w:outlineLvl w:val="0"/>
        <w:rPr>
          <w:rFonts w:ascii="Times New Roman" w:hAnsi="Times New Roman"/>
        </w:rPr>
      </w:pPr>
      <w:r w:rsidRPr="003B745E">
        <w:rPr>
          <w:rFonts w:ascii="Times New Roman" w:hAnsi="Times New Roman"/>
        </w:rPr>
        <w:tab/>
        <w:t>Регистрационный № 581</w:t>
      </w:r>
    </w:p>
    <w:p w:rsidR="00460AE3" w:rsidRPr="003B745E" w:rsidRDefault="00460AE3" w:rsidP="00460AE3">
      <w:pPr>
        <w:tabs>
          <w:tab w:val="left" w:pos="8030"/>
          <w:tab w:val="right" w:pos="10204"/>
        </w:tabs>
        <w:spacing w:after="0" w:line="240" w:lineRule="auto"/>
        <w:outlineLvl w:val="0"/>
        <w:rPr>
          <w:rFonts w:ascii="Times New Roman" w:hAnsi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3"/>
        <w:gridCol w:w="6059"/>
      </w:tblGrid>
      <w:tr w:rsidR="00460AE3" w:rsidRPr="003B745E" w:rsidTr="0094675C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B745E">
              <w:rPr>
                <w:rFonts w:ascii="Times New Roman" w:hAnsi="Times New Roman"/>
              </w:rPr>
              <w:t>Управление архитектуры и градостроительства Администрации города Иванова</w:t>
            </w:r>
          </w:p>
        </w:tc>
      </w:tr>
      <w:tr w:rsidR="00460AE3" w:rsidRPr="003B745E" w:rsidTr="0094675C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3B745E">
                <w:rPr>
                  <w:rFonts w:ascii="Times New Roman" w:hAnsi="Times New Roman"/>
                </w:rPr>
                <w:t>153000, г</w:t>
              </w:r>
            </w:smartTag>
            <w:r w:rsidRPr="003B745E">
              <w:rPr>
                <w:rFonts w:ascii="Times New Roman" w:hAnsi="Times New Roman"/>
              </w:rPr>
              <w:t>. Иваново, пл. Революции, д. 6, оф. 616</w:t>
            </w:r>
          </w:p>
        </w:tc>
      </w:tr>
      <w:tr w:rsidR="00460AE3" w:rsidRPr="003B745E" w:rsidTr="0094675C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B745E">
              <w:rPr>
                <w:rFonts w:ascii="Times New Roman" w:hAnsi="Times New Roman"/>
              </w:rPr>
              <w:t>(4932) 59-45-92</w:t>
            </w:r>
          </w:p>
        </w:tc>
      </w:tr>
      <w:tr w:rsidR="00460AE3" w:rsidRPr="003B745E" w:rsidTr="0094675C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E3" w:rsidRPr="003B745E" w:rsidRDefault="00460AE3" w:rsidP="0094675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3B745E">
              <w:rPr>
                <w:rFonts w:ascii="Times New Roman" w:hAnsi="Times New Roman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460AE3" w:rsidRPr="003B745E" w:rsidRDefault="00460AE3" w:rsidP="00460AE3">
      <w:pPr>
        <w:spacing w:after="0" w:line="240" w:lineRule="auto"/>
        <w:rPr>
          <w:rFonts w:ascii="Times New Roman" w:hAnsi="Times New Roman"/>
          <w:bCs/>
          <w:iCs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701"/>
        <w:gridCol w:w="4396"/>
        <w:gridCol w:w="1029"/>
        <w:gridCol w:w="1546"/>
      </w:tblGrid>
      <w:tr w:rsidR="009610C3" w:rsidRPr="003B745E" w:rsidTr="00DC5D4B">
        <w:trPr>
          <w:trHeight w:val="1306"/>
        </w:trPr>
        <w:tc>
          <w:tcPr>
            <w:tcW w:w="972" w:type="pct"/>
          </w:tcPr>
          <w:p w:rsidR="009610C3" w:rsidRPr="003B745E" w:rsidRDefault="009610C3" w:rsidP="0094675C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B745E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32" w:type="pct"/>
            <w:gridSpan w:val="2"/>
            <w:vAlign w:val="center"/>
          </w:tcPr>
          <w:p w:rsidR="009610C3" w:rsidRPr="003B745E" w:rsidRDefault="009610C3" w:rsidP="0094675C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9610C3" w:rsidRPr="003B745E" w:rsidRDefault="009610C3" w:rsidP="0094675C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B745E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478" w:type="pct"/>
            <w:vAlign w:val="center"/>
          </w:tcPr>
          <w:p w:rsidR="009610C3" w:rsidRPr="003B745E" w:rsidRDefault="009610C3" w:rsidP="0094675C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B745E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8" w:type="pct"/>
          </w:tcPr>
          <w:p w:rsidR="009610C3" w:rsidRPr="003B745E" w:rsidRDefault="009610C3" w:rsidP="0094675C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B745E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610C3" w:rsidRPr="003B745E" w:rsidTr="00DC5D4B">
        <w:trPr>
          <w:trHeight w:val="8059"/>
        </w:trPr>
        <w:tc>
          <w:tcPr>
            <w:tcW w:w="972" w:type="pct"/>
          </w:tcPr>
          <w:p w:rsidR="005A1816" w:rsidRPr="005A1816" w:rsidRDefault="005A1816" w:rsidP="005A1816">
            <w:pPr>
              <w:spacing w:after="0" w:line="240" w:lineRule="auto"/>
              <w:jc w:val="both"/>
              <w:rPr>
                <w:rFonts w:ascii="Times New Roman" w:hAnsi="Times New Roman"/>
                <w:color w:val="339966"/>
              </w:rPr>
            </w:pPr>
            <w:r w:rsidRPr="005A1816">
              <w:rPr>
                <w:rFonts w:ascii="Times New Roman" w:hAnsi="Times New Roman"/>
              </w:rPr>
              <w:t>Оказание услуг по проведению диспансеризации муниципальных служащих Управления архитектуры и градостроительства Администрации города Иванова</w:t>
            </w:r>
          </w:p>
          <w:p w:rsidR="009610C3" w:rsidRPr="003B745E" w:rsidRDefault="005A1816" w:rsidP="005A1816">
            <w:pPr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 xml:space="preserve"> </w:t>
            </w:r>
            <w:r w:rsidR="009610C3" w:rsidRPr="003B745E">
              <w:rPr>
                <w:rFonts w:ascii="Times New Roman" w:hAnsi="Times New Roman"/>
              </w:rPr>
              <w:t>(Код ОКДП 8512040)</w:t>
            </w:r>
          </w:p>
          <w:p w:rsidR="009610C3" w:rsidRPr="003B745E" w:rsidRDefault="009610C3" w:rsidP="0094675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90" w:type="pct"/>
          </w:tcPr>
          <w:p w:rsidR="009610C3" w:rsidRPr="003B745E" w:rsidRDefault="00DC5D4B" w:rsidP="00961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Наименование, характеристики,</w:t>
            </w:r>
            <w:r w:rsidRPr="00DC5D4B">
              <w:rPr>
                <w:rFonts w:ascii="Times New Roman" w:hAnsi="Times New Roman"/>
                <w:bCs/>
                <w:iCs/>
              </w:rPr>
              <w:t xml:space="preserve"> </w:t>
            </w:r>
            <w:r w:rsidR="009610C3" w:rsidRPr="003B745E">
              <w:rPr>
                <w:rFonts w:ascii="Times New Roman" w:hAnsi="Times New Roman"/>
                <w:bCs/>
                <w:iCs/>
              </w:rPr>
              <w:t xml:space="preserve">объем оказываемых услуг; </w:t>
            </w:r>
            <w:r w:rsidR="009610C3" w:rsidRPr="003B745E">
              <w:rPr>
                <w:rFonts w:ascii="Times New Roman" w:hAnsi="Times New Roman"/>
              </w:rPr>
              <w:t>требования, к качеству, к безопасности услуг</w:t>
            </w:r>
          </w:p>
          <w:p w:rsidR="009610C3" w:rsidRPr="003B745E" w:rsidRDefault="009610C3" w:rsidP="0094675C">
            <w:pPr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42" w:type="pct"/>
          </w:tcPr>
          <w:p w:rsidR="009610C3" w:rsidRPr="003B745E" w:rsidRDefault="009610C3" w:rsidP="009610C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proofErr w:type="gramStart"/>
            <w:r w:rsidRPr="003B745E">
              <w:rPr>
                <w:rFonts w:ascii="Times New Roman" w:hAnsi="Times New Roman"/>
                <w:sz w:val="22"/>
                <w:szCs w:val="22"/>
              </w:rPr>
              <w:t>Услуги должны быть оказаны в соответствии с «Порядком прохождения диспансеризации государственными гражданскими служащими Российской Федерации и муниципальными служащими,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формой заключения медицинского учреждения», утвержденным приказом Министерства здравоохранения и социального развития Российской Федерации от 14.12 2009  № 984н и</w:t>
            </w:r>
            <w:r w:rsidRPr="003B745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Техническим заданием</w:t>
            </w:r>
            <w:r w:rsidRPr="003B745E">
              <w:rPr>
                <w:rFonts w:ascii="Times New Roman" w:hAnsi="Times New Roman"/>
                <w:sz w:val="22"/>
                <w:szCs w:val="22"/>
              </w:rPr>
              <w:t xml:space="preserve"> на оказание услуг по</w:t>
            </w:r>
            <w:proofErr w:type="gramEnd"/>
            <w:r w:rsidRPr="003B745E">
              <w:rPr>
                <w:rFonts w:ascii="Times New Roman" w:hAnsi="Times New Roman"/>
                <w:sz w:val="22"/>
                <w:szCs w:val="22"/>
              </w:rPr>
              <w:t xml:space="preserve"> прохождению диспансеризации</w:t>
            </w:r>
            <w:r w:rsidRPr="003B745E">
              <w:rPr>
                <w:rFonts w:ascii="Times New Roman" w:hAnsi="Times New Roman"/>
                <w:bCs/>
                <w:iCs/>
                <w:sz w:val="22"/>
                <w:szCs w:val="22"/>
              </w:rPr>
              <w:t>, являющимся приложением к муниципальному контракту.</w:t>
            </w:r>
          </w:p>
          <w:p w:rsidR="009610C3" w:rsidRPr="003B745E" w:rsidRDefault="009610C3" w:rsidP="009610C3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B745E">
              <w:rPr>
                <w:rFonts w:ascii="Times New Roman" w:hAnsi="Times New Roman" w:cs="Times New Roman"/>
                <w:sz w:val="22"/>
              </w:rPr>
              <w:t>Наличие у участника размещения заказа документов, подтверждающих его соответствие требованиям, устанавливаемым в соответствии с законодательством Российской Федерации к лицам, осуществляющим оказание услуг, являющихся предметом муниципального контракта (лицензии).</w:t>
            </w:r>
          </w:p>
        </w:tc>
        <w:tc>
          <w:tcPr>
            <w:tcW w:w="478" w:type="pct"/>
          </w:tcPr>
          <w:p w:rsidR="009610C3" w:rsidRPr="003B745E" w:rsidRDefault="009610C3" w:rsidP="0094675C">
            <w:pPr>
              <w:ind w:left="-113" w:right="-113"/>
              <w:jc w:val="center"/>
              <w:rPr>
                <w:rFonts w:ascii="Times New Roman" w:hAnsi="Times New Roman"/>
                <w:color w:val="000000"/>
              </w:rPr>
            </w:pPr>
            <w:r w:rsidRPr="003B745E">
              <w:rPr>
                <w:rFonts w:ascii="Times New Roman" w:hAnsi="Times New Roman"/>
              </w:rPr>
              <w:t>ЕД.</w:t>
            </w:r>
          </w:p>
        </w:tc>
        <w:tc>
          <w:tcPr>
            <w:tcW w:w="718" w:type="pct"/>
          </w:tcPr>
          <w:p w:rsidR="009610C3" w:rsidRPr="003B745E" w:rsidRDefault="009610C3" w:rsidP="0094675C">
            <w:pPr>
              <w:ind w:left="-108" w:right="-113"/>
              <w:jc w:val="center"/>
              <w:rPr>
                <w:rFonts w:ascii="Times New Roman" w:hAnsi="Times New Roman"/>
                <w:color w:val="000000"/>
              </w:rPr>
            </w:pPr>
            <w:r w:rsidRPr="003B745E">
              <w:rPr>
                <w:rFonts w:ascii="Times New Roman" w:hAnsi="Times New Roman"/>
              </w:rPr>
              <w:t>38 человек</w:t>
            </w:r>
          </w:p>
        </w:tc>
      </w:tr>
    </w:tbl>
    <w:p w:rsidR="009610C3" w:rsidRPr="003B745E" w:rsidRDefault="009610C3" w:rsidP="00460AE3">
      <w:pPr>
        <w:spacing w:after="0" w:line="240" w:lineRule="auto"/>
        <w:rPr>
          <w:rFonts w:ascii="Times New Roman" w:hAnsi="Times New Roman"/>
          <w:bCs/>
          <w:iCs/>
        </w:rPr>
      </w:pPr>
    </w:p>
    <w:p w:rsidR="009610C3" w:rsidRPr="003B745E" w:rsidRDefault="009610C3" w:rsidP="00460AE3">
      <w:pPr>
        <w:spacing w:after="0" w:line="240" w:lineRule="auto"/>
        <w:rPr>
          <w:rFonts w:ascii="Times New Roman" w:hAnsi="Times New Roman"/>
          <w:bCs/>
          <w:iCs/>
        </w:rPr>
      </w:pPr>
    </w:p>
    <w:p w:rsidR="009610C3" w:rsidRPr="003B745E" w:rsidRDefault="009610C3" w:rsidP="00460AE3">
      <w:pPr>
        <w:spacing w:after="0" w:line="240" w:lineRule="auto"/>
        <w:rPr>
          <w:rFonts w:ascii="Times New Roman" w:hAnsi="Times New Roman"/>
          <w:bCs/>
          <w:iCs/>
        </w:rPr>
      </w:pPr>
    </w:p>
    <w:p w:rsidR="009610C3" w:rsidRPr="003B745E" w:rsidRDefault="009610C3" w:rsidP="00460AE3">
      <w:pPr>
        <w:spacing w:after="0" w:line="240" w:lineRule="auto"/>
        <w:rPr>
          <w:rFonts w:ascii="Times New Roman" w:hAnsi="Times New Roman"/>
          <w:bCs/>
          <w:iCs/>
        </w:rPr>
      </w:pPr>
    </w:p>
    <w:p w:rsidR="00A625A8" w:rsidRDefault="00A625A8" w:rsidP="003B745E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625A8" w:rsidRDefault="00A625A8" w:rsidP="003B745E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B745E" w:rsidRPr="003B745E" w:rsidRDefault="003B745E" w:rsidP="003B745E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B745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B745E" w:rsidRPr="003B745E" w:rsidRDefault="003B745E" w:rsidP="003B745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В случае</w:t>
      </w:r>
      <w:proofErr w:type="gramStart"/>
      <w:r w:rsidRPr="003B745E">
        <w:rPr>
          <w:rFonts w:ascii="Times New Roman" w:hAnsi="Times New Roman"/>
        </w:rPr>
        <w:t>,</w:t>
      </w:r>
      <w:proofErr w:type="gramEnd"/>
      <w:r w:rsidRPr="003B745E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B745E" w:rsidRPr="003B745E" w:rsidRDefault="003B745E" w:rsidP="003B745E">
      <w:pPr>
        <w:pStyle w:val="a7"/>
        <w:ind w:firstLine="720"/>
        <w:jc w:val="both"/>
        <w:rPr>
          <w:b w:val="0"/>
          <w:sz w:val="22"/>
          <w:szCs w:val="22"/>
        </w:rPr>
      </w:pPr>
      <w:r w:rsidRPr="003B745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B745E" w:rsidRPr="003B745E" w:rsidRDefault="003B745E" w:rsidP="003B745E">
      <w:pPr>
        <w:pStyle w:val="a7"/>
        <w:ind w:firstLine="720"/>
        <w:jc w:val="both"/>
        <w:rPr>
          <w:b w:val="0"/>
          <w:sz w:val="22"/>
          <w:szCs w:val="22"/>
        </w:rPr>
      </w:pPr>
      <w:r w:rsidRPr="003B745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B745E" w:rsidRPr="003B745E" w:rsidRDefault="003B745E" w:rsidP="003B74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3B745E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B745E">
        <w:rPr>
          <w:rFonts w:ascii="Times New Roman" w:hAnsi="Times New Roman"/>
          <w:b/>
          <w:bCs/>
        </w:rPr>
        <w:t xml:space="preserve"> </w:t>
      </w:r>
      <w:r w:rsidRPr="003B745E">
        <w:rPr>
          <w:rFonts w:ascii="Times New Roman" w:hAnsi="Times New Roman"/>
        </w:rPr>
        <w:t>(ч. 1 ст. 8 ФЗ № 94).</w:t>
      </w:r>
    </w:p>
    <w:p w:rsidR="003B745E" w:rsidRPr="003B745E" w:rsidRDefault="003B745E" w:rsidP="003B745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B745E" w:rsidRPr="003B745E" w:rsidRDefault="003B745E" w:rsidP="003B745E">
      <w:pPr>
        <w:pStyle w:val="a7"/>
        <w:ind w:firstLine="709"/>
        <w:jc w:val="both"/>
        <w:rPr>
          <w:b w:val="0"/>
          <w:sz w:val="22"/>
          <w:szCs w:val="22"/>
        </w:rPr>
      </w:pPr>
      <w:r w:rsidRPr="003B745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B745E" w:rsidRPr="003B745E" w:rsidRDefault="003B745E" w:rsidP="003B745E">
      <w:pPr>
        <w:pStyle w:val="a7"/>
        <w:ind w:firstLine="709"/>
        <w:jc w:val="both"/>
        <w:rPr>
          <w:b w:val="0"/>
          <w:sz w:val="22"/>
          <w:szCs w:val="22"/>
        </w:rPr>
      </w:pPr>
      <w:r w:rsidRPr="003B745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B745E" w:rsidRPr="003B745E" w:rsidRDefault="003B745E" w:rsidP="003B745E">
      <w:pPr>
        <w:pStyle w:val="a7"/>
        <w:ind w:firstLine="720"/>
        <w:jc w:val="both"/>
        <w:rPr>
          <w:b w:val="0"/>
          <w:sz w:val="22"/>
          <w:szCs w:val="22"/>
        </w:rPr>
      </w:pPr>
      <w:r w:rsidRPr="003B745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B745E" w:rsidRPr="003B745E" w:rsidRDefault="003B745E" w:rsidP="003B745E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spacing w:after="0" w:line="240" w:lineRule="auto"/>
        <w:ind w:left="5664"/>
        <w:rPr>
          <w:rFonts w:ascii="Times New Roman" w:hAnsi="Times New Roman"/>
        </w:rPr>
      </w:pPr>
      <w:r w:rsidRPr="003B745E">
        <w:rPr>
          <w:rFonts w:ascii="Times New Roman" w:hAnsi="Times New Roman"/>
        </w:rPr>
        <w:br w:type="page"/>
      </w:r>
      <w:r w:rsidRPr="003B745E">
        <w:rPr>
          <w:rFonts w:ascii="Times New Roman" w:hAnsi="Times New Roman"/>
        </w:rPr>
        <w:lastRenderedPageBreak/>
        <w:t>№ _____________</w:t>
      </w:r>
    </w:p>
    <w:p w:rsidR="003B745E" w:rsidRPr="003B745E" w:rsidRDefault="003B745E" w:rsidP="003B745E">
      <w:pPr>
        <w:spacing w:after="0" w:line="240" w:lineRule="auto"/>
        <w:ind w:left="5664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Приложение к Извещению о </w:t>
      </w:r>
    </w:p>
    <w:p w:rsidR="003B745E" w:rsidRPr="003B745E" w:rsidRDefault="003B745E" w:rsidP="003B745E">
      <w:pPr>
        <w:spacing w:after="0" w:line="240" w:lineRule="auto"/>
        <w:ind w:left="5664"/>
        <w:rPr>
          <w:rFonts w:ascii="Times New Roman" w:hAnsi="Times New Roman"/>
        </w:rPr>
      </w:pPr>
      <w:proofErr w:type="gramStart"/>
      <w:r w:rsidRPr="003B745E">
        <w:rPr>
          <w:rFonts w:ascii="Times New Roman" w:hAnsi="Times New Roman"/>
        </w:rPr>
        <w:t>проведении</w:t>
      </w:r>
      <w:proofErr w:type="gramEnd"/>
      <w:r w:rsidRPr="003B745E">
        <w:rPr>
          <w:rFonts w:ascii="Times New Roman" w:hAnsi="Times New Roman"/>
        </w:rPr>
        <w:t xml:space="preserve"> запроса котировок</w:t>
      </w:r>
    </w:p>
    <w:p w:rsidR="003B745E" w:rsidRPr="003B745E" w:rsidRDefault="003B745E" w:rsidP="003B745E">
      <w:pPr>
        <w:spacing w:after="0" w:line="240" w:lineRule="auto"/>
        <w:ind w:left="5664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от «31» октября 2013 г.</w:t>
      </w:r>
    </w:p>
    <w:p w:rsidR="003B745E" w:rsidRPr="003B745E" w:rsidRDefault="003B745E" w:rsidP="003B745E">
      <w:pPr>
        <w:spacing w:after="0" w:line="240" w:lineRule="auto"/>
        <w:ind w:left="5664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Регистрационный № </w:t>
      </w:r>
      <w:r w:rsidRPr="003B745E">
        <w:rPr>
          <w:rFonts w:ascii="Times New Roman" w:hAnsi="Times New Roman"/>
          <w:u w:val="single"/>
        </w:rPr>
        <w:t>581</w:t>
      </w:r>
    </w:p>
    <w:p w:rsidR="003B745E" w:rsidRPr="003B745E" w:rsidRDefault="003B745E" w:rsidP="003B745E">
      <w:pPr>
        <w:spacing w:after="0" w:line="240" w:lineRule="auto"/>
        <w:jc w:val="center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КОТИРОВОЧНАЯ ЗАЯВКА</w:t>
      </w:r>
    </w:p>
    <w:p w:rsidR="003B745E" w:rsidRPr="003B745E" w:rsidRDefault="003B745E" w:rsidP="003B745E">
      <w:pPr>
        <w:spacing w:after="0" w:line="240" w:lineRule="auto"/>
        <w:jc w:val="right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Дата: «__» _________ 2013 г.</w:t>
      </w:r>
    </w:p>
    <w:p w:rsidR="003B745E" w:rsidRPr="003B745E" w:rsidRDefault="003B745E" w:rsidP="003B745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3B745E" w:rsidRPr="003B745E" w:rsidRDefault="003B745E" w:rsidP="003B745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3B745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3B745E" w:rsidRPr="003B745E" w:rsidTr="0094675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3B745E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3B745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(</w:t>
            </w:r>
            <w:r w:rsidRPr="003B745E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3B745E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3B745E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3B745E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3B745E"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Style w:val="a9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Style w:val="a9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3B745E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745E" w:rsidRPr="003B745E" w:rsidTr="0094675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B745E" w:rsidRPr="003B745E" w:rsidRDefault="003B745E" w:rsidP="003B745E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843"/>
        <w:gridCol w:w="5429"/>
      </w:tblGrid>
      <w:tr w:rsidR="003B745E" w:rsidRPr="003B745E" w:rsidTr="005A1816">
        <w:trPr>
          <w:trHeight w:val="440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45E" w:rsidRPr="003B745E" w:rsidRDefault="003B745E" w:rsidP="003B745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45E" w:rsidRPr="003B745E" w:rsidRDefault="003B745E" w:rsidP="003B745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Цена контракта,</w:t>
            </w:r>
          </w:p>
          <w:p w:rsidR="003B745E" w:rsidRPr="003B745E" w:rsidRDefault="003B745E" w:rsidP="003B745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745E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3B745E" w:rsidRPr="003B745E" w:rsidTr="005A1816">
        <w:trPr>
          <w:trHeight w:val="240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1816" w:rsidRPr="005A1816" w:rsidRDefault="005A1816" w:rsidP="005A1816">
            <w:pPr>
              <w:spacing w:after="0" w:line="240" w:lineRule="auto"/>
              <w:jc w:val="both"/>
              <w:rPr>
                <w:rFonts w:ascii="Times New Roman" w:hAnsi="Times New Roman"/>
                <w:color w:val="339966"/>
              </w:rPr>
            </w:pPr>
            <w:r w:rsidRPr="005A1816">
              <w:rPr>
                <w:rFonts w:ascii="Times New Roman" w:hAnsi="Times New Roman"/>
              </w:rPr>
              <w:t>Оказание услуг по проведению диспансеризации муниципальных служащих Управления архитектуры и градостроительства Администрации города Иванова</w:t>
            </w:r>
          </w:p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Цена контракта включает в себя все расходы и затраты Исполнителя, связанные с исполнением муниципального контракта, в том числе налоги,</w:t>
            </w:r>
            <w:r w:rsidRPr="003B745E">
              <w:rPr>
                <w:rFonts w:ascii="Times New Roman" w:hAnsi="Times New Roman"/>
                <w:bCs/>
                <w:iCs/>
              </w:rPr>
              <w:t xml:space="preserve"> расходы на перевозку,</w:t>
            </w:r>
            <w:r w:rsidRPr="003B745E">
              <w:rPr>
                <w:rFonts w:ascii="Times New Roman" w:hAnsi="Times New Roman"/>
              </w:rPr>
              <w:t xml:space="preserve"> сборы, обязательные платежи, установленные законода</w:t>
            </w:r>
            <w:r>
              <w:rPr>
                <w:rFonts w:ascii="Times New Roman" w:hAnsi="Times New Roman"/>
              </w:rPr>
              <w:t>тельством Российской Федерации.</w:t>
            </w:r>
          </w:p>
        </w:tc>
      </w:tr>
    </w:tbl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3B745E" w:rsidRPr="003B745E" w:rsidRDefault="003B745E" w:rsidP="003B745E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3B745E">
        <w:rPr>
          <w:rFonts w:ascii="Times New Roman" w:hAnsi="Times New Roman"/>
          <w:sz w:val="22"/>
          <w:szCs w:val="22"/>
        </w:rPr>
        <w:t>т.ч</w:t>
      </w:r>
      <w:proofErr w:type="spellEnd"/>
      <w:r w:rsidRPr="003B745E">
        <w:rPr>
          <w:rFonts w:ascii="Times New Roman" w:hAnsi="Times New Roman"/>
          <w:sz w:val="22"/>
          <w:szCs w:val="22"/>
        </w:rPr>
        <w:t>. НДС___________________.</w:t>
      </w:r>
    </w:p>
    <w:p w:rsidR="003B745E" w:rsidRPr="003B745E" w:rsidRDefault="003B745E" w:rsidP="003B74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B745E" w:rsidRPr="003B745E" w:rsidRDefault="003B745E" w:rsidP="003B745E">
      <w:pPr>
        <w:spacing w:after="0" w:line="240" w:lineRule="auto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  <w:b/>
        </w:rPr>
        <w:t>Примечание</w:t>
      </w:r>
      <w:r w:rsidRPr="003B745E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3B745E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3B745E">
        <w:rPr>
          <w:rFonts w:ascii="Times New Roman" w:hAnsi="Times New Roman"/>
          <w:sz w:val="22"/>
          <w:szCs w:val="22"/>
        </w:rPr>
        <w:t>ен</w:t>
      </w:r>
      <w:proofErr w:type="spellEnd"/>
      <w:r w:rsidRPr="003B745E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3B745E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B745E" w:rsidRPr="003B745E" w:rsidRDefault="003B745E" w:rsidP="003B74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B745E" w:rsidRPr="003B745E" w:rsidRDefault="003B745E" w:rsidP="003B74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B745E" w:rsidRPr="003B745E" w:rsidRDefault="003B745E" w:rsidP="003B74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B745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B745E" w:rsidRPr="003B745E" w:rsidRDefault="003B745E" w:rsidP="003B74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B745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B745E">
        <w:rPr>
          <w:rFonts w:ascii="Times New Roman" w:hAnsi="Times New Roman" w:cs="Times New Roman"/>
          <w:sz w:val="22"/>
          <w:szCs w:val="22"/>
        </w:rPr>
        <w:tab/>
      </w:r>
      <w:r w:rsidRPr="003B745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B745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B745E" w:rsidRPr="003B745E" w:rsidRDefault="003B745E" w:rsidP="003B745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B745E">
        <w:rPr>
          <w:rFonts w:ascii="Times New Roman" w:hAnsi="Times New Roman" w:cs="Times New Roman"/>
          <w:sz w:val="22"/>
          <w:szCs w:val="22"/>
        </w:rPr>
        <w:t>М.П.</w:t>
      </w:r>
    </w:p>
    <w:p w:rsidR="003B745E" w:rsidRDefault="003B745E" w:rsidP="003B745E">
      <w:pPr>
        <w:shd w:val="clear" w:color="auto" w:fill="FFFFFF"/>
        <w:tabs>
          <w:tab w:val="left" w:pos="567"/>
          <w:tab w:val="left" w:pos="2434"/>
          <w:tab w:val="right" w:pos="10205"/>
        </w:tabs>
        <w:suppressAutoHyphens/>
        <w:ind w:left="5387"/>
        <w:jc w:val="right"/>
        <w:rPr>
          <w:rFonts w:ascii="Times New Roman" w:hAnsi="Times New Roman"/>
          <w:b/>
        </w:rPr>
      </w:pPr>
    </w:p>
    <w:p w:rsidR="003B745E" w:rsidRPr="003B745E" w:rsidRDefault="003B745E" w:rsidP="003B745E">
      <w:pPr>
        <w:shd w:val="clear" w:color="auto" w:fill="FFFFFF"/>
        <w:tabs>
          <w:tab w:val="left" w:pos="567"/>
          <w:tab w:val="left" w:pos="2434"/>
          <w:tab w:val="right" w:pos="10205"/>
        </w:tabs>
        <w:suppressAutoHyphens/>
        <w:spacing w:after="0" w:line="240" w:lineRule="auto"/>
        <w:ind w:left="5387"/>
        <w:jc w:val="right"/>
        <w:rPr>
          <w:rFonts w:ascii="Times New Roman" w:hAnsi="Times New Roman"/>
        </w:rPr>
      </w:pPr>
      <w:r w:rsidRPr="003B745E">
        <w:rPr>
          <w:rFonts w:ascii="Times New Roman" w:hAnsi="Times New Roman"/>
          <w:b/>
        </w:rPr>
        <w:lastRenderedPageBreak/>
        <w:t xml:space="preserve">Проект </w:t>
      </w:r>
    </w:p>
    <w:p w:rsidR="003B745E" w:rsidRPr="003B745E" w:rsidRDefault="003B745E" w:rsidP="003B745E">
      <w:pPr>
        <w:spacing w:after="0" w:line="240" w:lineRule="auto"/>
        <w:jc w:val="center"/>
        <w:rPr>
          <w:rFonts w:ascii="Times New Roman" w:hAnsi="Times New Roman"/>
        </w:rPr>
      </w:pPr>
    </w:p>
    <w:p w:rsidR="003B745E" w:rsidRPr="003B745E" w:rsidRDefault="003B745E" w:rsidP="003B745E">
      <w:pPr>
        <w:pStyle w:val="1"/>
        <w:ind w:firstLine="709"/>
        <w:rPr>
          <w:sz w:val="22"/>
          <w:szCs w:val="22"/>
        </w:rPr>
      </w:pPr>
      <w:r w:rsidRPr="003B745E">
        <w:rPr>
          <w:b/>
          <w:sz w:val="22"/>
          <w:szCs w:val="22"/>
        </w:rPr>
        <w:t>МУНИЦИПАЛЬНЫЙ КОНТРАКТ № _______</w:t>
      </w:r>
    </w:p>
    <w:p w:rsidR="003B745E" w:rsidRPr="003B745E" w:rsidRDefault="003B745E" w:rsidP="003B745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г. Иваново</w:t>
      </w:r>
      <w:r w:rsidRPr="003B745E">
        <w:rPr>
          <w:rFonts w:ascii="Times New Roman" w:hAnsi="Times New Roman"/>
        </w:rPr>
        <w:tab/>
        <w:t xml:space="preserve">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</w:t>
      </w:r>
      <w:r w:rsidRPr="003B745E">
        <w:rPr>
          <w:rFonts w:ascii="Times New Roman" w:hAnsi="Times New Roman"/>
        </w:rPr>
        <w:t xml:space="preserve"> _______2013 года</w:t>
      </w:r>
    </w:p>
    <w:p w:rsidR="003B745E" w:rsidRPr="003B745E" w:rsidRDefault="003B745E" w:rsidP="003B745E">
      <w:pPr>
        <w:pStyle w:val="aa"/>
        <w:tabs>
          <w:tab w:val="left" w:pos="567"/>
        </w:tabs>
        <w:suppressAutoHyphens/>
        <w:ind w:firstLine="709"/>
        <w:jc w:val="both"/>
        <w:rPr>
          <w:sz w:val="22"/>
          <w:szCs w:val="22"/>
        </w:rPr>
      </w:pPr>
    </w:p>
    <w:p w:rsidR="003B745E" w:rsidRPr="003B745E" w:rsidRDefault="003B745E" w:rsidP="003B745E">
      <w:pPr>
        <w:pStyle w:val="aa"/>
        <w:tabs>
          <w:tab w:val="left" w:pos="567"/>
        </w:tabs>
        <w:suppressAutoHyphens/>
        <w:ind w:firstLine="709"/>
        <w:jc w:val="both"/>
        <w:rPr>
          <w:sz w:val="22"/>
          <w:szCs w:val="22"/>
        </w:rPr>
      </w:pPr>
      <w:proofErr w:type="gramStart"/>
      <w:r w:rsidRPr="003B745E">
        <w:rPr>
          <w:b/>
          <w:sz w:val="22"/>
          <w:szCs w:val="22"/>
        </w:rPr>
        <w:t>Управление архитектуры и градостроительства Администрации города Иванова</w:t>
      </w:r>
      <w:r w:rsidRPr="003B745E">
        <w:rPr>
          <w:sz w:val="22"/>
          <w:szCs w:val="22"/>
        </w:rPr>
        <w:t>, именуемое в дальнейшем «Заказчик», в лице</w:t>
      </w:r>
      <w:r w:rsidRPr="003B745E">
        <w:rPr>
          <w:b/>
          <w:bCs/>
          <w:sz w:val="22"/>
          <w:szCs w:val="22"/>
        </w:rPr>
        <w:t xml:space="preserve"> </w:t>
      </w:r>
      <w:r w:rsidRPr="003B745E">
        <w:rPr>
          <w:bCs/>
          <w:sz w:val="22"/>
          <w:szCs w:val="22"/>
        </w:rPr>
        <w:t>начальника Управления Селезневой Анны Владимировны</w:t>
      </w:r>
      <w:r w:rsidRPr="003B745E">
        <w:rPr>
          <w:sz w:val="22"/>
          <w:szCs w:val="22"/>
        </w:rPr>
        <w:t>, действующего на основании Положения об Управлении, с одной стороны, и ___________________, именуемое в дальнейшем «Исполнитель»</w:t>
      </w:r>
      <w:r w:rsidRPr="003B745E">
        <w:rPr>
          <w:iCs/>
          <w:w w:val="63"/>
          <w:sz w:val="22"/>
          <w:szCs w:val="22"/>
        </w:rPr>
        <w:t xml:space="preserve">, </w:t>
      </w:r>
      <w:r w:rsidRPr="003B745E">
        <w:rPr>
          <w:sz w:val="22"/>
          <w:szCs w:val="22"/>
        </w:rPr>
        <w:t>в лице _________________, действующего на основании ______________ и осуществляющего медицинскую деятельность в соответствии с __________(лицензия), с другой стороны, в дальнейшем именуемые «Стороны»,   на основании Протокола ______________________________________________                                          от ___________</w:t>
      </w:r>
      <w:r w:rsidRPr="003B745E">
        <w:rPr>
          <w:spacing w:val="-2"/>
          <w:sz w:val="22"/>
          <w:szCs w:val="22"/>
        </w:rPr>
        <w:t>_____________  № _____________,</w:t>
      </w:r>
      <w:r w:rsidRPr="003B745E">
        <w:rPr>
          <w:sz w:val="22"/>
          <w:szCs w:val="22"/>
        </w:rPr>
        <w:t xml:space="preserve"> заключили настоящий муниципальный контракт</w:t>
      </w:r>
      <w:proofErr w:type="gramEnd"/>
      <w:r w:rsidRPr="003B745E">
        <w:rPr>
          <w:sz w:val="22"/>
          <w:szCs w:val="22"/>
        </w:rPr>
        <w:t xml:space="preserve"> (далее - Контракт) о нижеследующем: </w:t>
      </w:r>
    </w:p>
    <w:p w:rsidR="00B92208" w:rsidRDefault="00B92208" w:rsidP="003B745E">
      <w:pPr>
        <w:pStyle w:val="1"/>
        <w:keepLines/>
        <w:ind w:firstLine="709"/>
        <w:rPr>
          <w:b/>
          <w:sz w:val="22"/>
          <w:szCs w:val="22"/>
        </w:rPr>
      </w:pPr>
    </w:p>
    <w:p w:rsidR="003B745E" w:rsidRDefault="003B745E" w:rsidP="003B745E">
      <w:pPr>
        <w:pStyle w:val="1"/>
        <w:keepLines/>
        <w:ind w:firstLine="709"/>
        <w:rPr>
          <w:b/>
          <w:sz w:val="22"/>
          <w:szCs w:val="22"/>
        </w:rPr>
      </w:pPr>
      <w:r w:rsidRPr="003B745E">
        <w:rPr>
          <w:b/>
          <w:sz w:val="22"/>
          <w:szCs w:val="22"/>
          <w:lang w:val="en-US"/>
        </w:rPr>
        <w:t>I</w:t>
      </w:r>
      <w:r w:rsidRPr="003B745E">
        <w:rPr>
          <w:b/>
          <w:sz w:val="22"/>
          <w:szCs w:val="22"/>
        </w:rPr>
        <w:t>. ПРЕДМЕТ КОНТРАКТА</w:t>
      </w:r>
    </w:p>
    <w:p w:rsidR="003B745E" w:rsidRPr="003B745E" w:rsidRDefault="003B745E" w:rsidP="003B745E">
      <w:pPr>
        <w:pStyle w:val="1"/>
        <w:keepLines/>
        <w:widowControl w:val="0"/>
        <w:ind w:firstLine="709"/>
        <w:jc w:val="both"/>
        <w:rPr>
          <w:sz w:val="22"/>
          <w:szCs w:val="22"/>
        </w:rPr>
      </w:pPr>
      <w:r w:rsidRPr="003B745E">
        <w:rPr>
          <w:spacing w:val="-3"/>
          <w:sz w:val="22"/>
          <w:szCs w:val="22"/>
        </w:rPr>
        <w:t xml:space="preserve">1.1. Предметом Контракта является </w:t>
      </w:r>
      <w:r w:rsidRPr="003B745E">
        <w:rPr>
          <w:sz w:val="22"/>
          <w:szCs w:val="22"/>
        </w:rPr>
        <w:t xml:space="preserve">оказание услуг по проведению диспансеризации муниципальных служащих </w:t>
      </w:r>
      <w:r w:rsidRPr="003B745E">
        <w:rPr>
          <w:b/>
          <w:sz w:val="22"/>
          <w:szCs w:val="22"/>
        </w:rPr>
        <w:t>Управления архитектуры и градостроительства Администрации города Иванова</w:t>
      </w:r>
      <w:r w:rsidRPr="003B745E">
        <w:rPr>
          <w:sz w:val="22"/>
          <w:szCs w:val="22"/>
        </w:rPr>
        <w:t xml:space="preserve">  (далее - услуги) в соответствии с Техническим заданием на оказание услуг по прохождению диспансеризации (далее – Техническое задание), являющимся неотъемлемой частью наст</w:t>
      </w:r>
      <w:r w:rsidR="00B058C5">
        <w:rPr>
          <w:sz w:val="22"/>
          <w:szCs w:val="22"/>
        </w:rPr>
        <w:t>оящего контракта (Приложение № 2</w:t>
      </w:r>
      <w:r w:rsidRPr="003B745E">
        <w:rPr>
          <w:sz w:val="22"/>
          <w:szCs w:val="22"/>
        </w:rPr>
        <w:t>).</w:t>
      </w:r>
    </w:p>
    <w:p w:rsidR="003B745E" w:rsidRPr="003B745E" w:rsidRDefault="003B745E" w:rsidP="003B745E">
      <w:pPr>
        <w:pStyle w:val="1"/>
        <w:keepLines/>
        <w:widowControl w:val="0"/>
        <w:ind w:firstLine="709"/>
        <w:jc w:val="both"/>
        <w:rPr>
          <w:sz w:val="22"/>
          <w:szCs w:val="22"/>
        </w:rPr>
      </w:pPr>
      <w:r w:rsidRPr="003B745E">
        <w:rPr>
          <w:spacing w:val="-1"/>
          <w:sz w:val="22"/>
          <w:szCs w:val="22"/>
        </w:rPr>
        <w:t>1.2.</w:t>
      </w:r>
      <w:r w:rsidRPr="003B745E">
        <w:rPr>
          <w:sz w:val="22"/>
          <w:szCs w:val="22"/>
        </w:rPr>
        <w:t xml:space="preserve"> </w:t>
      </w:r>
      <w:proofErr w:type="gramStart"/>
      <w:r w:rsidRPr="003B745E">
        <w:rPr>
          <w:spacing w:val="-1"/>
          <w:sz w:val="22"/>
          <w:szCs w:val="22"/>
        </w:rPr>
        <w:t xml:space="preserve">Услуги оказываются Исполнителем в соответствии </w:t>
      </w:r>
      <w:r w:rsidRPr="003B745E">
        <w:rPr>
          <w:sz w:val="22"/>
          <w:szCs w:val="22"/>
        </w:rPr>
        <w:t>с приказом Министерства здравоохранения и социального развития Российской Федерации от 14.12.2009 № 984</w:t>
      </w:r>
      <w:r w:rsidR="00B92208">
        <w:rPr>
          <w:sz w:val="22"/>
          <w:szCs w:val="22"/>
        </w:rPr>
        <w:t xml:space="preserve">н </w:t>
      </w:r>
      <w:r w:rsidRPr="003B745E">
        <w:rPr>
          <w:sz w:val="22"/>
          <w:szCs w:val="22"/>
        </w:rPr>
        <w:t>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службу Российской Федерации и муниципальную службу или ее прохождению, а также формы заключения медицинского учреждения» (далее – Порядок) согласно Приложению № 1 к настоящему Контракту.</w:t>
      </w:r>
      <w:proofErr w:type="gramEnd"/>
    </w:p>
    <w:p w:rsidR="003B745E" w:rsidRPr="003B745E" w:rsidRDefault="003B745E" w:rsidP="003B745E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0" w:name="_Toc520621591"/>
      <w:r w:rsidRPr="003B745E">
        <w:rPr>
          <w:rFonts w:ascii="Times New Roman" w:hAnsi="Times New Roman"/>
          <w:sz w:val="22"/>
          <w:szCs w:val="22"/>
        </w:rPr>
        <w:t xml:space="preserve">  1.3. Заказчик обязуется обеспечить оплату надлежащим образом исполненных обязательств, предусмотренных п. 1.1 настоящего Контракта, в порядке и на условиях, предусмотренных настоящим Контрактом.</w:t>
      </w:r>
    </w:p>
    <w:p w:rsidR="003B745E" w:rsidRPr="003B745E" w:rsidRDefault="003B745E" w:rsidP="003B745E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  <w:iCs/>
        </w:rPr>
        <w:t xml:space="preserve">1.4. </w:t>
      </w:r>
      <w:r w:rsidRPr="003B745E">
        <w:rPr>
          <w:rFonts w:ascii="Times New Roman" w:hAnsi="Times New Roman"/>
        </w:rPr>
        <w:t>Исполнитель</w:t>
      </w:r>
      <w:r w:rsidRPr="003B745E">
        <w:rPr>
          <w:rFonts w:ascii="Times New Roman" w:hAnsi="Times New Roman"/>
          <w:bCs/>
          <w:spacing w:val="-9"/>
        </w:rPr>
        <w:t xml:space="preserve"> гарантирует соответствие качества услуг</w:t>
      </w:r>
      <w:r w:rsidRPr="003B745E">
        <w:rPr>
          <w:rFonts w:ascii="Times New Roman" w:hAnsi="Times New Roman"/>
        </w:rPr>
        <w:t xml:space="preserve"> требованиям, предъявляемым к методам диагностики и профилактики болезней, разрешенным на территории Российской Федерации.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1.5. Сроки оказания услуг: с момента заключения </w:t>
      </w:r>
      <w:r w:rsidRPr="003B745E">
        <w:rPr>
          <w:rFonts w:ascii="Times New Roman" w:hAnsi="Times New Roman"/>
          <w:lang w:eastAsia="en-US"/>
        </w:rPr>
        <w:t>настоящего</w:t>
      </w:r>
      <w:r w:rsidRPr="003B745E">
        <w:rPr>
          <w:rFonts w:ascii="Times New Roman" w:hAnsi="Times New Roman"/>
        </w:rPr>
        <w:t xml:space="preserve"> Контракта и не позднее 10.12.2013.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</w:rPr>
      </w:pPr>
      <w:r w:rsidRPr="003B745E">
        <w:rPr>
          <w:rFonts w:ascii="Times New Roman" w:hAnsi="Times New Roman"/>
          <w:iCs/>
        </w:rPr>
        <w:t xml:space="preserve">1.6. </w:t>
      </w:r>
      <w:bookmarkEnd w:id="0"/>
      <w:r w:rsidRPr="003B745E">
        <w:rPr>
          <w:rFonts w:ascii="Times New Roman" w:eastAsia="Arial Unicode MS" w:hAnsi="Times New Roman"/>
        </w:rPr>
        <w:t>Место оказания услуг:</w:t>
      </w:r>
      <w:r w:rsidRPr="003B745E">
        <w:rPr>
          <w:rFonts w:ascii="Times New Roman" w:hAnsi="Times New Roman"/>
        </w:rPr>
        <w:t xml:space="preserve"> город Иваново.</w:t>
      </w:r>
    </w:p>
    <w:p w:rsidR="003B745E" w:rsidRPr="003B745E" w:rsidRDefault="003B745E" w:rsidP="003B74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B745E" w:rsidRPr="005A1816" w:rsidRDefault="003B745E" w:rsidP="003B74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B745E">
        <w:rPr>
          <w:rFonts w:ascii="Times New Roman" w:hAnsi="Times New Roman"/>
          <w:b/>
          <w:lang w:val="en-US"/>
        </w:rPr>
        <w:t>II</w:t>
      </w:r>
      <w:r w:rsidRPr="003B745E">
        <w:rPr>
          <w:rFonts w:ascii="Times New Roman" w:hAnsi="Times New Roman"/>
          <w:b/>
        </w:rPr>
        <w:t>. ЦЕНА КОНТРАКТА</w:t>
      </w:r>
    </w:p>
    <w:p w:rsidR="003B745E" w:rsidRPr="003B745E" w:rsidRDefault="003B745E" w:rsidP="003B745E">
      <w:pPr>
        <w:tabs>
          <w:tab w:val="left" w:pos="-270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2.1. Цена настоящего Контракта составляет ________ руб. ___ коп</w:t>
      </w:r>
      <w:proofErr w:type="gramStart"/>
      <w:r w:rsidRPr="003B745E">
        <w:rPr>
          <w:rFonts w:ascii="Times New Roman" w:hAnsi="Times New Roman"/>
        </w:rPr>
        <w:t xml:space="preserve">., </w:t>
      </w:r>
      <w:proofErr w:type="gramEnd"/>
      <w:r w:rsidRPr="003B745E">
        <w:rPr>
          <w:rFonts w:ascii="Times New Roman" w:hAnsi="Times New Roman"/>
        </w:rPr>
        <w:t>в том числе НДС _______ руб. ___ коп.</w:t>
      </w:r>
      <w:r w:rsidR="00B92208">
        <w:rPr>
          <w:rFonts w:ascii="Times New Roman" w:hAnsi="Times New Roman"/>
        </w:rPr>
        <w:t>.</w:t>
      </w:r>
      <w:r w:rsidRPr="003B745E">
        <w:rPr>
          <w:rFonts w:ascii="Times New Roman" w:hAnsi="Times New Roman"/>
        </w:rPr>
        <w:t xml:space="preserve"> </w:t>
      </w:r>
      <w:bookmarkStart w:id="1" w:name="_GoBack"/>
      <w:bookmarkEnd w:id="1"/>
      <w:r w:rsidRPr="003B745E">
        <w:rPr>
          <w:rFonts w:ascii="Times New Roman" w:hAnsi="Times New Roman"/>
        </w:rPr>
        <w:t>(</w:t>
      </w:r>
      <w:r w:rsidRPr="003B745E">
        <w:rPr>
          <w:rFonts w:ascii="Times New Roman" w:hAnsi="Times New Roman"/>
          <w:i/>
        </w:rPr>
        <w:t xml:space="preserve">в случае, </w:t>
      </w:r>
      <w:r w:rsidRPr="003B745E">
        <w:rPr>
          <w:rFonts w:ascii="Times New Roman" w:hAnsi="Times New Roman"/>
          <w:i/>
          <w:lang w:eastAsia="en-US"/>
        </w:rPr>
        <w:t xml:space="preserve">если Исполнитель имеет право на освобождение от уплаты НДС, то </w:t>
      </w:r>
      <w:r w:rsidRPr="003B745E">
        <w:rPr>
          <w:rFonts w:ascii="Times New Roman" w:hAnsi="Times New Roman"/>
          <w:i/>
          <w:iCs/>
        </w:rPr>
        <w:t>в данной позиции указывается «НДС не облагается»)</w:t>
      </w:r>
      <w:r w:rsidRPr="003B745E">
        <w:rPr>
          <w:rFonts w:ascii="Times New Roman" w:hAnsi="Times New Roman"/>
        </w:rPr>
        <w:t>.</w:t>
      </w:r>
    </w:p>
    <w:p w:rsidR="003B745E" w:rsidRPr="003B745E" w:rsidRDefault="003B745E" w:rsidP="003B745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2.2. Цена контракта включает в себя все расходы и затраты Исполнителя, связанные с исполнением муниципального контракта, в том числе налоги,</w:t>
      </w:r>
      <w:r w:rsidRPr="003B745E">
        <w:rPr>
          <w:rFonts w:ascii="Times New Roman" w:hAnsi="Times New Roman"/>
          <w:bCs/>
          <w:iCs/>
        </w:rPr>
        <w:t xml:space="preserve"> расходы на перевозку,</w:t>
      </w:r>
      <w:r w:rsidRPr="003B745E">
        <w:rPr>
          <w:rFonts w:ascii="Times New Roman" w:hAnsi="Times New Roman"/>
        </w:rPr>
        <w:t xml:space="preserve"> сборы, обязательные платежи, установленные законодательством Российской Федерации.</w:t>
      </w:r>
    </w:p>
    <w:p w:rsidR="003B745E" w:rsidRPr="003B745E" w:rsidRDefault="003B745E" w:rsidP="003B745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2.3.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</w:t>
      </w:r>
      <w:r w:rsidR="00B92208">
        <w:rPr>
          <w:rFonts w:ascii="Times New Roman" w:hAnsi="Times New Roman"/>
        </w:rPr>
        <w:t xml:space="preserve"> РФ</w:t>
      </w:r>
      <w:r w:rsidRPr="003B745E">
        <w:rPr>
          <w:rFonts w:ascii="Times New Roman" w:hAnsi="Times New Roman"/>
        </w:rPr>
        <w:t>.</w:t>
      </w:r>
      <w:bookmarkStart w:id="2" w:name="_Toc520621585"/>
    </w:p>
    <w:bookmarkEnd w:id="2"/>
    <w:p w:rsidR="003B745E" w:rsidRPr="003B745E" w:rsidRDefault="003B745E" w:rsidP="003B745E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B745E" w:rsidRPr="003B745E" w:rsidRDefault="003B745E" w:rsidP="003B745E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B745E">
        <w:rPr>
          <w:rFonts w:ascii="Times New Roman" w:hAnsi="Times New Roman"/>
          <w:b/>
          <w:lang w:val="en-US"/>
        </w:rPr>
        <w:t>III</w:t>
      </w:r>
      <w:r w:rsidRPr="003B745E">
        <w:rPr>
          <w:rFonts w:ascii="Times New Roman" w:hAnsi="Times New Roman"/>
          <w:b/>
        </w:rPr>
        <w:t>. ПРАВА И ОБЯЗАННОСТИ СТОРОН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3B745E">
        <w:rPr>
          <w:rFonts w:ascii="Times New Roman" w:hAnsi="Times New Roman"/>
          <w:b/>
        </w:rPr>
        <w:t>3.1. Исполнитель вправе:</w:t>
      </w:r>
    </w:p>
    <w:p w:rsidR="003B745E" w:rsidRPr="003B745E" w:rsidRDefault="003B745E" w:rsidP="003B745E">
      <w:pPr>
        <w:tabs>
          <w:tab w:val="left" w:pos="-720"/>
          <w:tab w:val="left" w:pos="-6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</w:rPr>
      </w:pPr>
      <w:r w:rsidRPr="003B745E">
        <w:rPr>
          <w:rFonts w:ascii="Times New Roman" w:hAnsi="Times New Roman"/>
          <w:spacing w:val="-5"/>
        </w:rPr>
        <w:t>3.1.1. Т</w:t>
      </w:r>
      <w:r w:rsidRPr="003B745E">
        <w:rPr>
          <w:rFonts w:ascii="Times New Roman" w:hAnsi="Times New Roman"/>
          <w:spacing w:val="-3"/>
        </w:rPr>
        <w:t>ребовать оплаты за надлежащее выполнение своих обязательств по результатам оказания услуг в соответствии с условиями настоящего Контракта.</w:t>
      </w:r>
    </w:p>
    <w:p w:rsidR="003B745E" w:rsidRPr="003B745E" w:rsidRDefault="003B745E" w:rsidP="003B745E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3.1.2. Получать от Заказчика информацию, необходимую для выполнения своих обязательств по настоящему Контракту.</w:t>
      </w:r>
    </w:p>
    <w:p w:rsidR="003B745E" w:rsidRPr="003B745E" w:rsidRDefault="003B745E" w:rsidP="003B74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/>
          <w:b/>
        </w:rPr>
      </w:pPr>
      <w:r w:rsidRPr="003B745E">
        <w:rPr>
          <w:rFonts w:ascii="Times New Roman" w:hAnsi="Times New Roman"/>
        </w:rPr>
        <w:tab/>
      </w:r>
      <w:r w:rsidRPr="003B745E">
        <w:rPr>
          <w:rFonts w:ascii="Times New Roman" w:hAnsi="Times New Roman"/>
        </w:rPr>
        <w:tab/>
        <w:t>3.1.3. В</w:t>
      </w:r>
      <w:r w:rsidRPr="003B745E">
        <w:rPr>
          <w:rFonts w:ascii="Times New Roman" w:eastAsia="Calibri" w:hAnsi="Times New Roman"/>
        </w:rPr>
        <w:t xml:space="preserve"> случае отсутствия у него лицензии на медицинскую деятельность по отдельным видам работ (услуг), необходимых для проведения диспансеризации в полном объеме, заключить договоры с иными медицинскими организациями, имеющими лицензии на соответствующие виды деятельности, а также о привлечении медицинских работников этих организаций</w:t>
      </w:r>
      <w:r w:rsidRPr="003B745E">
        <w:rPr>
          <w:rFonts w:ascii="Times New Roman" w:eastAsia="Calibri" w:hAnsi="Times New Roman"/>
          <w:b/>
        </w:rPr>
        <w:t xml:space="preserve">. </w:t>
      </w:r>
    </w:p>
    <w:p w:rsidR="00B92208" w:rsidRDefault="00B92208" w:rsidP="003B745E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B92208" w:rsidRDefault="00B92208" w:rsidP="003B745E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3B745E">
        <w:rPr>
          <w:rFonts w:ascii="Times New Roman" w:hAnsi="Times New Roman"/>
          <w:b/>
        </w:rPr>
        <w:lastRenderedPageBreak/>
        <w:t>3.2. Исполнитель обязан: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3.2.1. </w:t>
      </w:r>
      <w:r w:rsidRPr="003B745E">
        <w:rPr>
          <w:rFonts w:ascii="Times New Roman" w:hAnsi="Times New Roman"/>
          <w:spacing w:val="-6"/>
        </w:rPr>
        <w:t>Оказать у</w:t>
      </w:r>
      <w:r w:rsidRPr="003B745E">
        <w:rPr>
          <w:rFonts w:ascii="Times New Roman" w:hAnsi="Times New Roman"/>
        </w:rPr>
        <w:t xml:space="preserve">слуги </w:t>
      </w:r>
      <w:r w:rsidRPr="003B745E">
        <w:rPr>
          <w:rFonts w:ascii="Times New Roman" w:hAnsi="Times New Roman"/>
          <w:spacing w:val="-6"/>
        </w:rPr>
        <w:t xml:space="preserve">надлежащего качества, в полном объеме </w:t>
      </w:r>
      <w:r w:rsidRPr="003B745E">
        <w:rPr>
          <w:rFonts w:ascii="Times New Roman" w:hAnsi="Times New Roman"/>
        </w:rPr>
        <w:t xml:space="preserve">и сроки, предусмотренные настоящим Контрактом и Техническим заданием, </w:t>
      </w:r>
      <w:r w:rsidRPr="003B745E">
        <w:rPr>
          <w:rFonts w:ascii="Times New Roman" w:hAnsi="Times New Roman"/>
          <w:spacing w:val="-6"/>
        </w:rPr>
        <w:t xml:space="preserve">в порядке, установленном Приказом № 984н. </w:t>
      </w:r>
      <w:r w:rsidRPr="003B745E">
        <w:rPr>
          <w:rFonts w:ascii="Times New Roman" w:hAnsi="Times New Roman"/>
        </w:rPr>
        <w:t xml:space="preserve"> </w:t>
      </w:r>
    </w:p>
    <w:p w:rsidR="003B745E" w:rsidRPr="003B745E" w:rsidRDefault="003B745E" w:rsidP="003B745E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3.2.2. Оказать услуги силами состоящих в штате Исполнителя либо привлеченных в соответствии с пунктом 3.1.3 настоящего Контракта квалифицированных специалистов в специализированном и оборудованном необходимой и современной медицинской техникой помещении, в условиях отвечающим нормам СанПиН и другим нормам медицинских стандартов, используя современные методы и технические возможности.</w:t>
      </w:r>
    </w:p>
    <w:p w:rsidR="003B745E" w:rsidRPr="003B745E" w:rsidRDefault="003B745E" w:rsidP="003B74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3.2.3. Обеспечить оказание всего заявленного комплекса услуг на базе одного медицинского учреждения по одному адресу, в том числе и в случае привлечения специалистов из другой медицинской организации. Это требование может не распространяться на проведение флюорографии.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3.2.4. Обеспечить внеочередной прием муниципальных служащих для осмотра врачами-специалистами и проведения лабораторных и функциональных исследований.</w:t>
      </w:r>
    </w:p>
    <w:p w:rsidR="003B745E" w:rsidRPr="003B745E" w:rsidRDefault="003B745E" w:rsidP="003B745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3.2.5. Обеспечить всеми необходимыми расходными материалами и средствами личной гигиены всех муниципальных служащих Заказчика.</w:t>
      </w:r>
    </w:p>
    <w:p w:rsidR="003B745E" w:rsidRPr="003B745E" w:rsidRDefault="003B745E" w:rsidP="003B74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3.2.6. Представить Заказчику акт сдачи-приемки оказанных услуг и счет-фактуру в течение 3 (трех) рабочих дней с момента завершения оказания услуг.</w:t>
      </w:r>
    </w:p>
    <w:p w:rsidR="003B745E" w:rsidRPr="003B745E" w:rsidRDefault="003B745E" w:rsidP="003B745E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3.2.7. В случае невозможности исполнения своих обязанностей по настоящему Контракту по независящим от него причинам немедленно письменно информировать об этом Заказчика.</w:t>
      </w:r>
    </w:p>
    <w:p w:rsidR="003B745E" w:rsidRPr="003B745E" w:rsidRDefault="003B745E" w:rsidP="00DE486E">
      <w:pPr>
        <w:pStyle w:val="a4"/>
        <w:tabs>
          <w:tab w:val="left" w:pos="1311"/>
        </w:tabs>
        <w:ind w:right="20" w:firstLine="709"/>
        <w:rPr>
          <w:rFonts w:ascii="Times New Roman" w:hAnsi="Times New Roman" w:cs="Times New Roman"/>
          <w:sz w:val="22"/>
        </w:rPr>
      </w:pPr>
      <w:r w:rsidRPr="003B745E">
        <w:rPr>
          <w:rFonts w:ascii="Times New Roman" w:hAnsi="Times New Roman" w:cs="Times New Roman"/>
          <w:sz w:val="22"/>
        </w:rPr>
        <w:t xml:space="preserve">3.2.8. В случае </w:t>
      </w:r>
      <w:proofErr w:type="gramStart"/>
      <w:r w:rsidRPr="003B745E">
        <w:rPr>
          <w:rFonts w:ascii="Times New Roman" w:hAnsi="Times New Roman" w:cs="Times New Roman"/>
          <w:sz w:val="22"/>
        </w:rPr>
        <w:t>выявления недостатков качества оказания услуг</w:t>
      </w:r>
      <w:proofErr w:type="gramEnd"/>
      <w:r w:rsidRPr="003B745E">
        <w:rPr>
          <w:rFonts w:ascii="Times New Roman" w:hAnsi="Times New Roman" w:cs="Times New Roman"/>
          <w:sz w:val="22"/>
        </w:rPr>
        <w:t xml:space="preserve"> устранить недостатки своими силами и за счет собственных средств в согласованный Сторонами срок.</w:t>
      </w:r>
    </w:p>
    <w:p w:rsidR="003B745E" w:rsidRPr="003B745E" w:rsidRDefault="003B745E" w:rsidP="003B745E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3.2.9. Обеспечить муниципальных служащих Заказчика бесплатной, доступной и достоверной информацией, включающей в себя сведения о местонахождении учреждения (месте его государственной регистрации), режиме работы,  об условиях предоставления и получения этих услуг, а также сведения о квалификации и сертификации специалистов.</w:t>
      </w:r>
    </w:p>
    <w:p w:rsidR="003B745E" w:rsidRPr="003B745E" w:rsidRDefault="003B745E" w:rsidP="00DE486E">
      <w:pPr>
        <w:pStyle w:val="a4"/>
        <w:tabs>
          <w:tab w:val="left" w:pos="1402"/>
        </w:tabs>
        <w:ind w:right="20" w:firstLine="709"/>
        <w:rPr>
          <w:rFonts w:ascii="Times New Roman" w:hAnsi="Times New Roman" w:cs="Times New Roman"/>
          <w:sz w:val="22"/>
        </w:rPr>
      </w:pPr>
      <w:r w:rsidRPr="003B745E">
        <w:rPr>
          <w:rFonts w:ascii="Times New Roman" w:hAnsi="Times New Roman" w:cs="Times New Roman"/>
          <w:sz w:val="22"/>
        </w:rPr>
        <w:t xml:space="preserve">3.2.10. По окончании прохождения диспансеризации выдать каждому муниципальному служащему Заказчика учетную </w:t>
      </w:r>
      <w:hyperlink r:id="rId8" w:history="1">
        <w:r w:rsidRPr="003B745E">
          <w:rPr>
            <w:rFonts w:ascii="Times New Roman" w:hAnsi="Times New Roman" w:cs="Times New Roman"/>
            <w:sz w:val="22"/>
          </w:rPr>
          <w:t>форму № 025/у-ГС</w:t>
        </w:r>
      </w:hyperlink>
      <w:r w:rsidRPr="003B745E">
        <w:rPr>
          <w:rFonts w:ascii="Times New Roman" w:hAnsi="Times New Roman" w:cs="Times New Roman"/>
          <w:sz w:val="22"/>
        </w:rPr>
        <w:t xml:space="preserve"> «Паспорт здоровья» (далее - Паспорт здоровья) и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</w:t>
      </w:r>
      <w:hyperlink r:id="rId9" w:history="1">
        <w:r w:rsidRPr="003B745E">
          <w:rPr>
            <w:rFonts w:ascii="Times New Roman" w:hAnsi="Times New Roman" w:cs="Times New Roman"/>
            <w:sz w:val="22"/>
          </w:rPr>
          <w:t>форма № 001-ГС/у</w:t>
        </w:r>
      </w:hyperlink>
      <w:r w:rsidRPr="003B745E">
        <w:rPr>
          <w:rFonts w:ascii="Times New Roman" w:hAnsi="Times New Roman" w:cs="Times New Roman"/>
          <w:sz w:val="22"/>
        </w:rPr>
        <w:t xml:space="preserve">)  (далее – Заключение). </w:t>
      </w:r>
    </w:p>
    <w:p w:rsidR="003B745E" w:rsidRPr="003B745E" w:rsidRDefault="003B745E" w:rsidP="00DE486E">
      <w:pPr>
        <w:pStyle w:val="a4"/>
        <w:tabs>
          <w:tab w:val="left" w:pos="1311"/>
        </w:tabs>
        <w:ind w:right="20" w:firstLine="709"/>
        <w:rPr>
          <w:rFonts w:ascii="Times New Roman" w:hAnsi="Times New Roman" w:cs="Times New Roman"/>
          <w:sz w:val="22"/>
        </w:rPr>
      </w:pPr>
      <w:r w:rsidRPr="003B745E">
        <w:rPr>
          <w:rFonts w:ascii="Times New Roman" w:hAnsi="Times New Roman" w:cs="Times New Roman"/>
          <w:sz w:val="22"/>
        </w:rPr>
        <w:t>3.2.11. В случае если муниципальному служащему Заказчика по результатам диспансеризации выдано Заключение о наличии заболевания, препятствующего прохождению муниципальной службы, направить его копию Заказчику.</w:t>
      </w:r>
    </w:p>
    <w:p w:rsidR="003B745E" w:rsidRPr="003B745E" w:rsidRDefault="003B745E" w:rsidP="003B745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3B745E">
        <w:rPr>
          <w:rFonts w:ascii="Times New Roman" w:hAnsi="Times New Roman"/>
          <w:b/>
        </w:rPr>
        <w:t>3.3. Заказчик вправе:</w:t>
      </w:r>
    </w:p>
    <w:p w:rsidR="003B745E" w:rsidRPr="003B745E" w:rsidRDefault="003B745E" w:rsidP="003B745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3.3.1. Требовать от </w:t>
      </w:r>
      <w:r w:rsidRPr="003B745E">
        <w:rPr>
          <w:rFonts w:ascii="Times New Roman" w:hAnsi="Times New Roman"/>
          <w:spacing w:val="-5"/>
        </w:rPr>
        <w:t>Исполнителя</w:t>
      </w:r>
      <w:r w:rsidRPr="003B745E">
        <w:rPr>
          <w:rFonts w:ascii="Times New Roman" w:hAnsi="Times New Roman"/>
        </w:rPr>
        <w:t xml:space="preserve"> надлежащего исполнения обязательств по настоящему Контракту.</w:t>
      </w:r>
    </w:p>
    <w:p w:rsidR="003B745E" w:rsidRPr="003B745E" w:rsidRDefault="003B745E" w:rsidP="003B745E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3.3.2. В любое время проверять ход и качество услуг, оказываемых Исполнителем, не вмешиваясь в его деятельность. </w:t>
      </w:r>
    </w:p>
    <w:p w:rsidR="003B745E" w:rsidRPr="003B745E" w:rsidRDefault="003B745E" w:rsidP="003B745E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3.3.3. Получать от Исполнителя информацию о ходе выполнения им обязательств по настоящему Контракту с целью контроля оказываемых услуг.</w:t>
      </w:r>
    </w:p>
    <w:p w:rsidR="003B745E" w:rsidRPr="003B745E" w:rsidRDefault="003B745E" w:rsidP="003B745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3.3.4. Привлекать независимых экспертов для проверки соответствия качества оказанных услуг требованиям, установленным в настоящем Контракте.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  3.3.5. Требовать от Исполнителя предоставления надлежащим образом оформленной отчетной документации и материалов, подтверждающих исполнение обязательств по настоящему Контракту.</w:t>
      </w:r>
    </w:p>
    <w:p w:rsidR="003B745E" w:rsidRPr="003B745E" w:rsidRDefault="003B745E" w:rsidP="003B745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  <w:b/>
        </w:rPr>
        <w:t>3.4. Заказчик обязан:</w:t>
      </w:r>
    </w:p>
    <w:p w:rsidR="003B745E" w:rsidRPr="003B745E" w:rsidRDefault="003B745E" w:rsidP="003B745E">
      <w:pPr>
        <w:pStyle w:val="List2"/>
        <w:widowControl w:val="0"/>
        <w:tabs>
          <w:tab w:val="left" w:pos="708"/>
        </w:tabs>
        <w:autoSpaceDE w:val="0"/>
        <w:autoSpaceDN w:val="0"/>
        <w:adjustRightInd w:val="0"/>
        <w:spacing w:line="240" w:lineRule="auto"/>
        <w:ind w:left="0" w:firstLine="709"/>
        <w:rPr>
          <w:sz w:val="22"/>
          <w:szCs w:val="22"/>
        </w:rPr>
      </w:pPr>
      <w:r w:rsidRPr="003B745E">
        <w:rPr>
          <w:sz w:val="22"/>
          <w:szCs w:val="22"/>
        </w:rPr>
        <w:t xml:space="preserve">4.4.1. Предоставить Исполнителю </w:t>
      </w:r>
      <w:r w:rsidRPr="003B745E">
        <w:rPr>
          <w:bCs/>
          <w:sz w:val="22"/>
          <w:szCs w:val="22"/>
        </w:rPr>
        <w:t xml:space="preserve">не позднее 5 (пяти) календарных дней после заключения настоящего Контракта поименный список муниципальных служащих Заказчика, </w:t>
      </w:r>
      <w:r w:rsidRPr="003B745E">
        <w:rPr>
          <w:bCs/>
          <w:spacing w:val="-8"/>
          <w:sz w:val="22"/>
          <w:szCs w:val="22"/>
        </w:rPr>
        <w:t>подлежащих диспансеризации, а также график</w:t>
      </w:r>
      <w:r w:rsidRPr="003B745E">
        <w:rPr>
          <w:sz w:val="22"/>
          <w:szCs w:val="22"/>
        </w:rPr>
        <w:t xml:space="preserve"> прохождения диспансеризации муниципальными служащими</w:t>
      </w:r>
      <w:r w:rsidRPr="003B745E">
        <w:rPr>
          <w:bCs/>
          <w:spacing w:val="-8"/>
          <w:sz w:val="22"/>
          <w:szCs w:val="22"/>
        </w:rPr>
        <w:t>.</w:t>
      </w:r>
      <w:r w:rsidRPr="003B745E">
        <w:rPr>
          <w:bCs/>
          <w:sz w:val="22"/>
          <w:szCs w:val="22"/>
        </w:rPr>
        <w:t xml:space="preserve"> 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745E">
        <w:rPr>
          <w:rFonts w:ascii="Times New Roman" w:hAnsi="Times New Roman"/>
        </w:rPr>
        <w:t xml:space="preserve">3.4.2. </w:t>
      </w:r>
      <w:r w:rsidRPr="003B745E">
        <w:rPr>
          <w:rFonts w:ascii="Times New Roman" w:hAnsi="Times New Roman"/>
          <w:bCs/>
          <w:spacing w:val="-9"/>
        </w:rPr>
        <w:t xml:space="preserve">Согласовать с Исполнителем и утвердить </w:t>
      </w:r>
      <w:r w:rsidRPr="003B745E">
        <w:rPr>
          <w:rFonts w:ascii="Times New Roman" w:hAnsi="Times New Roman"/>
        </w:rPr>
        <w:t>календарный план проведения диспансеризации</w:t>
      </w:r>
      <w:r w:rsidRPr="003B745E">
        <w:rPr>
          <w:rFonts w:ascii="Times New Roman" w:hAnsi="Times New Roman"/>
          <w:bCs/>
        </w:rPr>
        <w:t>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3.4.3. Обеспечить явку муниципальных служащих Заказчика на диспансеризацию</w:t>
      </w:r>
      <w:r w:rsidRPr="003B745E">
        <w:rPr>
          <w:rFonts w:ascii="Times New Roman" w:hAnsi="Times New Roman"/>
          <w:bCs/>
        </w:rPr>
        <w:t>.</w:t>
      </w:r>
    </w:p>
    <w:p w:rsidR="003B745E" w:rsidRPr="003B745E" w:rsidRDefault="003B745E" w:rsidP="003B745E">
      <w:pPr>
        <w:pStyle w:val="List2"/>
        <w:widowControl w:val="0"/>
        <w:tabs>
          <w:tab w:val="left" w:pos="708"/>
        </w:tabs>
        <w:autoSpaceDE w:val="0"/>
        <w:autoSpaceDN w:val="0"/>
        <w:adjustRightInd w:val="0"/>
        <w:spacing w:line="240" w:lineRule="auto"/>
        <w:ind w:left="0" w:firstLine="709"/>
        <w:rPr>
          <w:sz w:val="22"/>
          <w:szCs w:val="22"/>
        </w:rPr>
      </w:pPr>
      <w:r w:rsidRPr="003B745E">
        <w:rPr>
          <w:bCs/>
          <w:sz w:val="22"/>
          <w:szCs w:val="22"/>
        </w:rPr>
        <w:t>3.4.4. В случае невозможности прохождения диспансеризации муниципальным служащим Заказчика в установленные сроки по уважительным причинам уведомить Исполнителя в течение 3 (трех) рабочих дней и изменить сроки прохождения диспансеризации по согласованию Сторон</w:t>
      </w:r>
      <w:r w:rsidRPr="003B745E">
        <w:rPr>
          <w:sz w:val="22"/>
          <w:szCs w:val="22"/>
        </w:rPr>
        <w:t>.</w:t>
      </w:r>
    </w:p>
    <w:p w:rsidR="003B745E" w:rsidRPr="003B745E" w:rsidRDefault="003B745E" w:rsidP="003B745E">
      <w:pPr>
        <w:pStyle w:val="3"/>
        <w:keepNext w:val="0"/>
        <w:ind w:firstLine="709"/>
        <w:jc w:val="both"/>
        <w:rPr>
          <w:b w:val="0"/>
          <w:sz w:val="22"/>
          <w:szCs w:val="22"/>
        </w:rPr>
      </w:pPr>
      <w:r w:rsidRPr="003B745E">
        <w:rPr>
          <w:b w:val="0"/>
          <w:sz w:val="22"/>
          <w:szCs w:val="22"/>
        </w:rPr>
        <w:t>3.4.5. Осуществить приемку оказанных услуг на соответствие их объема и качества требованиям, установленным настоящим Контрактом и Техническим заданием.</w:t>
      </w:r>
    </w:p>
    <w:p w:rsidR="003B745E" w:rsidRPr="003B745E" w:rsidRDefault="003B745E" w:rsidP="003B74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745E">
        <w:rPr>
          <w:rFonts w:ascii="Times New Roman" w:hAnsi="Times New Roman"/>
        </w:rPr>
        <w:t>3.4.6. Произвести своевременную оплату оказанных Исполнителем услуг в соответствии с пунктом 6.1. настоящего Контракта</w:t>
      </w:r>
      <w:r w:rsidRPr="003B745E">
        <w:rPr>
          <w:rFonts w:ascii="Times New Roman" w:hAnsi="Times New Roman"/>
          <w:bCs/>
        </w:rPr>
        <w:t>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  <w:lang w:eastAsia="en-US"/>
        </w:rPr>
      </w:pPr>
    </w:p>
    <w:p w:rsid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</w:p>
    <w:p w:rsidR="003B745E" w:rsidRP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  <w:r w:rsidRPr="003B745E">
        <w:rPr>
          <w:rFonts w:ascii="Times New Roman" w:hAnsi="Times New Roman"/>
          <w:i w:val="0"/>
          <w:sz w:val="22"/>
          <w:szCs w:val="22"/>
          <w:lang w:val="en-US"/>
        </w:rPr>
        <w:t>IV</w:t>
      </w:r>
      <w:r w:rsidRPr="003B745E">
        <w:rPr>
          <w:rFonts w:ascii="Times New Roman" w:hAnsi="Times New Roman"/>
          <w:i w:val="0"/>
          <w:sz w:val="22"/>
          <w:szCs w:val="22"/>
        </w:rPr>
        <w:t>. ПОРЯДОК ПРИЕМКИ УСЛУГ</w:t>
      </w:r>
    </w:p>
    <w:p w:rsidR="003B745E" w:rsidRPr="003B745E" w:rsidRDefault="003B745E" w:rsidP="003B745E">
      <w:pPr>
        <w:spacing w:after="0" w:line="240" w:lineRule="auto"/>
        <w:ind w:firstLine="709"/>
        <w:rPr>
          <w:rFonts w:ascii="Times New Roman" w:hAnsi="Times New Roman"/>
        </w:rPr>
      </w:pPr>
    </w:p>
    <w:p w:rsidR="003B745E" w:rsidRPr="003B745E" w:rsidRDefault="003B745E" w:rsidP="003B745E">
      <w:pPr>
        <w:widowControl w:val="0"/>
        <w:spacing w:after="0" w:line="240" w:lineRule="auto"/>
        <w:ind w:right="324" w:firstLine="567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4.1. </w:t>
      </w:r>
      <w:proofErr w:type="gramStart"/>
      <w:r w:rsidRPr="003B745E">
        <w:rPr>
          <w:rFonts w:ascii="Times New Roman" w:hAnsi="Times New Roman"/>
        </w:rPr>
        <w:t xml:space="preserve">Заказчик принимает оказанные услуги на соответствие их объема и качества требованиям, установленным настоящим Контрактом и Техническим заданием, по акту сдачи-приемки оказанных услуг, представленного Исполнителем в течение 3 (трех) рабочих дней с момента завершения оказанных услуг с указанием в нем </w:t>
      </w:r>
      <w:proofErr w:type="spellStart"/>
      <w:r w:rsidRPr="003B745E">
        <w:rPr>
          <w:rFonts w:ascii="Times New Roman" w:hAnsi="Times New Roman"/>
        </w:rPr>
        <w:t>пофамильного</w:t>
      </w:r>
      <w:proofErr w:type="spellEnd"/>
      <w:r w:rsidRPr="003B745E">
        <w:rPr>
          <w:rFonts w:ascii="Times New Roman" w:hAnsi="Times New Roman"/>
        </w:rPr>
        <w:t xml:space="preserve"> списка лиц, прошедших осмотры врачей-специалистов и лабораторные и функциональные исследования и счет-фактуры за оказанные медицинские услуги со стоимостью оказанных медицинских</w:t>
      </w:r>
      <w:proofErr w:type="gramEnd"/>
      <w:r w:rsidRPr="003B745E">
        <w:rPr>
          <w:rFonts w:ascii="Times New Roman" w:hAnsi="Times New Roman"/>
        </w:rPr>
        <w:t xml:space="preserve"> услуг.</w:t>
      </w:r>
    </w:p>
    <w:p w:rsidR="003B745E" w:rsidRPr="003B745E" w:rsidRDefault="003B745E" w:rsidP="003B745E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4.2. В течение 3 (трех) рабочих дней с момента получения подписанного Исполнителем Акта сдачи-приемки оказанных услуг, Заказчик подписывает со своей стороны акт сдачи-приемки оказанных услуг и возвращает экземпляр акта Исполнителю либо направляет в адрес Исполнителя мотивированный отказ от его подписания.</w:t>
      </w:r>
    </w:p>
    <w:p w:rsidR="003B745E" w:rsidRPr="003B745E" w:rsidRDefault="003B745E" w:rsidP="003B745E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4.3. В случае получения мотивированного отказа Заказчика от подписания акта сдачи-приемки оказанных услуг, Исполнитель обязан рассмотреть мотивированный отказ и безвозмездно устранить замечания в срок, указанный Заказчиком в мотивированном отказе, а если срок не указан, то в течение 3 (трех) рабочих дней с момента его получения.</w:t>
      </w:r>
    </w:p>
    <w:p w:rsidR="003B745E" w:rsidRPr="003B745E" w:rsidRDefault="003B745E" w:rsidP="003B745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lang w:eastAsia="en-US"/>
        </w:rPr>
      </w:pPr>
      <w:r w:rsidRPr="003B745E">
        <w:rPr>
          <w:rFonts w:ascii="Times New Roman" w:hAnsi="Times New Roman"/>
        </w:rPr>
        <w:t xml:space="preserve">4.4. </w:t>
      </w:r>
      <w:r w:rsidRPr="003B745E">
        <w:rPr>
          <w:rFonts w:ascii="Times New Roman" w:hAnsi="Times New Roman"/>
          <w:lang w:eastAsia="en-US"/>
        </w:rPr>
        <w:t>Обязательства Исполнителя по настоящему Контракту считаются исполненными после оказания услуг в полном объеме, выдачи Заключения</w:t>
      </w:r>
      <w:r w:rsidRPr="003B745E">
        <w:rPr>
          <w:rFonts w:ascii="Times New Roman" w:hAnsi="Times New Roman"/>
          <w:bCs/>
        </w:rPr>
        <w:t xml:space="preserve"> на каждого муниципального</w:t>
      </w:r>
      <w:r w:rsidRPr="003B745E">
        <w:rPr>
          <w:rFonts w:ascii="Times New Roman" w:hAnsi="Times New Roman"/>
        </w:rPr>
        <w:t xml:space="preserve"> служащего</w:t>
      </w:r>
      <w:r w:rsidRPr="003B745E">
        <w:rPr>
          <w:rFonts w:ascii="Times New Roman" w:hAnsi="Times New Roman"/>
          <w:bCs/>
        </w:rPr>
        <w:t>, прошедшего диспансеризацию, выдачи Паспорта здоровья</w:t>
      </w:r>
      <w:r w:rsidRPr="003B745E">
        <w:rPr>
          <w:rFonts w:ascii="Times New Roman" w:hAnsi="Times New Roman"/>
          <w:lang w:eastAsia="en-US"/>
        </w:rPr>
        <w:t xml:space="preserve">. </w:t>
      </w:r>
    </w:p>
    <w:p w:rsidR="003B745E" w:rsidRPr="003B745E" w:rsidRDefault="003B745E" w:rsidP="003B745E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4.5. Услуги считаются оказанными с момента подписания Сторонами Акта сдачи-приемки оказанных услуг.</w:t>
      </w:r>
    </w:p>
    <w:p w:rsidR="003B745E" w:rsidRP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  <w:r w:rsidRPr="003B745E">
        <w:rPr>
          <w:rFonts w:ascii="Times New Roman" w:hAnsi="Times New Roman"/>
          <w:i w:val="0"/>
          <w:sz w:val="22"/>
          <w:szCs w:val="22"/>
          <w:lang w:val="en-US"/>
        </w:rPr>
        <w:t>V</w:t>
      </w:r>
      <w:r w:rsidRPr="003B745E">
        <w:rPr>
          <w:rFonts w:ascii="Times New Roman" w:hAnsi="Times New Roman"/>
          <w:i w:val="0"/>
          <w:sz w:val="22"/>
          <w:szCs w:val="22"/>
        </w:rPr>
        <w:t>. ПОРЯДОК ОПЛАТЫ УСЛУГ</w:t>
      </w:r>
    </w:p>
    <w:p w:rsidR="003B745E" w:rsidRPr="003B745E" w:rsidRDefault="003B745E" w:rsidP="003B745E">
      <w:pPr>
        <w:spacing w:after="0" w:line="240" w:lineRule="auto"/>
        <w:rPr>
          <w:rFonts w:ascii="Times New Roman" w:hAnsi="Times New Roman"/>
        </w:rPr>
      </w:pPr>
    </w:p>
    <w:p w:rsidR="003B745E" w:rsidRPr="003B745E" w:rsidRDefault="003B745E" w:rsidP="003B745E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5.1. Оплата оказанных услуг по настоящему Контракту производится Заказчиком по безналичному расчету путем перечисления денежных средств на счет Исполнителя после оказания </w:t>
      </w:r>
      <w:proofErr w:type="gramStart"/>
      <w:r w:rsidRPr="003B745E">
        <w:rPr>
          <w:rFonts w:ascii="Times New Roman" w:hAnsi="Times New Roman"/>
          <w:sz w:val="22"/>
          <w:szCs w:val="22"/>
        </w:rPr>
        <w:t>услуг</w:t>
      </w:r>
      <w:proofErr w:type="gramEnd"/>
      <w:r w:rsidRPr="003B745E">
        <w:rPr>
          <w:rFonts w:ascii="Times New Roman" w:hAnsi="Times New Roman"/>
          <w:sz w:val="22"/>
          <w:szCs w:val="22"/>
        </w:rPr>
        <w:t xml:space="preserve"> на основании подписанного Сторонами акта сдачи-приемки оказанных услуг в течение 5 (пяти) банковских дней на основании счета-фактуры на предоставленные услуги.</w:t>
      </w:r>
    </w:p>
    <w:p w:rsidR="003B745E" w:rsidRPr="003B745E" w:rsidRDefault="003B745E" w:rsidP="003B745E">
      <w:pPr>
        <w:keepLines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B745E" w:rsidRPr="003B745E" w:rsidRDefault="003B745E" w:rsidP="003B745E">
      <w:pPr>
        <w:keepLines/>
        <w:spacing w:after="0" w:line="240" w:lineRule="auto"/>
        <w:ind w:firstLine="709"/>
        <w:jc w:val="center"/>
        <w:rPr>
          <w:rFonts w:ascii="Times New Roman" w:hAnsi="Times New Roman"/>
          <w:b/>
          <w:caps/>
        </w:rPr>
      </w:pPr>
      <w:r w:rsidRPr="003B745E">
        <w:rPr>
          <w:rFonts w:ascii="Times New Roman" w:hAnsi="Times New Roman"/>
          <w:b/>
          <w:lang w:val="en-US"/>
        </w:rPr>
        <w:t>VI</w:t>
      </w:r>
      <w:r w:rsidRPr="003B745E">
        <w:rPr>
          <w:rFonts w:ascii="Times New Roman" w:hAnsi="Times New Roman"/>
          <w:b/>
        </w:rPr>
        <w:t>. О</w:t>
      </w:r>
      <w:r w:rsidRPr="003B745E">
        <w:rPr>
          <w:rFonts w:ascii="Times New Roman" w:hAnsi="Times New Roman"/>
          <w:b/>
          <w:caps/>
        </w:rPr>
        <w:t>ТВЕТСТВЕННОСТЬ СТОРОН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6.1. За неисполнение или ненадлежащее исполнение своих обязательств по настоящему Контракту, Стороны несут ответственность в соответствии с действующим законодательством Российской Федерации.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</w:rPr>
      </w:pPr>
      <w:r w:rsidRPr="003B745E">
        <w:rPr>
          <w:rFonts w:ascii="Times New Roman" w:hAnsi="Times New Roman"/>
        </w:rPr>
        <w:t xml:space="preserve">6.2. В случае нарушения сроков оказания услуг, указанных в разделе </w:t>
      </w:r>
      <w:r w:rsidRPr="003B745E">
        <w:rPr>
          <w:rFonts w:ascii="Times New Roman" w:hAnsi="Times New Roman"/>
          <w:lang w:val="en-US"/>
        </w:rPr>
        <w:t>I</w:t>
      </w:r>
      <w:r w:rsidRPr="003B745E">
        <w:rPr>
          <w:rFonts w:ascii="Times New Roman" w:hAnsi="Times New Roman"/>
        </w:rPr>
        <w:t xml:space="preserve"> настоящего Контракта, Исполнитель уплачивает Заказчику неустойку в размере 1/300 действующей на день уплаты неустойки ставки рефинансирования Центрального банка Российской Федерации от цены настоящего </w:t>
      </w:r>
      <w:proofErr w:type="gramStart"/>
      <w:r w:rsidRPr="003B745E">
        <w:rPr>
          <w:rFonts w:ascii="Times New Roman" w:hAnsi="Times New Roman"/>
        </w:rPr>
        <w:t>Контракта</w:t>
      </w:r>
      <w:proofErr w:type="gramEnd"/>
      <w:r w:rsidRPr="003B745E">
        <w:rPr>
          <w:rFonts w:ascii="Times New Roman" w:hAnsi="Times New Roman"/>
        </w:rPr>
        <w:t xml:space="preserve"> за каждый день просрочки начиная со дня, следующего после дня истечения установленного настоящим Контрактом срока исполнения обязательства.</w:t>
      </w:r>
      <w:r w:rsidRPr="003B745E">
        <w:rPr>
          <w:rFonts w:ascii="Times New Roman" w:hAnsi="Times New Roman"/>
          <w:i/>
        </w:rPr>
        <w:t xml:space="preserve"> </w:t>
      </w:r>
    </w:p>
    <w:p w:rsidR="003B745E" w:rsidRPr="003B745E" w:rsidRDefault="003B745E" w:rsidP="003B745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ab/>
        <w:t>6.3. За нарушение сроков оплаты оказанных услуг Исполнитель вправе потребовать уплату неустойки в размере 1/300 действующей на день уплаты неустойки ставки рефинансирования Центрального банка Российской Федерации за каждый день просрочки от суммы неуплаченной в срок задолженности.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u w:val="single"/>
        </w:rPr>
      </w:pPr>
      <w:r w:rsidRPr="003B745E">
        <w:rPr>
          <w:rFonts w:ascii="Times New Roman" w:hAnsi="Times New Roman"/>
        </w:rPr>
        <w:t xml:space="preserve">6.4. </w:t>
      </w:r>
      <w:proofErr w:type="gramStart"/>
      <w:r w:rsidRPr="003B745E">
        <w:rPr>
          <w:rFonts w:ascii="Times New Roman" w:hAnsi="Times New Roman"/>
        </w:rPr>
        <w:t>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то есть чрезвычайных и непредотвратимых обстоятельств, которые возникли после заключения настоящего Контракта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  <w:proofErr w:type="gramEnd"/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6.5. В случае некачественно оказанных услуг Исполнитель уплачивает Заказчику штраф в размере 10 процентов от стоимости настоящего Контракта.</w:t>
      </w:r>
    </w:p>
    <w:p w:rsidR="003B745E" w:rsidRPr="003B745E" w:rsidRDefault="003B745E" w:rsidP="003B745E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  <w:r w:rsidRPr="003B745E">
        <w:rPr>
          <w:rFonts w:ascii="Times New Roman" w:hAnsi="Times New Roman"/>
          <w:i w:val="0"/>
          <w:sz w:val="22"/>
          <w:szCs w:val="22"/>
          <w:lang w:val="en-US"/>
        </w:rPr>
        <w:t>XII</w:t>
      </w:r>
      <w:r w:rsidRPr="003B745E">
        <w:rPr>
          <w:rFonts w:ascii="Times New Roman" w:hAnsi="Times New Roman"/>
          <w:i w:val="0"/>
          <w:sz w:val="22"/>
          <w:szCs w:val="22"/>
        </w:rPr>
        <w:t>.</w:t>
      </w:r>
      <w:r w:rsidRPr="003B745E">
        <w:rPr>
          <w:rFonts w:ascii="Times New Roman" w:hAnsi="Times New Roman"/>
          <w:b w:val="0"/>
          <w:sz w:val="22"/>
          <w:szCs w:val="22"/>
        </w:rPr>
        <w:t xml:space="preserve"> </w:t>
      </w:r>
      <w:r w:rsidRPr="003B745E">
        <w:rPr>
          <w:rFonts w:ascii="Times New Roman" w:hAnsi="Times New Roman"/>
          <w:i w:val="0"/>
          <w:sz w:val="22"/>
          <w:szCs w:val="22"/>
        </w:rPr>
        <w:t>ПОРЯДОК РАЗРЕШЕНИЯ СПОРОВ</w:t>
      </w:r>
    </w:p>
    <w:p w:rsidR="003B745E" w:rsidRPr="003B745E" w:rsidRDefault="003B745E" w:rsidP="003B745E">
      <w:pPr>
        <w:spacing w:after="0" w:line="240" w:lineRule="auto"/>
        <w:ind w:firstLine="709"/>
        <w:rPr>
          <w:rFonts w:ascii="Times New Roman" w:hAnsi="Times New Roman"/>
        </w:rPr>
      </w:pP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7.1. Все споры или разногласия, возникающие в процессе исполнения настоящего Контракта, Стороны разрешают путем переговоров.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7.2.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3B745E" w:rsidRPr="003B745E" w:rsidRDefault="003B745E" w:rsidP="003B745E">
      <w:pPr>
        <w:spacing w:after="0" w:line="240" w:lineRule="auto"/>
        <w:rPr>
          <w:rFonts w:ascii="Times New Roman" w:hAnsi="Times New Roman"/>
        </w:rPr>
      </w:pPr>
    </w:p>
    <w:p w:rsidR="007E1576" w:rsidRDefault="007E1576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</w:p>
    <w:p w:rsidR="007E1576" w:rsidRDefault="007E1576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</w:p>
    <w:p w:rsidR="003B745E" w:rsidRP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i w:val="0"/>
          <w:sz w:val="22"/>
          <w:szCs w:val="22"/>
          <w:lang w:val="en-US"/>
        </w:rPr>
        <w:t>XIII</w:t>
      </w:r>
      <w:r w:rsidRPr="003B745E">
        <w:rPr>
          <w:rFonts w:ascii="Times New Roman" w:hAnsi="Times New Roman"/>
          <w:i w:val="0"/>
          <w:sz w:val="22"/>
          <w:szCs w:val="22"/>
        </w:rPr>
        <w:t>. ПОРЯДОК РАСТОРЖЕНИЯ КОНТРАКТА</w:t>
      </w:r>
    </w:p>
    <w:p w:rsidR="003B745E" w:rsidRPr="003B745E" w:rsidRDefault="003B745E" w:rsidP="003B745E">
      <w:pPr>
        <w:spacing w:after="0" w:line="240" w:lineRule="auto"/>
        <w:rPr>
          <w:rFonts w:ascii="Times New Roman" w:hAnsi="Times New Roman"/>
        </w:rPr>
      </w:pPr>
    </w:p>
    <w:p w:rsidR="003B745E" w:rsidRPr="003B745E" w:rsidRDefault="003B745E" w:rsidP="003B745E">
      <w:pPr>
        <w:tabs>
          <w:tab w:val="num" w:pos="108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8.1. Настоящий </w:t>
      </w:r>
      <w:proofErr w:type="gramStart"/>
      <w:r w:rsidRPr="003B745E">
        <w:rPr>
          <w:rFonts w:ascii="Times New Roman" w:hAnsi="Times New Roman"/>
        </w:rPr>
        <w:t>Контракт</w:t>
      </w:r>
      <w:proofErr w:type="gramEnd"/>
      <w:r w:rsidRPr="003B745E">
        <w:rPr>
          <w:rFonts w:ascii="Times New Roman" w:hAnsi="Times New Roman"/>
        </w:rPr>
        <w:t xml:space="preserve"> может быть расторгнут по соглашению Сторон, по решению суда или в связи с односторонним отказом Стороны настоящего контракта от исполнения настоящего Контракта в соответствии с действующим законодательством.</w:t>
      </w:r>
    </w:p>
    <w:p w:rsidR="003B745E" w:rsidRPr="003B745E" w:rsidRDefault="003B745E" w:rsidP="003B745E">
      <w:pPr>
        <w:spacing w:after="0" w:line="240" w:lineRule="auto"/>
        <w:ind w:firstLine="708"/>
        <w:jc w:val="both"/>
        <w:rPr>
          <w:rFonts w:ascii="Times New Roman" w:hAnsi="Times New Roman"/>
          <w:lang w:eastAsia="ar-SA"/>
        </w:rPr>
      </w:pPr>
      <w:r w:rsidRPr="003B745E">
        <w:rPr>
          <w:rFonts w:ascii="Times New Roman" w:hAnsi="Times New Roman"/>
          <w:lang w:eastAsia="ar-SA"/>
        </w:rPr>
        <w:t>Расторжение настоящего К</w:t>
      </w:r>
      <w:r w:rsidRPr="003B745E">
        <w:rPr>
          <w:rFonts w:ascii="Times New Roman" w:eastAsia="Calibri" w:hAnsi="Times New Roman"/>
        </w:rPr>
        <w:t>онтракта</w:t>
      </w:r>
      <w:r w:rsidRPr="003B745E">
        <w:rPr>
          <w:rFonts w:ascii="Times New Roman" w:hAnsi="Times New Roman"/>
          <w:lang w:eastAsia="ar-SA"/>
        </w:rPr>
        <w:t xml:space="preserve"> в связи с односторонним отказом Заказчика от исполнения </w:t>
      </w:r>
      <w:r w:rsidRPr="003B745E">
        <w:rPr>
          <w:rFonts w:ascii="Times New Roman" w:eastAsia="Calibri" w:hAnsi="Times New Roman"/>
        </w:rPr>
        <w:t xml:space="preserve">муниципального контракта </w:t>
      </w:r>
      <w:r w:rsidRPr="003B745E">
        <w:rPr>
          <w:rFonts w:ascii="Times New Roman" w:hAnsi="Times New Roman"/>
          <w:lang w:eastAsia="ar-SA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ar-SA"/>
        </w:rPr>
      </w:pPr>
      <w:r w:rsidRPr="003B745E">
        <w:rPr>
          <w:rFonts w:ascii="Times New Roman" w:hAnsi="Times New Roman"/>
          <w:lang w:eastAsia="ar-SA"/>
        </w:rPr>
        <w:t xml:space="preserve">8.2. При расторжении настоящего Контракта по Соглашению сторон, по обстоятельствам, не зависящим от воли договорившихся </w:t>
      </w:r>
      <w:proofErr w:type="gramStart"/>
      <w:r w:rsidRPr="003B745E">
        <w:rPr>
          <w:rFonts w:ascii="Times New Roman" w:hAnsi="Times New Roman"/>
          <w:lang w:val="en-US" w:eastAsia="ar-SA"/>
        </w:rPr>
        <w:t>C</w:t>
      </w:r>
      <w:proofErr w:type="spellStart"/>
      <w:proofErr w:type="gramEnd"/>
      <w:r w:rsidRPr="003B745E">
        <w:rPr>
          <w:rFonts w:ascii="Times New Roman" w:hAnsi="Times New Roman"/>
          <w:lang w:eastAsia="ar-SA"/>
        </w:rPr>
        <w:t>торон</w:t>
      </w:r>
      <w:proofErr w:type="spellEnd"/>
      <w:r w:rsidRPr="003B745E">
        <w:rPr>
          <w:rFonts w:ascii="Times New Roman" w:hAnsi="Times New Roman"/>
          <w:lang w:eastAsia="ar-SA"/>
        </w:rPr>
        <w:t xml:space="preserve">, Заказчик </w:t>
      </w:r>
      <w:r w:rsidRPr="003B745E">
        <w:rPr>
          <w:rFonts w:ascii="Times New Roman" w:hAnsi="Times New Roman"/>
        </w:rPr>
        <w:t xml:space="preserve">возмещает Исполнителю фактически понесенные им расходы </w:t>
      </w:r>
      <w:r w:rsidRPr="003B745E">
        <w:rPr>
          <w:rFonts w:ascii="Times New Roman" w:hAnsi="Times New Roman"/>
          <w:lang w:eastAsia="ar-SA"/>
        </w:rPr>
        <w:t>пропорционально объему и стоимости оказанных услуг в объеме, определяемом Сторонами совместно либо на основании экспертного заключения.</w:t>
      </w:r>
    </w:p>
    <w:p w:rsidR="003B745E" w:rsidRPr="003B745E" w:rsidRDefault="003B745E" w:rsidP="003B745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lang w:eastAsia="ar-SA"/>
        </w:rPr>
      </w:pPr>
      <w:r w:rsidRPr="003B745E">
        <w:rPr>
          <w:rFonts w:ascii="Times New Roman" w:hAnsi="Times New Roman"/>
          <w:lang w:eastAsia="ar-SA"/>
        </w:rPr>
        <w:t>8.3. В случае неоднократного нарушения  Исполнителем сроков оказания услуг, а так же оказания услуг ненадлежащего качества, а также иных условий неисполнения муниципального контракта,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3B745E" w:rsidRPr="003B745E" w:rsidRDefault="003B745E" w:rsidP="003B745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lang w:eastAsia="ar-SA"/>
        </w:rPr>
      </w:pPr>
      <w:r w:rsidRPr="003B745E">
        <w:rPr>
          <w:rFonts w:ascii="Times New Roman" w:hAnsi="Times New Roman"/>
          <w:lang w:eastAsia="ar-SA"/>
        </w:rPr>
        <w:t>При наличии указанных обстоятельств Заказчик направляет в адрес Исполнителя уведомление о расторжении Контракта. С момента получения Исполнителем  соответствующего уведомления настоящий Контракт считается расторгнутым по соглашению Сторон.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ar-SA"/>
        </w:rPr>
      </w:pPr>
      <w:proofErr w:type="gramStart"/>
      <w:r w:rsidRPr="003B745E">
        <w:rPr>
          <w:rFonts w:ascii="Times New Roman" w:hAnsi="Times New Roman"/>
        </w:rPr>
        <w:t>В случае расторжения настоящего Контракта в связи с неисполнением или ненадлежащим исполнением Исполнителем своих обязательств по Контракту, Заказчик вправе заключить контракт  с участником размещения заказа, с которым в соответствии с Федеральным законом о размещении заказов заключается контракт при уклонении победителя в проведении запроса котировок  от заключения контракта, с согласия такого участника размещения заказа.</w:t>
      </w:r>
      <w:proofErr w:type="gramEnd"/>
    </w:p>
    <w:p w:rsidR="003B745E" w:rsidRPr="003B745E" w:rsidRDefault="003B745E" w:rsidP="003B745E">
      <w:pPr>
        <w:tabs>
          <w:tab w:val="num" w:pos="108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B745E">
        <w:rPr>
          <w:rFonts w:ascii="Times New Roman" w:hAnsi="Times New Roman"/>
          <w:b/>
          <w:bCs/>
          <w:lang w:val="en-US"/>
        </w:rPr>
        <w:t>IX</w:t>
      </w:r>
      <w:r w:rsidRPr="003B745E">
        <w:rPr>
          <w:rFonts w:ascii="Times New Roman" w:hAnsi="Times New Roman"/>
          <w:b/>
          <w:bCs/>
        </w:rPr>
        <w:t>. ОБЕСПЕЧЕНИЕ КОНФИДЕНЦИАЛЬНОСТИ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745E">
        <w:rPr>
          <w:rFonts w:ascii="Times New Roman" w:hAnsi="Times New Roman"/>
          <w:bCs/>
        </w:rPr>
        <w:t>9.1. Исполнитель обязуется не разглашать любую информацию, связанную с настоящим Контрактом или с его исполнением, без предварительного письменного разрешения Заказчика, за исключением случаев, когда представление информации обязательно в соответствии с законодательством Российской Федерации.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9.2. Исполнитель при проведении диспансеризации муниципальных служащих Заказчика и по её окончанию должен обеспечить конфиденциальность в рамках положений Федерального закона от 27.07.2006 № 152-ФЗ «О персональных данных» в отношении данных, ставших ему известными.</w:t>
      </w:r>
    </w:p>
    <w:p w:rsid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i w:val="0"/>
          <w:sz w:val="22"/>
          <w:szCs w:val="22"/>
        </w:rPr>
      </w:pPr>
    </w:p>
    <w:p w:rsidR="003B745E" w:rsidRPr="003B745E" w:rsidRDefault="003B745E" w:rsidP="003B745E">
      <w:pPr>
        <w:pStyle w:val="2"/>
        <w:suppressAutoHyphens/>
        <w:spacing w:before="0" w:after="0"/>
        <w:ind w:firstLine="709"/>
        <w:jc w:val="center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i w:val="0"/>
          <w:sz w:val="22"/>
          <w:szCs w:val="22"/>
          <w:lang w:val="en-US"/>
        </w:rPr>
        <w:t>X</w:t>
      </w:r>
      <w:r w:rsidRPr="003B745E">
        <w:rPr>
          <w:rFonts w:ascii="Times New Roman" w:hAnsi="Times New Roman"/>
          <w:i w:val="0"/>
          <w:sz w:val="22"/>
          <w:szCs w:val="22"/>
        </w:rPr>
        <w:t>. ПРОЧИЕ УСЛОВИЯ</w:t>
      </w:r>
    </w:p>
    <w:p w:rsidR="003B745E" w:rsidRPr="003B745E" w:rsidRDefault="003B745E" w:rsidP="003B745E">
      <w:pPr>
        <w:spacing w:after="0" w:line="240" w:lineRule="auto"/>
        <w:ind w:firstLine="709"/>
        <w:rPr>
          <w:rFonts w:ascii="Times New Roman" w:hAnsi="Times New Roman"/>
        </w:rPr>
      </w:pP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10.1. Настоящий Контра</w:t>
      </w:r>
      <w:proofErr w:type="gramStart"/>
      <w:r w:rsidRPr="003B745E">
        <w:rPr>
          <w:rFonts w:ascii="Times New Roman" w:hAnsi="Times New Roman"/>
        </w:rPr>
        <w:t>кт вст</w:t>
      </w:r>
      <w:proofErr w:type="gramEnd"/>
      <w:r w:rsidRPr="003B745E">
        <w:rPr>
          <w:rFonts w:ascii="Times New Roman" w:hAnsi="Times New Roman"/>
        </w:rPr>
        <w:t xml:space="preserve">упает в силу с момента его подписания Сторонами и действует до полного исполнения ими своих обязательств. 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10.2. Любые изменения и дополнения к настоящему Контракту действительны лишь при условии, что они согласованы Сторонами, совершены в письменной форме и подписаны уполномоченными на то представителями Сторон.</w:t>
      </w:r>
    </w:p>
    <w:p w:rsidR="003B745E" w:rsidRPr="003B745E" w:rsidRDefault="003B745E" w:rsidP="003B745E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10.3. В случае изменения у </w:t>
      </w:r>
      <w:proofErr w:type="gramStart"/>
      <w:r w:rsidRPr="003B745E">
        <w:rPr>
          <w:rFonts w:ascii="Times New Roman" w:hAnsi="Times New Roman"/>
        </w:rPr>
        <w:t>какой-либо</w:t>
      </w:r>
      <w:proofErr w:type="gramEnd"/>
      <w:r w:rsidRPr="003B745E">
        <w:rPr>
          <w:rFonts w:ascii="Times New Roman" w:hAnsi="Times New Roman"/>
        </w:rPr>
        <w:t xml:space="preserve"> из Сторон местонахождения, юридического адреса, наименования, банковских и прочих реквизитов она обязана в течение 3 (трёх) дней письменно известить об этом другую Сторону.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10.4. Следующие приложения являются неотъемлемой частью настоящего Контракта:</w:t>
      </w: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Приложение № 1. Техническое задание на оказание услуг по прохождению диспансеризации.</w:t>
      </w:r>
    </w:p>
    <w:p w:rsidR="003B745E" w:rsidRPr="003B745E" w:rsidRDefault="003B745E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A625A8" w:rsidRDefault="00A625A8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B745E" w:rsidRPr="003B745E" w:rsidRDefault="003B745E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XI</w:t>
      </w:r>
      <w:r w:rsidRPr="003B745E">
        <w:rPr>
          <w:rFonts w:ascii="Times New Roman" w:hAnsi="Times New Roman"/>
          <w:b/>
        </w:rPr>
        <w:t xml:space="preserve">. ЮРИДИЧЕСКИЕ АДРЕСА И БАНКОВСКИЕ РЕКВИЗИТЫ </w:t>
      </w:r>
    </w:p>
    <w:p w:rsidR="003B745E" w:rsidRPr="003B745E" w:rsidRDefault="003B745E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B745E">
        <w:rPr>
          <w:rFonts w:ascii="Times New Roman" w:hAnsi="Times New Roman"/>
          <w:b/>
        </w:rPr>
        <w:t>СТОРОН</w:t>
      </w:r>
    </w:p>
    <w:p w:rsidR="003B745E" w:rsidRPr="003B745E" w:rsidRDefault="003B745E" w:rsidP="003B745E">
      <w:pPr>
        <w:shd w:val="clear" w:color="auto" w:fill="FFFFFF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caps/>
          <w:spacing w:val="4"/>
        </w:rPr>
      </w:pPr>
    </w:p>
    <w:tbl>
      <w:tblPr>
        <w:tblW w:w="2011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4959"/>
        <w:gridCol w:w="4959"/>
        <w:gridCol w:w="5241"/>
      </w:tblGrid>
      <w:tr w:rsidR="003B745E" w:rsidRPr="003B745E" w:rsidTr="0094675C">
        <w:tc>
          <w:tcPr>
            <w:tcW w:w="4959" w:type="dxa"/>
          </w:tcPr>
          <w:p w:rsidR="003B745E" w:rsidRPr="003B745E" w:rsidRDefault="003B745E" w:rsidP="003B745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B745E">
              <w:rPr>
                <w:rFonts w:ascii="Times New Roman" w:hAnsi="Times New Roman"/>
                <w:b/>
                <w:bCs/>
                <w:color w:val="000000"/>
              </w:rPr>
              <w:t>ИСПОЛНИТЕЛЬ: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  <w:b/>
              </w:rPr>
              <w:t>Подписи Сторон: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B745E">
              <w:rPr>
                <w:rFonts w:ascii="Times New Roman" w:hAnsi="Times New Roman"/>
                <w:b/>
                <w:color w:val="000000"/>
              </w:rPr>
              <w:t>от Исполнителя</w:t>
            </w:r>
          </w:p>
          <w:p w:rsidR="003B745E" w:rsidRPr="003B745E" w:rsidRDefault="003B745E" w:rsidP="003B745E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B745E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3B745E" w:rsidRPr="003B745E" w:rsidRDefault="003B745E" w:rsidP="003B745E">
            <w:pPr>
              <w:pStyle w:val="1"/>
              <w:numPr>
                <w:ilvl w:val="0"/>
                <w:numId w:val="0"/>
              </w:numPr>
              <w:jc w:val="left"/>
              <w:rPr>
                <w:color w:val="000000"/>
                <w:sz w:val="22"/>
                <w:szCs w:val="22"/>
              </w:rPr>
            </w:pPr>
          </w:p>
          <w:p w:rsidR="003B745E" w:rsidRPr="003B745E" w:rsidRDefault="003B745E" w:rsidP="003B745E">
            <w:pPr>
              <w:pStyle w:val="1"/>
              <w:numPr>
                <w:ilvl w:val="0"/>
                <w:numId w:val="0"/>
              </w:num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B745E">
              <w:rPr>
                <w:color w:val="000000"/>
                <w:sz w:val="22"/>
                <w:szCs w:val="22"/>
              </w:rPr>
              <w:t>________</w:t>
            </w:r>
            <w:r w:rsidRPr="003B745E">
              <w:rPr>
                <w:b/>
                <w:bCs/>
                <w:color w:val="000000"/>
                <w:sz w:val="22"/>
                <w:szCs w:val="22"/>
              </w:rPr>
              <w:t xml:space="preserve">___________                                                          </w:t>
            </w:r>
          </w:p>
          <w:p w:rsidR="003B745E" w:rsidRPr="003B745E" w:rsidRDefault="003B745E" w:rsidP="003B745E">
            <w:pPr>
              <w:pStyle w:val="1"/>
              <w:tabs>
                <w:tab w:val="clear" w:pos="0"/>
                <w:tab w:val="left" w:pos="-3"/>
              </w:tabs>
              <w:snapToGrid w:val="0"/>
              <w:ind w:left="-3" w:right="252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B745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3B745E" w:rsidRPr="003B745E" w:rsidRDefault="003B745E" w:rsidP="003B745E">
            <w:pPr>
              <w:pStyle w:val="1"/>
              <w:tabs>
                <w:tab w:val="clear" w:pos="0"/>
                <w:tab w:val="left" w:pos="-3"/>
              </w:tabs>
              <w:snapToGrid w:val="0"/>
              <w:ind w:left="-3" w:right="252"/>
              <w:jc w:val="left"/>
              <w:rPr>
                <w:bCs/>
                <w:color w:val="000000"/>
                <w:sz w:val="22"/>
                <w:szCs w:val="22"/>
              </w:rPr>
            </w:pPr>
            <w:r w:rsidRPr="003B745E">
              <w:rPr>
                <w:bCs/>
                <w:color w:val="000000"/>
                <w:sz w:val="22"/>
                <w:szCs w:val="22"/>
              </w:rPr>
              <w:t xml:space="preserve">М.П.                                                                                                                </w:t>
            </w:r>
          </w:p>
        </w:tc>
        <w:tc>
          <w:tcPr>
            <w:tcW w:w="4959" w:type="dxa"/>
          </w:tcPr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  <w:b/>
              </w:rPr>
              <w:t>ЗАКАЗЧИК: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  <w:b/>
              </w:rPr>
              <w:t>Управление архитектуры и     градостроительства Администрации города Иванова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Юридический адрес: 153000, г. Иваново,  пл. Революции, д.6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B745E">
              <w:rPr>
                <w:rFonts w:ascii="Times New Roman" w:hAnsi="Times New Roman"/>
              </w:rPr>
              <w:t>ИНН 3728024700      КПП  370201001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БИК  042406001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B745E">
              <w:rPr>
                <w:rFonts w:ascii="Times New Roman" w:hAnsi="Times New Roman"/>
              </w:rPr>
              <w:t>Р</w:t>
            </w:r>
            <w:proofErr w:type="gramEnd"/>
            <w:r w:rsidRPr="003B745E">
              <w:rPr>
                <w:rFonts w:ascii="Times New Roman" w:hAnsi="Times New Roman"/>
              </w:rPr>
              <w:t>/</w:t>
            </w:r>
            <w:proofErr w:type="spellStart"/>
            <w:r w:rsidRPr="003B745E">
              <w:rPr>
                <w:rFonts w:ascii="Times New Roman" w:hAnsi="Times New Roman"/>
              </w:rPr>
              <w:t>сч</w:t>
            </w:r>
            <w:proofErr w:type="spellEnd"/>
            <w:r w:rsidRPr="003B745E">
              <w:rPr>
                <w:rFonts w:ascii="Times New Roman" w:hAnsi="Times New Roman"/>
              </w:rPr>
              <w:t xml:space="preserve">  </w:t>
            </w:r>
            <w:r w:rsidRPr="003B745E">
              <w:rPr>
                <w:rFonts w:ascii="Times New Roman" w:hAnsi="Times New Roman"/>
                <w:bCs/>
              </w:rPr>
              <w:t>40204810800000000054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ГРКЦ ГУ Банка России по Ивановской области г. Иваново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 xml:space="preserve">ОКАТО 2440100000 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B745E">
              <w:rPr>
                <w:rFonts w:ascii="Times New Roman" w:hAnsi="Times New Roman"/>
              </w:rPr>
              <w:t>ОГРН     1033700053474</w:t>
            </w:r>
            <w:proofErr w:type="gramStart"/>
            <w:r w:rsidRPr="003B745E">
              <w:rPr>
                <w:rFonts w:ascii="Times New Roman" w:hAnsi="Times New Roman"/>
              </w:rPr>
              <w:t xml:space="preserve">           К</w:t>
            </w:r>
            <w:proofErr w:type="gramEnd"/>
            <w:r w:rsidRPr="003B745E">
              <w:rPr>
                <w:rFonts w:ascii="Times New Roman" w:hAnsi="Times New Roman"/>
              </w:rPr>
              <w:t>/</w:t>
            </w:r>
            <w:proofErr w:type="spellStart"/>
            <w:r w:rsidRPr="003B745E">
              <w:rPr>
                <w:rFonts w:ascii="Times New Roman" w:hAnsi="Times New Roman"/>
              </w:rPr>
              <w:t>сч</w:t>
            </w:r>
            <w:proofErr w:type="spellEnd"/>
            <w:r w:rsidRPr="003B745E">
              <w:rPr>
                <w:rFonts w:ascii="Times New Roman" w:hAnsi="Times New Roman"/>
              </w:rPr>
              <w:t xml:space="preserve">    нет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  <w:b/>
              </w:rPr>
              <w:t>от Заказчика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B745E">
              <w:rPr>
                <w:rFonts w:ascii="Times New Roman" w:hAnsi="Times New Roman"/>
                <w:bCs/>
              </w:rPr>
              <w:t>Управление архитектуры и градостроительства Администрации города Иванова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B745E">
              <w:rPr>
                <w:rFonts w:ascii="Times New Roman" w:hAnsi="Times New Roman"/>
                <w:b/>
                <w:bCs/>
              </w:rPr>
              <w:t xml:space="preserve">____________________                                  </w:t>
            </w: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3B745E" w:rsidRPr="003B745E" w:rsidRDefault="003B745E" w:rsidP="003B745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B745E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59" w:type="dxa"/>
          </w:tcPr>
          <w:p w:rsidR="003B745E" w:rsidRPr="003B745E" w:rsidRDefault="003B745E" w:rsidP="003B745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B745E" w:rsidRPr="003B745E" w:rsidRDefault="003B745E" w:rsidP="003B745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41" w:type="dxa"/>
          </w:tcPr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3B745E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3B745E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3B745E">
              <w:rPr>
                <w:rFonts w:ascii="Times New Roman" w:hAnsi="Times New Roman" w:cs="Times New Roman"/>
                <w:b/>
              </w:rPr>
              <w:t>_______  __________  _______________</w:t>
            </w:r>
          </w:p>
          <w:p w:rsidR="003B745E" w:rsidRPr="003B745E" w:rsidRDefault="003B745E" w:rsidP="003B745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 xml:space="preserve">должность                 подпись                 инициалы, фамилия    </w:t>
            </w:r>
          </w:p>
          <w:p w:rsidR="003B745E" w:rsidRPr="003B745E" w:rsidRDefault="003B745E" w:rsidP="003B745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 xml:space="preserve">           М.П.</w:t>
            </w:r>
          </w:p>
        </w:tc>
      </w:tr>
      <w:tr w:rsidR="003B745E" w:rsidRPr="003B745E" w:rsidTr="0094675C">
        <w:tc>
          <w:tcPr>
            <w:tcW w:w="4959" w:type="dxa"/>
          </w:tcPr>
          <w:p w:rsidR="003B745E" w:rsidRPr="003B745E" w:rsidRDefault="003B745E" w:rsidP="003B74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959" w:type="dxa"/>
          </w:tcPr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9" w:type="dxa"/>
          </w:tcPr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1" w:type="dxa"/>
          </w:tcPr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  <w:p w:rsidR="003B745E" w:rsidRPr="003B745E" w:rsidRDefault="003B745E" w:rsidP="003B745E">
            <w:pPr>
              <w:pStyle w:val="ConsNonformat0"/>
              <w:widowControl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3B745E">
              <w:rPr>
                <w:rFonts w:ascii="Times New Roman" w:hAnsi="Times New Roman" w:cs="Times New Roman"/>
                <w:b/>
              </w:rPr>
              <w:t>«______»__________________2013 года</w:t>
            </w:r>
          </w:p>
        </w:tc>
      </w:tr>
    </w:tbl>
    <w:p w:rsidR="003B745E" w:rsidRPr="003B745E" w:rsidRDefault="003B745E" w:rsidP="003B745E">
      <w:pPr>
        <w:pStyle w:val="Normal1"/>
        <w:widowControl/>
        <w:tabs>
          <w:tab w:val="left" w:pos="720"/>
          <w:tab w:val="num" w:pos="1080"/>
        </w:tabs>
        <w:spacing w:line="240" w:lineRule="auto"/>
        <w:ind w:firstLine="709"/>
        <w:rPr>
          <w:sz w:val="22"/>
          <w:szCs w:val="22"/>
        </w:rPr>
      </w:pPr>
    </w:p>
    <w:p w:rsidR="003B745E" w:rsidRPr="003B745E" w:rsidRDefault="003B745E" w:rsidP="003B745E">
      <w:pPr>
        <w:spacing w:after="0" w:line="240" w:lineRule="auto"/>
        <w:rPr>
          <w:rFonts w:ascii="Times New Roman" w:hAnsi="Times New Roman"/>
        </w:rPr>
        <w:sectPr w:rsidR="003B745E" w:rsidRPr="003B745E" w:rsidSect="00DB0ED4">
          <w:pgSz w:w="11907" w:h="16840"/>
          <w:pgMar w:top="1134" w:right="567" w:bottom="567" w:left="1134" w:header="720" w:footer="720" w:gutter="0"/>
          <w:cols w:space="720"/>
        </w:sectPr>
      </w:pPr>
    </w:p>
    <w:p w:rsidR="003B745E" w:rsidRPr="003B745E" w:rsidRDefault="003B745E" w:rsidP="003B745E">
      <w:pPr>
        <w:spacing w:after="0" w:line="240" w:lineRule="auto"/>
        <w:ind w:left="5670"/>
        <w:jc w:val="center"/>
        <w:rPr>
          <w:rFonts w:ascii="Times New Roman" w:hAnsi="Times New Roman"/>
        </w:rPr>
      </w:pPr>
      <w:r w:rsidRPr="003B745E">
        <w:rPr>
          <w:rFonts w:ascii="Times New Roman" w:hAnsi="Times New Roman"/>
        </w:rPr>
        <w:lastRenderedPageBreak/>
        <w:t>Приложение № 1</w:t>
      </w:r>
    </w:p>
    <w:p w:rsidR="003B745E" w:rsidRPr="003B745E" w:rsidRDefault="003B745E" w:rsidP="003B745E">
      <w:pPr>
        <w:spacing w:after="0" w:line="240" w:lineRule="auto"/>
        <w:ind w:left="5670"/>
        <w:jc w:val="center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к муниципальному контракту</w:t>
      </w:r>
    </w:p>
    <w:p w:rsidR="003B745E" w:rsidRPr="003B745E" w:rsidRDefault="003B745E" w:rsidP="003B745E">
      <w:pPr>
        <w:pStyle w:val="ConsNormal"/>
        <w:widowControl/>
        <w:tabs>
          <w:tab w:val="left" w:pos="8055"/>
          <w:tab w:val="right" w:pos="10318"/>
        </w:tabs>
        <w:ind w:left="567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745E">
        <w:rPr>
          <w:rFonts w:ascii="Times New Roman" w:hAnsi="Times New Roman" w:cs="Times New Roman"/>
          <w:sz w:val="22"/>
          <w:szCs w:val="22"/>
        </w:rPr>
        <w:t>от ____________ №_________</w:t>
      </w:r>
    </w:p>
    <w:p w:rsidR="003B745E" w:rsidRPr="003B745E" w:rsidRDefault="003B745E" w:rsidP="003B745E">
      <w:pPr>
        <w:shd w:val="clear" w:color="auto" w:fill="FFFFFF"/>
        <w:tabs>
          <w:tab w:val="left" w:pos="567"/>
          <w:tab w:val="left" w:pos="2434"/>
          <w:tab w:val="right" w:pos="10205"/>
        </w:tabs>
        <w:suppressAutoHyphens/>
        <w:spacing w:after="0" w:line="240" w:lineRule="auto"/>
        <w:ind w:firstLine="5580"/>
        <w:jc w:val="center"/>
        <w:rPr>
          <w:rFonts w:ascii="Times New Roman" w:hAnsi="Times New Roman"/>
          <w:bCs/>
          <w:spacing w:val="1"/>
        </w:rPr>
      </w:pPr>
    </w:p>
    <w:p w:rsidR="003B745E" w:rsidRPr="003B745E" w:rsidRDefault="003B745E" w:rsidP="003B745E">
      <w:pPr>
        <w:pStyle w:val="a4"/>
        <w:jc w:val="center"/>
        <w:rPr>
          <w:rFonts w:ascii="Times New Roman" w:hAnsi="Times New Roman" w:cs="Times New Roman"/>
          <w:b/>
          <w:bCs/>
          <w:sz w:val="22"/>
        </w:rPr>
      </w:pPr>
      <w:r w:rsidRPr="003B745E">
        <w:rPr>
          <w:rFonts w:ascii="Times New Roman" w:hAnsi="Times New Roman" w:cs="Times New Roman"/>
          <w:b/>
          <w:bCs/>
          <w:sz w:val="22"/>
        </w:rPr>
        <w:t xml:space="preserve">Перечень медицинских услуг, </w:t>
      </w:r>
    </w:p>
    <w:p w:rsidR="003B745E" w:rsidRPr="003B745E" w:rsidRDefault="003B745E" w:rsidP="003B745E">
      <w:pPr>
        <w:pStyle w:val="a4"/>
        <w:jc w:val="center"/>
        <w:rPr>
          <w:rFonts w:ascii="Times New Roman" w:hAnsi="Times New Roman" w:cs="Times New Roman"/>
          <w:b/>
          <w:sz w:val="22"/>
        </w:rPr>
      </w:pPr>
      <w:r w:rsidRPr="003B745E">
        <w:rPr>
          <w:rFonts w:ascii="Times New Roman" w:hAnsi="Times New Roman" w:cs="Times New Roman"/>
          <w:b/>
          <w:bCs/>
          <w:sz w:val="22"/>
        </w:rPr>
        <w:t xml:space="preserve">оказываемых </w:t>
      </w:r>
      <w:r w:rsidRPr="003B745E">
        <w:rPr>
          <w:rFonts w:ascii="Times New Roman" w:hAnsi="Times New Roman" w:cs="Times New Roman"/>
          <w:b/>
          <w:sz w:val="22"/>
        </w:rPr>
        <w:t>при проведении диспансеризации муниципальных служащих Управления архитектуры и градостроительства Администрации города Иванова</w:t>
      </w:r>
    </w:p>
    <w:p w:rsidR="003B745E" w:rsidRPr="003B745E" w:rsidRDefault="003B745E" w:rsidP="003B745E">
      <w:pPr>
        <w:pStyle w:val="a4"/>
        <w:jc w:val="center"/>
        <w:rPr>
          <w:rFonts w:ascii="Times New Roman" w:hAnsi="Times New Roman" w:cs="Times New Roman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6195"/>
        <w:gridCol w:w="2449"/>
      </w:tblGrid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B745E">
              <w:rPr>
                <w:rFonts w:ascii="Times New Roman" w:hAnsi="Times New Roman"/>
                <w:b/>
                <w:bCs/>
              </w:rPr>
              <w:t>№№</w:t>
            </w:r>
          </w:p>
          <w:p w:rsidR="003B745E" w:rsidRPr="003B745E" w:rsidRDefault="003B745E" w:rsidP="003B745E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3B745E">
              <w:rPr>
                <w:rFonts w:ascii="Times New Roman" w:hAnsi="Times New Roman" w:cs="Times New Roman"/>
                <w:b/>
                <w:bCs/>
                <w:sz w:val="22"/>
              </w:rPr>
              <w:t>п.п</w:t>
            </w:r>
            <w:proofErr w:type="spellEnd"/>
            <w:r w:rsidRPr="003B745E">
              <w:rPr>
                <w:rFonts w:ascii="Times New Roman" w:hAnsi="Times New Roman" w:cs="Times New Roman"/>
                <w:b/>
                <w:bCs/>
                <w:sz w:val="22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B745E">
              <w:rPr>
                <w:rFonts w:ascii="Times New Roman" w:hAnsi="Times New Roman"/>
                <w:b/>
                <w:bCs/>
              </w:rPr>
              <w:t xml:space="preserve">Наименование медицинских услуг, оказываемых </w:t>
            </w:r>
          </w:p>
          <w:p w:rsidR="003B745E" w:rsidRPr="003B745E" w:rsidRDefault="003B745E" w:rsidP="003B745E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B745E">
              <w:rPr>
                <w:rFonts w:ascii="Times New Roman" w:hAnsi="Times New Roman" w:cs="Times New Roman"/>
                <w:b/>
                <w:bCs/>
                <w:sz w:val="22"/>
              </w:rPr>
              <w:t>при проведении диспансеризации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pStyle w:val="a4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</w:rPr>
            </w:pPr>
            <w:r w:rsidRPr="003B745E">
              <w:rPr>
                <w:rFonts w:ascii="Times New Roman" w:hAnsi="Times New Roman" w:cs="Times New Roman"/>
                <w:b/>
                <w:bCs/>
                <w:spacing w:val="-20"/>
                <w:sz w:val="22"/>
              </w:rPr>
              <w:t xml:space="preserve">Объем  </w:t>
            </w:r>
            <w:r w:rsidRPr="003B745E">
              <w:rPr>
                <w:rFonts w:ascii="Times New Roman" w:hAnsi="Times New Roman" w:cs="Times New Roman"/>
                <w:b/>
                <w:bCs/>
                <w:sz w:val="22"/>
              </w:rPr>
              <w:t>оказываемых медицинских</w:t>
            </w:r>
            <w:r w:rsidRPr="003B745E">
              <w:rPr>
                <w:rFonts w:ascii="Times New Roman" w:hAnsi="Times New Roman" w:cs="Times New Roman"/>
                <w:b/>
                <w:bCs/>
                <w:spacing w:val="-20"/>
                <w:sz w:val="22"/>
              </w:rPr>
              <w:t xml:space="preserve"> услуг  (чел.)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B745E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B745E">
              <w:rPr>
                <w:rFonts w:ascii="Times New Roman" w:hAnsi="Times New Roman"/>
                <w:b/>
                <w:bCs/>
              </w:rPr>
              <w:t>Осмотр врачами-специалистами: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745E">
              <w:rPr>
                <w:rFonts w:ascii="Times New Roman" w:hAnsi="Times New Roman"/>
                <w:bCs/>
              </w:rPr>
              <w:t>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терапевт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 xml:space="preserve">акушер-гинеколог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31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невролог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уролог (для мужского населения)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7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хирург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офтальмолог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отоларинголог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эндокринолог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психиатр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1.10.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психиатр-нарколог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745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  <w:b/>
                <w:bCs/>
              </w:rPr>
              <w:t>Проведение лабораторных и функциональных исследований: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клинический анализ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клинический анализ мочи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холестерина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сахара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tabs>
                <w:tab w:val="left" w:pos="2020"/>
                <w:tab w:val="center" w:pos="21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билирубина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общего белка сыворотки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амилазы сыворотки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 xml:space="preserve">исследование </w:t>
            </w:r>
            <w:proofErr w:type="spellStart"/>
            <w:r w:rsidRPr="003B745E">
              <w:rPr>
                <w:rFonts w:ascii="Times New Roman" w:hAnsi="Times New Roman"/>
              </w:rPr>
              <w:t>креатинина</w:t>
            </w:r>
            <w:proofErr w:type="spellEnd"/>
            <w:r w:rsidRPr="003B745E">
              <w:rPr>
                <w:rFonts w:ascii="Times New Roman" w:hAnsi="Times New Roman"/>
              </w:rPr>
              <w:t xml:space="preserve"> сыворотки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мочевой кислоты сыворотки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исследование уровня триглицеридов сыворотки крови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745E">
              <w:rPr>
                <w:rFonts w:ascii="Times New Roman" w:hAnsi="Times New Roman"/>
              </w:rPr>
              <w:t>онкомаркер</w:t>
            </w:r>
            <w:proofErr w:type="spellEnd"/>
            <w:r w:rsidRPr="003B745E">
              <w:rPr>
                <w:rFonts w:ascii="Times New Roman" w:hAnsi="Times New Roman"/>
              </w:rPr>
              <w:t xml:space="preserve"> специфический CA-125 (женщинам после 40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13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745E">
              <w:rPr>
                <w:rFonts w:ascii="Times New Roman" w:hAnsi="Times New Roman"/>
              </w:rPr>
              <w:t>онкомаркер</w:t>
            </w:r>
            <w:proofErr w:type="spellEnd"/>
            <w:r w:rsidRPr="003B745E">
              <w:rPr>
                <w:rFonts w:ascii="Times New Roman" w:hAnsi="Times New Roman"/>
              </w:rPr>
              <w:t xml:space="preserve"> специфический PSA (мужчинам после 40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цитологическое исследование мазка из цервикального канала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31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электрокардиография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флюорография (1 раз в год)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A625A8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  <w:color w:val="548DD4"/>
              </w:rPr>
            </w:pPr>
            <w:r w:rsidRPr="00A625A8">
              <w:rPr>
                <w:rFonts w:ascii="Times New Roman" w:hAnsi="Times New Roman"/>
              </w:rPr>
              <w:t>38</w:t>
            </w:r>
          </w:p>
        </w:tc>
      </w:tr>
      <w:tr w:rsidR="003B745E" w:rsidRPr="003B745E" w:rsidTr="0094675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2.16.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E" w:rsidRPr="003B745E" w:rsidRDefault="003B745E" w:rsidP="003B7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маммография (женщинам после 40 лет, 1 раз в 2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E" w:rsidRPr="003B745E" w:rsidRDefault="003B745E" w:rsidP="003B74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745E">
              <w:rPr>
                <w:rFonts w:ascii="Times New Roman" w:hAnsi="Times New Roman"/>
              </w:rPr>
              <w:t>1</w:t>
            </w:r>
          </w:p>
        </w:tc>
      </w:tr>
    </w:tbl>
    <w:p w:rsidR="003B745E" w:rsidRPr="003B745E" w:rsidRDefault="003B745E" w:rsidP="003B745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3B745E" w:rsidRPr="003B745E" w:rsidRDefault="003B745E" w:rsidP="003B745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B745E">
        <w:rPr>
          <w:rFonts w:ascii="Times New Roman" w:hAnsi="Times New Roman"/>
          <w:b/>
          <w:color w:val="000000"/>
        </w:rPr>
        <w:t>от Исполнителя                                                                       от Заказчика</w:t>
      </w:r>
    </w:p>
    <w:p w:rsidR="003B745E" w:rsidRPr="003B745E" w:rsidRDefault="003B745E" w:rsidP="003B745E">
      <w:pPr>
        <w:snapToGrid w:val="0"/>
        <w:spacing w:after="0" w:line="240" w:lineRule="auto"/>
        <w:rPr>
          <w:rFonts w:ascii="Times New Roman" w:hAnsi="Times New Roman"/>
          <w:bCs/>
          <w:color w:val="000000"/>
        </w:rPr>
      </w:pPr>
      <w:r w:rsidRPr="003B745E">
        <w:rPr>
          <w:rFonts w:ascii="Times New Roman" w:hAnsi="Times New Roman"/>
          <w:bCs/>
          <w:color w:val="000000"/>
        </w:rPr>
        <w:t xml:space="preserve">______________________                                                       _________________________                  </w:t>
      </w:r>
    </w:p>
    <w:p w:rsidR="003B745E" w:rsidRPr="003B745E" w:rsidRDefault="003B745E" w:rsidP="003B74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B745E">
        <w:rPr>
          <w:rFonts w:ascii="Times New Roman" w:hAnsi="Times New Roman"/>
          <w:color w:val="000000"/>
        </w:rPr>
        <w:t>(должность)                                                                              (должность)</w:t>
      </w:r>
    </w:p>
    <w:p w:rsidR="003B745E" w:rsidRPr="003B745E" w:rsidRDefault="003B745E" w:rsidP="003B745E">
      <w:pPr>
        <w:pStyle w:val="1"/>
        <w:numPr>
          <w:ilvl w:val="0"/>
          <w:numId w:val="0"/>
        </w:numPr>
        <w:jc w:val="left"/>
        <w:rPr>
          <w:color w:val="000000"/>
          <w:sz w:val="22"/>
          <w:szCs w:val="22"/>
        </w:rPr>
      </w:pPr>
    </w:p>
    <w:p w:rsidR="003B745E" w:rsidRPr="003B745E" w:rsidRDefault="003B745E" w:rsidP="003B745E">
      <w:pPr>
        <w:pStyle w:val="1"/>
        <w:numPr>
          <w:ilvl w:val="0"/>
          <w:numId w:val="0"/>
        </w:numPr>
        <w:jc w:val="left"/>
        <w:rPr>
          <w:b/>
          <w:bCs/>
          <w:color w:val="000000"/>
          <w:sz w:val="22"/>
          <w:szCs w:val="22"/>
        </w:rPr>
      </w:pPr>
      <w:r w:rsidRPr="003B745E">
        <w:rPr>
          <w:color w:val="000000"/>
          <w:sz w:val="22"/>
          <w:szCs w:val="22"/>
        </w:rPr>
        <w:t>________</w:t>
      </w:r>
      <w:r w:rsidRPr="003B745E">
        <w:rPr>
          <w:b/>
          <w:bCs/>
          <w:color w:val="000000"/>
          <w:sz w:val="22"/>
          <w:szCs w:val="22"/>
        </w:rPr>
        <w:t xml:space="preserve">___________                                                              _______________________                                               </w:t>
      </w:r>
    </w:p>
    <w:p w:rsidR="003B745E" w:rsidRPr="003B745E" w:rsidRDefault="003B745E" w:rsidP="003B745E">
      <w:pPr>
        <w:pStyle w:val="1"/>
        <w:tabs>
          <w:tab w:val="clear" w:pos="0"/>
          <w:tab w:val="left" w:pos="-3"/>
        </w:tabs>
        <w:snapToGrid w:val="0"/>
        <w:ind w:left="-3" w:right="252"/>
        <w:jc w:val="left"/>
        <w:rPr>
          <w:bCs/>
          <w:color w:val="000000"/>
          <w:sz w:val="22"/>
          <w:szCs w:val="22"/>
        </w:rPr>
      </w:pPr>
      <w:r w:rsidRPr="003B745E">
        <w:rPr>
          <w:bCs/>
          <w:color w:val="000000"/>
          <w:sz w:val="22"/>
          <w:szCs w:val="22"/>
        </w:rPr>
        <w:t xml:space="preserve"> (подпись)                                                                                   (подпись)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  <w:bCs/>
          <w:color w:val="000000"/>
        </w:rPr>
        <w:t>М.П.                                                                                             МП.</w:t>
      </w:r>
    </w:p>
    <w:p w:rsid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A625A8" w:rsidRDefault="00A625A8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A625A8" w:rsidRDefault="00A625A8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A625A8" w:rsidRDefault="00A625A8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A625A8" w:rsidRDefault="00A625A8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A625A8" w:rsidRPr="003B745E" w:rsidRDefault="00A625A8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A625A8">
      <w:pPr>
        <w:pStyle w:val="ConsPlusNormal"/>
        <w:jc w:val="right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lastRenderedPageBreak/>
        <w:t xml:space="preserve"> Приложение </w:t>
      </w:r>
      <w:r w:rsidR="00A625A8">
        <w:rPr>
          <w:rFonts w:ascii="Times New Roman" w:hAnsi="Times New Roman"/>
          <w:sz w:val="22"/>
          <w:szCs w:val="22"/>
        </w:rPr>
        <w:t>2</w:t>
      </w:r>
      <w:r w:rsidRPr="003B745E">
        <w:rPr>
          <w:rFonts w:ascii="Times New Roman" w:hAnsi="Times New Roman"/>
          <w:sz w:val="22"/>
          <w:szCs w:val="22"/>
        </w:rPr>
        <w:t xml:space="preserve"> </w:t>
      </w:r>
    </w:p>
    <w:p w:rsidR="003B745E" w:rsidRPr="003B745E" w:rsidRDefault="003B745E" w:rsidP="00A625A8">
      <w:pPr>
        <w:pStyle w:val="ConsPlusNormal"/>
        <w:jc w:val="right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к муниципальному контракту </w:t>
      </w:r>
    </w:p>
    <w:p w:rsidR="003B745E" w:rsidRPr="003B745E" w:rsidRDefault="003B745E" w:rsidP="00A625A8">
      <w:pPr>
        <w:pStyle w:val="ConsPlusNormal"/>
        <w:jc w:val="right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от «____» ______ 2013 г. № _______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Техническое задание на оказание услуг по прохождению диспансеризации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Заказчик: Управление архитектуры и градостроительства Администрации города Иванова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Исполнитель: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1. Цель оказания Услуг.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 1.1. </w:t>
      </w:r>
      <w:proofErr w:type="gramStart"/>
      <w:r w:rsidRPr="003B745E">
        <w:rPr>
          <w:rFonts w:ascii="Times New Roman" w:hAnsi="Times New Roman"/>
        </w:rPr>
        <w:t xml:space="preserve">Целью оказания услуг по прохождению диспансеризации муниципальными  служащими Заказчика является соблюдение требований пункта 4 части 1 статьи 13 Федерального закона </w:t>
      </w:r>
      <w:r w:rsidRPr="003B745E">
        <w:rPr>
          <w:rFonts w:ascii="Times New Roman" w:hAnsi="Times New Roman"/>
          <w:iCs/>
        </w:rPr>
        <w:t xml:space="preserve">от 02.03.2007 № 25-ФЗ «О муниципальной службе в Российской Федерации», </w:t>
      </w:r>
      <w:r w:rsidRPr="003B745E">
        <w:rPr>
          <w:rFonts w:ascii="Times New Roman" w:hAnsi="Times New Roman"/>
        </w:rPr>
        <w:t xml:space="preserve"> приказа Министерства здравоохранения и социального развития Российской Федерации от 14.12.2009                 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службу</w:t>
      </w:r>
      <w:proofErr w:type="gramEnd"/>
      <w:r w:rsidRPr="003B745E">
        <w:rPr>
          <w:rFonts w:ascii="Times New Roman" w:hAnsi="Times New Roman"/>
        </w:rPr>
        <w:t xml:space="preserve"> Российской Федерации и муниципальную службу или ее прохождению, а также формы заключения медицинского учреждения».</w:t>
      </w: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1.2. Под диспансеризацией понимается комплекс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 службы в управлении архитектуры и градостроительства Администрации города Иванова (далее - Заказчик), сохранения и укрепления физического и психического здоровья муниципального служащего Заказчика (далее - муниципальный служащий).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2. Условия и порядок оказания Услуг.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2.1. </w:t>
      </w:r>
      <w:proofErr w:type="gramStart"/>
      <w:r w:rsidRPr="003B745E">
        <w:rPr>
          <w:rFonts w:ascii="Times New Roman" w:hAnsi="Times New Roman"/>
          <w:sz w:val="22"/>
          <w:szCs w:val="22"/>
        </w:rPr>
        <w:t>Диспансеризация муниципальных служащих осуществляется за счет средств местного бюджета в медицинских учреждениях, имеющих лицензию на осуществление медицинской деятельности, включая работы (услуги) при осуществлении амбулаторно-поликлинической медицинской помощи по специальностям: "терапия", "акушерство и гинекология", "неврология", "урология", "хирургия", "офтальмология", "отоларингология", "эндокринология", "психиатрия", "психиатрия-наркология", "рентгенология", "ультразвуковая диагностика", "клиническая лабораторная диагностика" (далее - Исполнитель).</w:t>
      </w:r>
      <w:proofErr w:type="gramEnd"/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В случае отсутствия у Исполнителя  лицензии на медицинскую деятельность по отдельным видам работ (услуг), необходимых для проведения диспансеризации в полном объеме, им заключаются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 за счет Исполнителя.</w:t>
      </w: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2.2. Диспансеризация муниципальных служащих проводится врачами-специалистами с использованием лабораторных и функциональных исследований в следующем объеме: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1) осмотр врачами-специалистами: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терапевтом,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акушером-гинекологом,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неврологом,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урологом (для мужского населения),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хирургом,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офтальмологом,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отоларингологом,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эндокринологом,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психиатром,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психиатром-наркологом;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lastRenderedPageBreak/>
        <w:t>2) проведение лабораторных и функциональных исследований: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клинический анализ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клинический анализ мочи,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холестерина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сахара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билирубина,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общего белка сыворотки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амилазы сыворотки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исследование </w:t>
      </w:r>
      <w:proofErr w:type="spellStart"/>
      <w:r w:rsidRPr="003B745E">
        <w:rPr>
          <w:rFonts w:ascii="Times New Roman" w:hAnsi="Times New Roman"/>
        </w:rPr>
        <w:t>креатинина</w:t>
      </w:r>
      <w:proofErr w:type="spellEnd"/>
      <w:r w:rsidRPr="003B745E">
        <w:rPr>
          <w:rFonts w:ascii="Times New Roman" w:hAnsi="Times New Roman"/>
        </w:rPr>
        <w:t xml:space="preserve"> сыворотки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мочевой кислоты сыворотки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холестерина липопротеидов низкой плотности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сыворотки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исследование уровня триглицеридов сыворотки крови,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proofErr w:type="spellStart"/>
      <w:r w:rsidRPr="003B745E">
        <w:rPr>
          <w:rFonts w:ascii="Times New Roman" w:hAnsi="Times New Roman"/>
        </w:rPr>
        <w:t>онкомаркер</w:t>
      </w:r>
      <w:proofErr w:type="spellEnd"/>
      <w:r w:rsidRPr="003B745E">
        <w:rPr>
          <w:rFonts w:ascii="Times New Roman" w:hAnsi="Times New Roman"/>
        </w:rPr>
        <w:t xml:space="preserve"> специфический CA-125 (женщинам после 40 лет),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proofErr w:type="spellStart"/>
      <w:r w:rsidRPr="003B745E">
        <w:rPr>
          <w:rFonts w:ascii="Times New Roman" w:hAnsi="Times New Roman"/>
        </w:rPr>
        <w:t>онкомаркер</w:t>
      </w:r>
      <w:proofErr w:type="spellEnd"/>
      <w:r w:rsidRPr="003B745E">
        <w:rPr>
          <w:rFonts w:ascii="Times New Roman" w:hAnsi="Times New Roman"/>
        </w:rPr>
        <w:t xml:space="preserve"> специфический PSA (мужчинам после 40 лет),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цитологическое исследование мазка из цервикального канала,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электрокардиография,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флюорография (1 раз в год),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маммография (женщинам после 40 лет, 1 раз в 2 года).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745E">
        <w:rPr>
          <w:rFonts w:ascii="Times New Roman" w:hAnsi="Times New Roman"/>
        </w:rPr>
        <w:t xml:space="preserve"> 2.3. </w:t>
      </w:r>
      <w:proofErr w:type="gramStart"/>
      <w:r w:rsidRPr="003B745E">
        <w:rPr>
          <w:rFonts w:ascii="Times New Roman" w:hAnsi="Times New Roman"/>
        </w:rPr>
        <w:t>Диспансеризация муниципальных служащих проводится в служебное время с 8.30 до 17.30 с понедельника по четверг и с 8.30 до 16.15 в пятницу в течение срока действия муниципального Контракта в соответствии с календарным планом проведения диспансеризации</w:t>
      </w:r>
      <w:r w:rsidRPr="003B745E">
        <w:rPr>
          <w:rFonts w:ascii="Times New Roman" w:hAnsi="Times New Roman"/>
          <w:bCs/>
        </w:rPr>
        <w:t xml:space="preserve"> с указанием даты и времени прохождения осмотров врачами-специалистами и проведения лабораторных и функциональных исследований, составленного на основании</w:t>
      </w:r>
      <w:r w:rsidRPr="003B745E">
        <w:rPr>
          <w:rFonts w:ascii="Times New Roman" w:hAnsi="Times New Roman"/>
        </w:rPr>
        <w:t xml:space="preserve"> поименного списка муниципальных служащих Заказчика и утвержденного Сторонами</w:t>
      </w:r>
      <w:proofErr w:type="gramEnd"/>
      <w:r w:rsidRPr="003B745E">
        <w:rPr>
          <w:rFonts w:ascii="Times New Roman" w:hAnsi="Times New Roman"/>
        </w:rPr>
        <w:t xml:space="preserve"> совместно, а также с графиком прохождения диспансеризации, утвержденным Заказчиком.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2.4. </w:t>
      </w:r>
      <w:proofErr w:type="gramStart"/>
      <w:r w:rsidRPr="003B745E">
        <w:rPr>
          <w:rFonts w:ascii="Times New Roman" w:hAnsi="Times New Roman"/>
          <w:sz w:val="22"/>
          <w:szCs w:val="22"/>
        </w:rPr>
        <w:t xml:space="preserve">На муниципального служащего, явившегося для прохождения диспансеризации,                         в регистратуре медицинского учреждения подбирается (или заполняется) учетная форма                          N 025/у-04 «Медицинская карта амбулаторного больного», утвержденная приказом </w:t>
      </w:r>
      <w:proofErr w:type="spellStart"/>
      <w:r w:rsidRPr="003B745E">
        <w:rPr>
          <w:rFonts w:ascii="Times New Roman" w:hAnsi="Times New Roman"/>
          <w:sz w:val="22"/>
          <w:szCs w:val="22"/>
        </w:rPr>
        <w:t>Минздравсоцразвития</w:t>
      </w:r>
      <w:proofErr w:type="spellEnd"/>
      <w:r w:rsidRPr="003B745E">
        <w:rPr>
          <w:rFonts w:ascii="Times New Roman" w:hAnsi="Times New Roman"/>
          <w:sz w:val="22"/>
          <w:szCs w:val="22"/>
        </w:rPr>
        <w:t xml:space="preserve"> России от 22.11.2004 г. № 255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диспансеризации муниципальных служащих (далее - кабинет (отделение</w:t>
      </w:r>
      <w:proofErr w:type="gramEnd"/>
      <w:r w:rsidRPr="003B745E">
        <w:rPr>
          <w:rFonts w:ascii="Times New Roman" w:hAnsi="Times New Roman"/>
          <w:sz w:val="22"/>
          <w:szCs w:val="22"/>
        </w:rPr>
        <w:t>) медицинской профилактики).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2.5. В кабинете (отделении) медицинской профилактики заполняются разделы Паспорта здоровья, после чего муниципальный служащий направляется к врачам-специалистам и на диагностические исследования, проводимые в рамках диспансеризации.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2.6. Врачи-специалисты, принимающие участие в проведении диспансеризации муниципальных служащих, заносят результаты проведенных ими в рамках диспансеризации обследований в амбулаторную карту муниципального служащего и учетную </w:t>
      </w:r>
      <w:hyperlink r:id="rId10" w:history="1">
        <w:r w:rsidRPr="003B745E">
          <w:rPr>
            <w:rFonts w:ascii="Times New Roman" w:hAnsi="Times New Roman"/>
            <w:sz w:val="22"/>
            <w:szCs w:val="22"/>
          </w:rPr>
          <w:t>форму N 131/у-ГС</w:t>
        </w:r>
      </w:hyperlink>
      <w:r w:rsidRPr="003B745E">
        <w:rPr>
          <w:rFonts w:ascii="Times New Roman" w:hAnsi="Times New Roman"/>
          <w:sz w:val="22"/>
          <w:szCs w:val="22"/>
        </w:rPr>
        <w:t xml:space="preserve"> «Карта учета диспансеризации государственного гражданского служащего и муниципального служащего» (далее - Карта).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диспансеризации (далее - врач-терапевт).</w:t>
      </w:r>
    </w:p>
    <w:p w:rsidR="003B745E" w:rsidRPr="003B745E" w:rsidRDefault="00B058C5" w:rsidP="003B7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hyperlink r:id="rId11" w:history="1">
        <w:r w:rsidR="003B745E" w:rsidRPr="003B745E">
          <w:rPr>
            <w:rFonts w:ascii="Times New Roman" w:hAnsi="Times New Roman"/>
            <w:i/>
            <w:iCs/>
            <w:color w:val="0000FF"/>
          </w:rPr>
          <w:br/>
        </w:r>
      </w:hyperlink>
      <w:r w:rsidR="003B745E" w:rsidRPr="003B745E">
        <w:rPr>
          <w:rFonts w:ascii="Times New Roman" w:hAnsi="Times New Roman"/>
        </w:rPr>
        <w:t xml:space="preserve"> </w:t>
      </w:r>
      <w:r w:rsidR="003B745E" w:rsidRPr="003B745E">
        <w:rPr>
          <w:rFonts w:ascii="Times New Roman" w:hAnsi="Times New Roman"/>
        </w:rPr>
        <w:tab/>
        <w:t xml:space="preserve">2.7. При прохождении диспансеризации на каждое посещение муниципальным служащим врача-специалиста заполняется учетная форма N 025/у-12 «Талон амбулаторного пациента», утвержденная приказом </w:t>
      </w:r>
      <w:proofErr w:type="spellStart"/>
      <w:r w:rsidR="003B745E" w:rsidRPr="003B745E">
        <w:rPr>
          <w:rFonts w:ascii="Times New Roman" w:hAnsi="Times New Roman"/>
        </w:rPr>
        <w:t>Минздравсоцразвития</w:t>
      </w:r>
      <w:proofErr w:type="spellEnd"/>
      <w:r w:rsidR="003B745E" w:rsidRPr="003B745E">
        <w:rPr>
          <w:rFonts w:ascii="Times New Roman" w:hAnsi="Times New Roman"/>
        </w:rPr>
        <w:t xml:space="preserve"> России от 22.11.2004 г. N 255 (зарегистрирован Минюстом России 14.11.2004 г. N 6188), с отметками литерами "ГС".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4807D3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lastRenderedPageBreak/>
        <w:t xml:space="preserve">2.8.  После обследования муниципального служащего  врач-терапевт  с  учетом  заключений 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врачей-специалистов, принимающих участие в проведении диспансеризации, и результатов лабораторных и функциональных исследований определяет соответствующую группу состояния здоровья: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I группа - практически </w:t>
      </w:r>
      <w:proofErr w:type="gramStart"/>
      <w:r w:rsidRPr="003B745E">
        <w:rPr>
          <w:rFonts w:ascii="Times New Roman" w:hAnsi="Times New Roman"/>
        </w:rPr>
        <w:t>здоровые</w:t>
      </w:r>
      <w:proofErr w:type="gramEnd"/>
      <w:r w:rsidRPr="003B745E">
        <w:rPr>
          <w:rFonts w:ascii="Times New Roman" w:hAnsi="Times New Roman"/>
        </w:rPr>
        <w:t xml:space="preserve">, не нуждающиеся в дальнейшем диспансерном наблюдении. С ними проводится профилактическая </w:t>
      </w:r>
      <w:proofErr w:type="gramStart"/>
      <w:r w:rsidRPr="003B745E">
        <w:rPr>
          <w:rFonts w:ascii="Times New Roman" w:hAnsi="Times New Roman"/>
        </w:rPr>
        <w:t>беседа</w:t>
      </w:r>
      <w:proofErr w:type="gramEnd"/>
      <w:r w:rsidRPr="003B745E">
        <w:rPr>
          <w:rFonts w:ascii="Times New Roman" w:hAnsi="Times New Roman"/>
        </w:rPr>
        <w:t xml:space="preserve"> и даются рекомендации по здоровому образу жизни;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II группа - с риском развития заболевания, нуждающиеся в проведении профилактических мероприятий;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III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IV группа - нуждающиеся в дополнительном обследовании и лечении заболевания, выявленного во время диспансеризации, в стационарных условиях;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V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Муниципальным служащим, отнесенным к II, III, IV, V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2.9. </w:t>
      </w:r>
      <w:proofErr w:type="gramStart"/>
      <w:r w:rsidRPr="003B745E">
        <w:rPr>
          <w:rFonts w:ascii="Times New Roman" w:hAnsi="Times New Roman"/>
        </w:rPr>
        <w:t>После прохождения диспансеризации копия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  <w:proofErr w:type="gramEnd"/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2.10.  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2.11. В случае выявления у гражданского служащего или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3B745E" w:rsidRPr="003B745E" w:rsidRDefault="00B058C5" w:rsidP="003B7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hyperlink r:id="rId12" w:history="1">
        <w:r w:rsidR="003B745E" w:rsidRPr="003B745E">
          <w:rPr>
            <w:rFonts w:ascii="Times New Roman" w:hAnsi="Times New Roman"/>
            <w:i/>
            <w:iCs/>
            <w:color w:val="0000FF"/>
          </w:rPr>
          <w:br/>
        </w:r>
      </w:hyperlink>
      <w:r w:rsidR="003B745E" w:rsidRPr="003B745E">
        <w:rPr>
          <w:rFonts w:ascii="Times New Roman" w:hAnsi="Times New Roman"/>
        </w:rPr>
        <w:tab/>
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</w:r>
    </w:p>
    <w:p w:rsidR="003B745E" w:rsidRPr="003B745E" w:rsidRDefault="00B058C5" w:rsidP="003B74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hyperlink r:id="rId13" w:history="1">
        <w:r w:rsidR="003B745E" w:rsidRPr="003B745E">
          <w:rPr>
            <w:rFonts w:ascii="Times New Roman" w:hAnsi="Times New Roman"/>
            <w:i/>
            <w:iCs/>
            <w:color w:val="0000FF"/>
          </w:rPr>
          <w:br/>
        </w:r>
      </w:hyperlink>
      <w:r w:rsidR="003B745E" w:rsidRPr="003B745E">
        <w:rPr>
          <w:rFonts w:ascii="Times New Roman" w:hAnsi="Times New Roman"/>
        </w:rPr>
        <w:tab/>
        <w:t xml:space="preserve"> 2.12. По окончании прохождения диспансеризации врач-терапевт на каждого муниципального служащего Заказчика заполняет Паспорт здоровья, в котором отмечаются результаты осмотров врачей-специалистов (включая дополнительные консультации), исследований (включая дополнительные),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Паспорт здоровья хранится у муниципального служащего.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 2.13. Медицинское учреждение на основании результатов диспансеризации муниципального служащего Заказчика выдает ему Заключение.</w:t>
      </w:r>
    </w:p>
    <w:p w:rsidR="003B745E" w:rsidRPr="003B745E" w:rsidRDefault="003B745E" w:rsidP="003B7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ab/>
        <w:t>В случае если муниципальному служащему по результатам диспансеризации выдано Заключение о наличии заболевания, препятствующего прохождению муниципальной службы, Исполнитель направляет его копию Заказчику в 10-дневный срок.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3. Количество муниципальных служащих Заказчика: </w:t>
      </w:r>
    </w:p>
    <w:p w:rsidR="003B745E" w:rsidRPr="003B745E" w:rsidRDefault="003B745E" w:rsidP="003B745E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38 человек, из них: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женщин – 31 человек, 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lastRenderedPageBreak/>
        <w:t>в том числе: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- до 40 лет – 18 человек;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- свыше 40 лет – 13 человек;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 xml:space="preserve">мужчин – 7 человек, 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в том числе: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- до 40 лет – 5 человек;</w:t>
      </w:r>
    </w:p>
    <w:p w:rsidR="003B745E" w:rsidRPr="003B745E" w:rsidRDefault="003B745E" w:rsidP="003B745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B745E">
        <w:rPr>
          <w:rFonts w:ascii="Times New Roman" w:hAnsi="Times New Roman"/>
        </w:rPr>
        <w:t>- свыше 40 лет – 2 человека.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4. Сроки оказания Услуг: </w:t>
      </w:r>
    </w:p>
    <w:p w:rsidR="003B745E" w:rsidRPr="003B745E" w:rsidRDefault="003B745E" w:rsidP="003B745E">
      <w:pPr>
        <w:pStyle w:val="ConsPlusNormal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 xml:space="preserve"> </w:t>
      </w:r>
      <w:r w:rsidRPr="003B745E">
        <w:rPr>
          <w:rFonts w:ascii="Times New Roman" w:hAnsi="Times New Roman"/>
          <w:sz w:val="22"/>
          <w:szCs w:val="22"/>
        </w:rPr>
        <w:tab/>
        <w:t>Со дня заключения муниципального Контракта не позднее 10.12.2013.</w:t>
      </w:r>
    </w:p>
    <w:p w:rsidR="003B745E" w:rsidRPr="003B745E" w:rsidRDefault="003B745E" w:rsidP="003B745E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ab/>
        <w:t>5. Требования к безопасности услуг</w:t>
      </w:r>
    </w:p>
    <w:p w:rsidR="003B745E" w:rsidRPr="003B745E" w:rsidRDefault="003B745E" w:rsidP="003B745E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708"/>
        <w:rPr>
          <w:rFonts w:ascii="Times New Roman" w:hAnsi="Times New Roman"/>
          <w:sz w:val="22"/>
          <w:szCs w:val="22"/>
        </w:rPr>
      </w:pPr>
      <w:r w:rsidRPr="003B745E">
        <w:rPr>
          <w:rFonts w:ascii="Times New Roman" w:hAnsi="Times New Roman"/>
          <w:sz w:val="22"/>
          <w:szCs w:val="22"/>
        </w:rPr>
        <w:t>Услуги должны оказываться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работника Заказчика.</w:t>
      </w:r>
    </w:p>
    <w:p w:rsidR="003B745E" w:rsidRPr="003B745E" w:rsidRDefault="003B745E" w:rsidP="003B745E">
      <w:pPr>
        <w:pStyle w:val="ConsPlusNormal"/>
        <w:ind w:firstLine="708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708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708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708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708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3B745E" w:rsidRPr="003B745E" w:rsidRDefault="003B745E" w:rsidP="003B745E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3B745E" w:rsidRPr="003B745E" w:rsidRDefault="003B745E" w:rsidP="003B745E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3B745E" w:rsidRPr="003B745E" w:rsidRDefault="003B745E" w:rsidP="003B745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460AE3" w:rsidRPr="003B745E" w:rsidRDefault="00460AE3" w:rsidP="003B745E">
      <w:pPr>
        <w:spacing w:after="0" w:line="240" w:lineRule="auto"/>
        <w:jc w:val="right"/>
        <w:rPr>
          <w:rFonts w:ascii="Times New Roman" w:hAnsi="Times New Roman"/>
        </w:rPr>
      </w:pPr>
    </w:p>
    <w:p w:rsidR="00460AE3" w:rsidRPr="003B745E" w:rsidRDefault="00460AE3" w:rsidP="003B745E">
      <w:pPr>
        <w:spacing w:after="0" w:line="240" w:lineRule="auto"/>
        <w:jc w:val="right"/>
        <w:rPr>
          <w:rFonts w:ascii="Times New Roman" w:hAnsi="Times New Roman"/>
        </w:rPr>
      </w:pPr>
    </w:p>
    <w:p w:rsidR="00460AE3" w:rsidRPr="003B745E" w:rsidRDefault="00460AE3" w:rsidP="003B745E">
      <w:pPr>
        <w:spacing w:after="0" w:line="240" w:lineRule="auto"/>
        <w:jc w:val="right"/>
        <w:rPr>
          <w:rFonts w:ascii="Times New Roman" w:hAnsi="Times New Roman"/>
        </w:rPr>
      </w:pPr>
    </w:p>
    <w:p w:rsidR="00E44BF7" w:rsidRPr="003B745E" w:rsidRDefault="00E44BF7" w:rsidP="003B745E">
      <w:pPr>
        <w:spacing w:after="0" w:line="240" w:lineRule="auto"/>
        <w:rPr>
          <w:rFonts w:ascii="Times New Roman" w:hAnsi="Times New Roman"/>
        </w:rPr>
      </w:pPr>
    </w:p>
    <w:sectPr w:rsidR="00E44BF7" w:rsidRPr="003B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D19" w:rsidRDefault="002C3D19" w:rsidP="002C3D19">
      <w:pPr>
        <w:spacing w:after="0" w:line="240" w:lineRule="auto"/>
      </w:pPr>
      <w:r>
        <w:separator/>
      </w:r>
    </w:p>
  </w:endnote>
  <w:endnote w:type="continuationSeparator" w:id="0">
    <w:p w:rsidR="002C3D19" w:rsidRDefault="002C3D19" w:rsidP="002C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D19" w:rsidRDefault="002C3D19" w:rsidP="002C3D19">
      <w:pPr>
        <w:spacing w:after="0" w:line="240" w:lineRule="auto"/>
      </w:pPr>
      <w:r>
        <w:separator/>
      </w:r>
    </w:p>
  </w:footnote>
  <w:footnote w:type="continuationSeparator" w:id="0">
    <w:p w:rsidR="002C3D19" w:rsidRDefault="002C3D19" w:rsidP="002C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8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3D19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45E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0AE3"/>
    <w:rsid w:val="00464880"/>
    <w:rsid w:val="0047745B"/>
    <w:rsid w:val="004807D3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816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1576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10C3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25A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58C5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208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5D4B"/>
    <w:rsid w:val="00DD01AE"/>
    <w:rsid w:val="00DD0263"/>
    <w:rsid w:val="00DD124F"/>
    <w:rsid w:val="00DD564E"/>
    <w:rsid w:val="00DD701F"/>
    <w:rsid w:val="00DE0F53"/>
    <w:rsid w:val="00DE16B3"/>
    <w:rsid w:val="00DE486E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548C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A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B745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B745E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460AE3"/>
    <w:rPr>
      <w:sz w:val="24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460AE3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1">
    <w:name w:val="Основной текст Знак1"/>
    <w:basedOn w:val="a0"/>
    <w:uiPriority w:val="99"/>
    <w:semiHidden/>
    <w:rsid w:val="00460AE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460AE3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60AE3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Hyperlink"/>
    <w:basedOn w:val="a0"/>
    <w:rsid w:val="00460AE3"/>
    <w:rPr>
      <w:color w:val="0000FF"/>
      <w:u w:val="single"/>
    </w:rPr>
  </w:style>
  <w:style w:type="table" w:styleId="a6">
    <w:name w:val="Table Grid"/>
    <w:basedOn w:val="a1"/>
    <w:uiPriority w:val="99"/>
    <w:rsid w:val="00460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60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610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B745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3B74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Основной шрифт"/>
    <w:rsid w:val="003B745E"/>
  </w:style>
  <w:style w:type="paragraph" w:styleId="21">
    <w:name w:val="Body Text Indent 2"/>
    <w:basedOn w:val="a"/>
    <w:link w:val="22"/>
    <w:rsid w:val="003B745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B74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B745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B74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List2">
    <w:name w:val="List2"/>
    <w:basedOn w:val="a"/>
    <w:rsid w:val="003B745E"/>
    <w:pPr>
      <w:tabs>
        <w:tab w:val="num" w:pos="1429"/>
        <w:tab w:val="left" w:pos="1701"/>
      </w:tabs>
      <w:spacing w:after="0" w:line="360" w:lineRule="auto"/>
      <w:ind w:left="1069" w:hanging="360"/>
      <w:jc w:val="both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rsid w:val="003B7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3B745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rsid w:val="003B74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Normal1">
    <w:name w:val="Normal1"/>
    <w:rsid w:val="003B745E"/>
    <w:pPr>
      <w:widowControl w:val="0"/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">
    <w:name w:val="заголовок 3"/>
    <w:basedOn w:val="a"/>
    <w:next w:val="a"/>
    <w:rsid w:val="003B745E"/>
    <w:pPr>
      <w:keepNext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aa">
    <w:name w:val="Стиль"/>
    <w:rsid w:val="003B7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3D1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2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C3D1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A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B745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B745E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460AE3"/>
    <w:rPr>
      <w:sz w:val="24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460AE3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1">
    <w:name w:val="Основной текст Знак1"/>
    <w:basedOn w:val="a0"/>
    <w:uiPriority w:val="99"/>
    <w:semiHidden/>
    <w:rsid w:val="00460AE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460AE3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60AE3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Hyperlink"/>
    <w:basedOn w:val="a0"/>
    <w:rsid w:val="00460AE3"/>
    <w:rPr>
      <w:color w:val="0000FF"/>
      <w:u w:val="single"/>
    </w:rPr>
  </w:style>
  <w:style w:type="table" w:styleId="a6">
    <w:name w:val="Table Grid"/>
    <w:basedOn w:val="a1"/>
    <w:uiPriority w:val="99"/>
    <w:rsid w:val="00460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60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610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B745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3B74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Основной шрифт"/>
    <w:rsid w:val="003B745E"/>
  </w:style>
  <w:style w:type="paragraph" w:styleId="21">
    <w:name w:val="Body Text Indent 2"/>
    <w:basedOn w:val="a"/>
    <w:link w:val="22"/>
    <w:rsid w:val="003B745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B74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B745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B74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List2">
    <w:name w:val="List2"/>
    <w:basedOn w:val="a"/>
    <w:rsid w:val="003B745E"/>
    <w:pPr>
      <w:tabs>
        <w:tab w:val="num" w:pos="1429"/>
        <w:tab w:val="left" w:pos="1701"/>
      </w:tabs>
      <w:spacing w:after="0" w:line="360" w:lineRule="auto"/>
      <w:ind w:left="1069" w:hanging="360"/>
      <w:jc w:val="both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rsid w:val="003B7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3B745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rsid w:val="003B74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Normal1">
    <w:name w:val="Normal1"/>
    <w:rsid w:val="003B745E"/>
    <w:pPr>
      <w:widowControl w:val="0"/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">
    <w:name w:val="заголовок 3"/>
    <w:basedOn w:val="a"/>
    <w:next w:val="a"/>
    <w:rsid w:val="003B745E"/>
    <w:pPr>
      <w:keepNext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aa">
    <w:name w:val="Стиль"/>
    <w:rsid w:val="003B7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3D1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2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C3D1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734C9CAB6DE26625F749934760A2B794202D4C5542A16509A8DB1D3B0257906C65A21D7555D9A3kCJ" TargetMode="External"/><Relationship Id="rId13" Type="http://schemas.openxmlformats.org/officeDocument/2006/relationships/hyperlink" Target="consultantplus://offline/ref=08A10227CDF10220AC17831EADF6553ACBE1C25B22725C5B49ABB51E54C4C36EECF23276DD8A35pFvD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12B1896EC538733176A0C13EC4D0CF0B3C9A66AE6BBFAFA32DDD5D6CCBED179CF38F290FD86U2d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DD48E2F3ABE945BFBF4FEA81C8558130F46515895A4C4FDE0B96EE9867BFE0DD3133F8D274DFd2q2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2DD48E2F3ABE945BFBF4FEA81C8558130F46515895A4C4FDE0B96EE9867BFE0DD3133F8D276DBd2q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6F55C423320B8166C2896B78EAB9B64A0A83A6CBC279B7D1C609D44648E52D23AADDE0C0FE56I1ED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5365</Words>
  <Characters>30581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2013-10-31T05:46:00Z</dcterms:created>
  <dcterms:modified xsi:type="dcterms:W3CDTF">2013-10-31T09:47:00Z</dcterms:modified>
</cp:coreProperties>
</file>