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8B7" w:rsidRDefault="00D968B7" w:rsidP="00D968B7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D968B7" w:rsidRDefault="00D968B7" w:rsidP="00D968B7">
      <w:pPr>
        <w:widowControl w:val="0"/>
        <w:jc w:val="right"/>
      </w:pPr>
      <w:r>
        <w:t xml:space="preserve">   </w:t>
      </w:r>
    </w:p>
    <w:p w:rsidR="00D968B7" w:rsidRPr="00D968B7" w:rsidRDefault="00D968B7" w:rsidP="00D968B7">
      <w:pPr>
        <w:widowControl w:val="0"/>
        <w:jc w:val="right"/>
        <w:rPr>
          <w:b/>
          <w:caps/>
          <w:sz w:val="22"/>
          <w:szCs w:val="22"/>
        </w:rPr>
      </w:pPr>
      <w:r w:rsidRPr="00D968B7">
        <w:rPr>
          <w:sz w:val="22"/>
          <w:szCs w:val="22"/>
        </w:rPr>
        <w:t>Дата:</w:t>
      </w:r>
      <w:r w:rsidRPr="00D968B7">
        <w:rPr>
          <w:sz w:val="22"/>
          <w:szCs w:val="22"/>
        </w:rPr>
        <w:t xml:space="preserve">  </w:t>
      </w:r>
      <w:r w:rsidRPr="00D968B7">
        <w:rPr>
          <w:sz w:val="22"/>
          <w:szCs w:val="22"/>
          <w:lang w:val="en-US"/>
        </w:rPr>
        <w:t>18</w:t>
      </w:r>
      <w:r w:rsidRPr="00D968B7">
        <w:rPr>
          <w:sz w:val="22"/>
          <w:szCs w:val="22"/>
        </w:rPr>
        <w:t>.09.2013</w:t>
      </w:r>
    </w:p>
    <w:p w:rsidR="00D968B7" w:rsidRPr="00D968B7" w:rsidRDefault="00D968B7" w:rsidP="00D968B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D968B7">
        <w:rPr>
          <w:sz w:val="22"/>
          <w:szCs w:val="22"/>
        </w:rPr>
        <w:t xml:space="preserve">Регистрационный №  </w:t>
      </w:r>
      <w:r w:rsidRPr="00D968B7">
        <w:rPr>
          <w:sz w:val="22"/>
          <w:szCs w:val="22"/>
        </w:rPr>
        <w:t>509</w:t>
      </w:r>
    </w:p>
    <w:p w:rsidR="00D968B7" w:rsidRPr="00D968B7" w:rsidRDefault="00D968B7" w:rsidP="00D968B7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8"/>
        <w:gridCol w:w="5956"/>
      </w:tblGrid>
      <w:tr w:rsidR="00D968B7" w:rsidRPr="00D968B7" w:rsidTr="001E3098">
        <w:tc>
          <w:tcPr>
            <w:tcW w:w="2073" w:type="pct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D968B7" w:rsidRPr="00D968B7" w:rsidRDefault="00D968B7" w:rsidP="001E3098">
            <w:pPr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Муниципальное  бюджетное образовательное учреждение средняя общеобразовательная школа № 5</w:t>
            </w:r>
          </w:p>
        </w:tc>
      </w:tr>
      <w:tr w:rsidR="00D968B7" w:rsidRPr="00D968B7" w:rsidTr="001E3098">
        <w:tc>
          <w:tcPr>
            <w:tcW w:w="2073" w:type="pct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D968B7" w:rsidRPr="00D968B7" w:rsidRDefault="00D968B7" w:rsidP="001E3098">
            <w:pPr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153040, ул. Любимова,16А</w:t>
            </w:r>
          </w:p>
        </w:tc>
      </w:tr>
      <w:tr w:rsidR="00D968B7" w:rsidRPr="00D968B7" w:rsidTr="001E3098">
        <w:tc>
          <w:tcPr>
            <w:tcW w:w="2073" w:type="pct"/>
          </w:tcPr>
          <w:p w:rsidR="00D968B7" w:rsidRPr="00D968B7" w:rsidRDefault="00D968B7" w:rsidP="001E3098">
            <w:pPr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D968B7" w:rsidRPr="00D968B7" w:rsidRDefault="00D968B7" w:rsidP="001E3098">
            <w:pPr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8 (4932) 56-47-14</w:t>
            </w:r>
          </w:p>
        </w:tc>
      </w:tr>
      <w:tr w:rsidR="00D968B7" w:rsidRPr="00D968B7" w:rsidTr="001E3098">
        <w:tc>
          <w:tcPr>
            <w:tcW w:w="2073" w:type="pct"/>
          </w:tcPr>
          <w:p w:rsidR="00D968B7" w:rsidRPr="00D968B7" w:rsidRDefault="00D968B7" w:rsidP="001E3098">
            <w:pPr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D968B7" w:rsidRPr="00D968B7" w:rsidRDefault="00D968B7" w:rsidP="001E309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D968B7">
                <w:rPr>
                  <w:sz w:val="22"/>
                  <w:szCs w:val="22"/>
                </w:rPr>
                <w:t>153000, г</w:t>
              </w:r>
            </w:smartTag>
            <w:r w:rsidRPr="00D968B7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D968B7" w:rsidRPr="00D968B7" w:rsidRDefault="00D968B7" w:rsidP="00D968B7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04"/>
        <w:gridCol w:w="4028"/>
        <w:gridCol w:w="1272"/>
        <w:gridCol w:w="1463"/>
      </w:tblGrid>
      <w:tr w:rsidR="00D968B7" w:rsidRPr="00D968B7" w:rsidTr="001E3098">
        <w:trPr>
          <w:trHeight w:val="1306"/>
        </w:trPr>
        <w:tc>
          <w:tcPr>
            <w:tcW w:w="889" w:type="pct"/>
          </w:tcPr>
          <w:p w:rsidR="00D968B7" w:rsidRPr="00D968B7" w:rsidRDefault="00D968B7" w:rsidP="001E3098">
            <w:pPr>
              <w:pStyle w:val="a3"/>
              <w:jc w:val="center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vAlign w:val="center"/>
          </w:tcPr>
          <w:p w:rsidR="00D968B7" w:rsidRPr="00D968B7" w:rsidRDefault="00D968B7" w:rsidP="001E3098">
            <w:pPr>
              <w:pStyle w:val="a3"/>
              <w:rPr>
                <w:sz w:val="22"/>
                <w:szCs w:val="22"/>
              </w:rPr>
            </w:pPr>
          </w:p>
          <w:p w:rsidR="00D968B7" w:rsidRPr="00D968B7" w:rsidRDefault="00D968B7" w:rsidP="001E3098">
            <w:pPr>
              <w:pStyle w:val="a3"/>
              <w:jc w:val="center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vAlign w:val="center"/>
          </w:tcPr>
          <w:p w:rsidR="00D968B7" w:rsidRPr="00D968B7" w:rsidRDefault="00D968B7" w:rsidP="001E3098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D968B7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</w:tcPr>
          <w:p w:rsidR="00D968B7" w:rsidRPr="00D968B7" w:rsidRDefault="00D968B7" w:rsidP="001E309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968B7" w:rsidRPr="00D968B7" w:rsidTr="001E3098">
        <w:trPr>
          <w:trHeight w:val="3447"/>
        </w:trPr>
        <w:tc>
          <w:tcPr>
            <w:tcW w:w="889" w:type="pct"/>
            <w:vMerge w:val="restart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  <w:r w:rsidRPr="00D968B7">
              <w:rPr>
                <w:b/>
                <w:color w:val="000000"/>
                <w:sz w:val="22"/>
                <w:szCs w:val="22"/>
              </w:rPr>
              <w:t>Ремонтные работы (ремонт оконных проемов)</w:t>
            </w:r>
          </w:p>
        </w:tc>
        <w:tc>
          <w:tcPr>
            <w:tcW w:w="788" w:type="pct"/>
          </w:tcPr>
          <w:p w:rsidR="00D968B7" w:rsidRPr="00D968B7" w:rsidRDefault="00D968B7" w:rsidP="001E3098">
            <w:pPr>
              <w:widowControl w:val="0"/>
              <w:outlineLvl w:val="0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</w:tcPr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Работы должны быть выполнены в соответствии с С</w:t>
            </w:r>
            <w:r w:rsidRPr="00D968B7">
              <w:rPr>
                <w:sz w:val="22"/>
                <w:szCs w:val="22"/>
              </w:rPr>
              <w:t>НиП и локальной сметой</w:t>
            </w:r>
            <w:r w:rsidRPr="00D968B7">
              <w:rPr>
                <w:sz w:val="22"/>
                <w:szCs w:val="22"/>
              </w:rPr>
              <w:t>, ведомостью объемов работ.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</w:tcPr>
          <w:p w:rsidR="00D968B7" w:rsidRPr="00D968B7" w:rsidRDefault="00D968B7" w:rsidP="001E309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В соответствии с локальной сметой, ведомостью объемов работ.</w:t>
            </w:r>
          </w:p>
        </w:tc>
        <w:tc>
          <w:tcPr>
            <w:tcW w:w="719" w:type="pct"/>
            <w:vMerge w:val="restart"/>
          </w:tcPr>
          <w:p w:rsidR="00D968B7" w:rsidRPr="00D968B7" w:rsidRDefault="00D968B7" w:rsidP="001E309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В соответствии с локальной сметой, ведомостью объемов работ.</w:t>
            </w:r>
          </w:p>
        </w:tc>
      </w:tr>
      <w:tr w:rsidR="00D968B7" w:rsidRPr="00D968B7" w:rsidTr="001E3098">
        <w:tc>
          <w:tcPr>
            <w:tcW w:w="889" w:type="pct"/>
            <w:vMerge/>
            <w:vAlign w:val="center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D968B7" w:rsidRPr="00D968B7" w:rsidRDefault="00D968B7" w:rsidP="001E3098">
            <w:pPr>
              <w:widowControl w:val="0"/>
              <w:outlineLvl w:val="0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Технические характеристики</w:t>
            </w:r>
          </w:p>
          <w:p w:rsidR="00D968B7" w:rsidRPr="00D968B7" w:rsidRDefault="00D968B7" w:rsidP="001E3098">
            <w:pPr>
              <w:widowControl w:val="0"/>
              <w:outlineLvl w:val="0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</w:tcPr>
          <w:p w:rsidR="00D968B7" w:rsidRPr="00D968B7" w:rsidRDefault="00D968B7" w:rsidP="001E3098">
            <w:pPr>
              <w:jc w:val="both"/>
              <w:rPr>
                <w:sz w:val="22"/>
                <w:szCs w:val="22"/>
              </w:rPr>
            </w:pPr>
            <w:r w:rsidRPr="00D968B7">
              <w:rPr>
                <w:color w:val="000000"/>
                <w:sz w:val="22"/>
                <w:szCs w:val="22"/>
              </w:rPr>
              <w:t xml:space="preserve">Ремонтные работы </w:t>
            </w:r>
            <w:r w:rsidRPr="00D968B7">
              <w:rPr>
                <w:sz w:val="22"/>
                <w:szCs w:val="22"/>
              </w:rPr>
              <w:t xml:space="preserve">в соответствии с локальной сметой </w:t>
            </w:r>
            <w:r w:rsidRPr="00D968B7">
              <w:rPr>
                <w:sz w:val="22"/>
                <w:szCs w:val="22"/>
              </w:rPr>
              <w:t>и ведомостью объемов на ремонтные работы.</w:t>
            </w:r>
          </w:p>
          <w:p w:rsidR="00D968B7" w:rsidRPr="00D968B7" w:rsidRDefault="00D968B7" w:rsidP="001E3098">
            <w:pPr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 xml:space="preserve">Стеклопакет двухкамерный, максимально возможная толщина стеклопакета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D968B7">
                <w:rPr>
                  <w:sz w:val="22"/>
                  <w:szCs w:val="22"/>
                </w:rPr>
                <w:t>32 мм</w:t>
              </w:r>
            </w:smartTag>
            <w:r w:rsidRPr="00D968B7">
              <w:rPr>
                <w:sz w:val="22"/>
                <w:szCs w:val="22"/>
              </w:rPr>
              <w:t>; количество камер в профиле - 3;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D968B7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D968B7">
              <w:rPr>
                <w:sz w:val="22"/>
                <w:szCs w:val="22"/>
              </w:rPr>
              <w:t xml:space="preserve"> </w:t>
            </w:r>
            <w:r w:rsidRPr="00D968B7">
              <w:rPr>
                <w:sz w:val="22"/>
                <w:szCs w:val="22"/>
              </w:rPr>
              <w:t>-</w:t>
            </w:r>
            <w:r w:rsidRPr="00D968B7">
              <w:rPr>
                <w:sz w:val="22"/>
                <w:szCs w:val="22"/>
              </w:rPr>
              <w:t xml:space="preserve"> </w:t>
            </w:r>
            <w:r w:rsidRPr="00D968B7">
              <w:rPr>
                <w:sz w:val="22"/>
                <w:szCs w:val="22"/>
              </w:rPr>
              <w:t xml:space="preserve">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D968B7">
                <w:rPr>
                  <w:sz w:val="22"/>
                  <w:szCs w:val="22"/>
                </w:rPr>
                <w:t>4 мм</w:t>
              </w:r>
            </w:smartTag>
            <w:r w:rsidRPr="00D968B7">
              <w:rPr>
                <w:sz w:val="22"/>
                <w:szCs w:val="22"/>
              </w:rPr>
              <w:t xml:space="preserve">; внутренняя </w:t>
            </w:r>
            <w:proofErr w:type="spellStart"/>
            <w:r w:rsidRPr="00D968B7">
              <w:rPr>
                <w:sz w:val="22"/>
                <w:szCs w:val="22"/>
              </w:rPr>
              <w:t>расстекловка</w:t>
            </w:r>
            <w:proofErr w:type="spellEnd"/>
            <w:r w:rsidRPr="00D968B7">
              <w:rPr>
                <w:sz w:val="22"/>
                <w:szCs w:val="22"/>
              </w:rPr>
              <w:t xml:space="preserve"> – белая </w:t>
            </w:r>
            <w:proofErr w:type="spellStart"/>
            <w:r w:rsidRPr="00D968B7">
              <w:rPr>
                <w:sz w:val="22"/>
                <w:szCs w:val="22"/>
              </w:rPr>
              <w:t>парогидроизоляция</w:t>
            </w:r>
            <w:proofErr w:type="spellEnd"/>
            <w:r w:rsidRPr="00D968B7">
              <w:rPr>
                <w:sz w:val="22"/>
                <w:szCs w:val="22"/>
              </w:rPr>
              <w:t>, фурнитура регулируемая поворотно – откидная.</w:t>
            </w:r>
          </w:p>
        </w:tc>
        <w:tc>
          <w:tcPr>
            <w:tcW w:w="625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</w:tr>
      <w:tr w:rsidR="00D968B7" w:rsidRPr="00D968B7" w:rsidTr="001E3098">
        <w:tc>
          <w:tcPr>
            <w:tcW w:w="889" w:type="pct"/>
            <w:vMerge/>
            <w:vAlign w:val="center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D968B7" w:rsidRPr="00D968B7" w:rsidRDefault="00D968B7" w:rsidP="001E3098">
            <w:pPr>
              <w:widowControl w:val="0"/>
              <w:outlineLvl w:val="0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Требования к безопасности</w:t>
            </w:r>
            <w:r w:rsidRPr="00D968B7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</w:tcPr>
          <w:p w:rsidR="00D968B7" w:rsidRPr="00D968B7" w:rsidRDefault="00D968B7" w:rsidP="001E3098">
            <w:pPr>
              <w:pStyle w:val="ConsPlusNormal"/>
              <w:ind w:firstLine="0"/>
            </w:pPr>
            <w:r w:rsidRPr="00D968B7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</w:tr>
      <w:tr w:rsidR="00D968B7" w:rsidRPr="00D968B7" w:rsidTr="001E3098">
        <w:tc>
          <w:tcPr>
            <w:tcW w:w="889" w:type="pct"/>
            <w:vMerge/>
            <w:vAlign w:val="center"/>
          </w:tcPr>
          <w:p w:rsidR="00D968B7" w:rsidRPr="00D968B7" w:rsidRDefault="00D968B7" w:rsidP="001E309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D968B7" w:rsidRPr="00D968B7" w:rsidRDefault="00D968B7" w:rsidP="001E3098">
            <w:pPr>
              <w:widowControl w:val="0"/>
              <w:outlineLvl w:val="0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</w:tcPr>
          <w:p w:rsidR="00D968B7" w:rsidRPr="00D968B7" w:rsidRDefault="00D968B7" w:rsidP="001E309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68B7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D968B7" w:rsidRPr="00D968B7" w:rsidRDefault="00D968B7" w:rsidP="001E309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68B7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D968B7" w:rsidRPr="00D968B7" w:rsidRDefault="00D968B7" w:rsidP="001E3098">
            <w:pPr>
              <w:pStyle w:val="a3"/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25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D968B7" w:rsidRPr="00D968B7" w:rsidRDefault="00D968B7" w:rsidP="001E309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968B7" w:rsidRPr="00D968B7" w:rsidRDefault="00D968B7" w:rsidP="00D968B7">
      <w:pPr>
        <w:jc w:val="right"/>
        <w:rPr>
          <w:sz w:val="22"/>
          <w:szCs w:val="22"/>
        </w:rPr>
      </w:pPr>
    </w:p>
    <w:p w:rsidR="00D968B7" w:rsidRPr="00D968B7" w:rsidRDefault="00D968B7" w:rsidP="00D968B7">
      <w:pPr>
        <w:ind w:firstLine="708"/>
        <w:jc w:val="both"/>
        <w:rPr>
          <w:sz w:val="22"/>
          <w:szCs w:val="22"/>
        </w:rPr>
      </w:pPr>
      <w:r w:rsidRPr="00D968B7">
        <w:rPr>
          <w:b/>
          <w:sz w:val="22"/>
          <w:szCs w:val="22"/>
        </w:rPr>
        <w:t>При упомин</w:t>
      </w:r>
      <w:r w:rsidR="008920F4">
        <w:rPr>
          <w:b/>
          <w:sz w:val="22"/>
          <w:szCs w:val="22"/>
        </w:rPr>
        <w:t>ании в локальной смете</w:t>
      </w:r>
      <w:r w:rsidRPr="00D968B7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  <w:r w:rsidRPr="00D968B7">
        <w:rPr>
          <w:b/>
          <w:sz w:val="22"/>
          <w:szCs w:val="22"/>
        </w:rPr>
        <w:t>.</w:t>
      </w:r>
    </w:p>
    <w:p w:rsidR="00D968B7" w:rsidRPr="00D968B7" w:rsidRDefault="00D968B7" w:rsidP="00D968B7">
      <w:pPr>
        <w:ind w:firstLine="709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09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ind w:firstLine="720"/>
        <w:jc w:val="center"/>
        <w:rPr>
          <w:b/>
          <w:sz w:val="22"/>
          <w:szCs w:val="22"/>
        </w:rPr>
      </w:pPr>
    </w:p>
    <w:p w:rsidR="00D968B7" w:rsidRPr="00D968B7" w:rsidRDefault="00D968B7" w:rsidP="00D968B7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8920F4" w:rsidRPr="008920F4" w:rsidRDefault="008920F4" w:rsidP="008920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920F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920F4">
        <w:rPr>
          <w:sz w:val="22"/>
          <w:szCs w:val="22"/>
        </w:rPr>
        <w:t>у</w:t>
      </w:r>
      <w:r w:rsidRPr="008920F4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920F4">
        <w:rPr>
          <w:sz w:val="22"/>
          <w:szCs w:val="22"/>
        </w:rPr>
        <w:t>о</w:t>
      </w:r>
      <w:r w:rsidRPr="008920F4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920F4" w:rsidRPr="008920F4" w:rsidRDefault="008920F4" w:rsidP="008920F4">
      <w:pPr>
        <w:ind w:firstLine="708"/>
        <w:jc w:val="both"/>
        <w:rPr>
          <w:sz w:val="22"/>
          <w:szCs w:val="22"/>
        </w:rPr>
      </w:pPr>
      <w:r w:rsidRPr="008920F4">
        <w:rPr>
          <w:sz w:val="22"/>
          <w:szCs w:val="22"/>
        </w:rPr>
        <w:t>В случае</w:t>
      </w:r>
      <w:proofErr w:type="gramStart"/>
      <w:r w:rsidRPr="008920F4">
        <w:rPr>
          <w:sz w:val="22"/>
          <w:szCs w:val="22"/>
        </w:rPr>
        <w:t>,</w:t>
      </w:r>
      <w:proofErr w:type="gramEnd"/>
      <w:r w:rsidRPr="008920F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920F4" w:rsidRPr="008920F4" w:rsidRDefault="008920F4" w:rsidP="008920F4">
      <w:pPr>
        <w:pStyle w:val="a6"/>
        <w:ind w:firstLine="720"/>
        <w:jc w:val="both"/>
        <w:rPr>
          <w:b w:val="0"/>
          <w:sz w:val="22"/>
          <w:szCs w:val="22"/>
        </w:rPr>
      </w:pPr>
      <w:r w:rsidRPr="008920F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920F4" w:rsidRPr="008920F4" w:rsidRDefault="008920F4" w:rsidP="008920F4">
      <w:pPr>
        <w:pStyle w:val="a6"/>
        <w:ind w:firstLine="720"/>
        <w:jc w:val="both"/>
        <w:rPr>
          <w:b w:val="0"/>
          <w:sz w:val="22"/>
          <w:szCs w:val="22"/>
        </w:rPr>
      </w:pPr>
      <w:r w:rsidRPr="008920F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920F4" w:rsidRPr="008920F4" w:rsidRDefault="008920F4" w:rsidP="008920F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920F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920F4">
        <w:rPr>
          <w:b/>
          <w:bCs/>
          <w:sz w:val="22"/>
          <w:szCs w:val="22"/>
        </w:rPr>
        <w:t xml:space="preserve"> </w:t>
      </w:r>
      <w:r w:rsidRPr="008920F4">
        <w:rPr>
          <w:sz w:val="22"/>
          <w:szCs w:val="22"/>
        </w:rPr>
        <w:t>(ч. 1 ст. 8 ФЗ № 94).</w:t>
      </w:r>
    </w:p>
    <w:p w:rsidR="008920F4" w:rsidRPr="008920F4" w:rsidRDefault="008920F4" w:rsidP="008920F4">
      <w:pPr>
        <w:ind w:firstLine="708"/>
        <w:jc w:val="both"/>
        <w:rPr>
          <w:sz w:val="22"/>
          <w:szCs w:val="22"/>
        </w:rPr>
      </w:pPr>
      <w:r w:rsidRPr="008920F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920F4" w:rsidRPr="008920F4" w:rsidRDefault="008920F4" w:rsidP="008920F4">
      <w:pPr>
        <w:pStyle w:val="a6"/>
        <w:ind w:firstLine="708"/>
        <w:jc w:val="both"/>
        <w:rPr>
          <w:b w:val="0"/>
          <w:sz w:val="22"/>
          <w:szCs w:val="22"/>
        </w:rPr>
      </w:pPr>
      <w:r w:rsidRPr="008920F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920F4" w:rsidRPr="008920F4" w:rsidRDefault="008920F4" w:rsidP="008920F4">
      <w:pPr>
        <w:pStyle w:val="a6"/>
        <w:ind w:firstLine="720"/>
        <w:jc w:val="both"/>
        <w:rPr>
          <w:b w:val="0"/>
          <w:sz w:val="22"/>
          <w:szCs w:val="22"/>
        </w:rPr>
      </w:pPr>
      <w:r w:rsidRPr="008920F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920F4" w:rsidRPr="008920F4" w:rsidRDefault="008920F4" w:rsidP="008920F4">
      <w:pPr>
        <w:ind w:firstLine="720"/>
        <w:jc w:val="both"/>
        <w:rPr>
          <w:sz w:val="22"/>
          <w:szCs w:val="22"/>
        </w:rPr>
      </w:pPr>
      <w:r w:rsidRPr="008920F4">
        <w:rPr>
          <w:sz w:val="22"/>
          <w:szCs w:val="22"/>
        </w:rPr>
        <w:t>В случае</w:t>
      </w:r>
      <w:proofErr w:type="gramStart"/>
      <w:r w:rsidRPr="008920F4">
        <w:rPr>
          <w:sz w:val="22"/>
          <w:szCs w:val="22"/>
        </w:rPr>
        <w:t>,</w:t>
      </w:r>
      <w:proofErr w:type="gramEnd"/>
      <w:r w:rsidRPr="008920F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920F4" w:rsidRPr="008920F4" w:rsidRDefault="008920F4" w:rsidP="008920F4">
      <w:pPr>
        <w:pStyle w:val="a6"/>
        <w:ind w:firstLine="720"/>
        <w:jc w:val="both"/>
        <w:rPr>
          <w:b w:val="0"/>
          <w:sz w:val="22"/>
          <w:szCs w:val="22"/>
        </w:rPr>
      </w:pPr>
      <w:r w:rsidRPr="008920F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920F4" w:rsidRPr="008920F4" w:rsidRDefault="008920F4" w:rsidP="008920F4">
      <w:pPr>
        <w:ind w:left="5664"/>
        <w:rPr>
          <w:sz w:val="22"/>
          <w:szCs w:val="22"/>
        </w:rPr>
      </w:pPr>
      <w:r w:rsidRPr="008920F4">
        <w:rPr>
          <w:sz w:val="22"/>
          <w:szCs w:val="22"/>
        </w:rPr>
        <w:br w:type="page"/>
      </w:r>
      <w:r w:rsidRPr="008920F4">
        <w:rPr>
          <w:sz w:val="22"/>
          <w:szCs w:val="22"/>
        </w:rPr>
        <w:lastRenderedPageBreak/>
        <w:t>№ _____________</w:t>
      </w:r>
    </w:p>
    <w:p w:rsidR="008920F4" w:rsidRPr="008920F4" w:rsidRDefault="008920F4" w:rsidP="008920F4">
      <w:pPr>
        <w:ind w:left="5664"/>
        <w:rPr>
          <w:sz w:val="22"/>
          <w:szCs w:val="22"/>
        </w:rPr>
      </w:pPr>
      <w:r w:rsidRPr="008920F4">
        <w:rPr>
          <w:sz w:val="22"/>
          <w:szCs w:val="22"/>
        </w:rPr>
        <w:t xml:space="preserve">Приложение к Извещению о </w:t>
      </w:r>
    </w:p>
    <w:p w:rsidR="008920F4" w:rsidRPr="008920F4" w:rsidRDefault="008920F4" w:rsidP="008920F4">
      <w:pPr>
        <w:ind w:left="5664"/>
        <w:rPr>
          <w:sz w:val="22"/>
          <w:szCs w:val="22"/>
        </w:rPr>
      </w:pPr>
      <w:proofErr w:type="gramStart"/>
      <w:r w:rsidRPr="008920F4">
        <w:rPr>
          <w:sz w:val="22"/>
          <w:szCs w:val="22"/>
        </w:rPr>
        <w:t>проведении</w:t>
      </w:r>
      <w:proofErr w:type="gramEnd"/>
      <w:r w:rsidRPr="008920F4">
        <w:rPr>
          <w:sz w:val="22"/>
          <w:szCs w:val="22"/>
        </w:rPr>
        <w:t xml:space="preserve"> запроса котировок</w:t>
      </w:r>
    </w:p>
    <w:p w:rsidR="008920F4" w:rsidRPr="008920F4" w:rsidRDefault="008920F4" w:rsidP="008920F4">
      <w:pPr>
        <w:ind w:left="5664"/>
        <w:rPr>
          <w:sz w:val="22"/>
          <w:szCs w:val="22"/>
        </w:rPr>
      </w:pPr>
      <w:r w:rsidRPr="008920F4">
        <w:rPr>
          <w:sz w:val="22"/>
          <w:szCs w:val="22"/>
        </w:rPr>
        <w:t>от «</w:t>
      </w:r>
      <w:r>
        <w:rPr>
          <w:sz w:val="22"/>
          <w:szCs w:val="22"/>
        </w:rPr>
        <w:t>18</w:t>
      </w:r>
      <w:r w:rsidRPr="008920F4">
        <w:rPr>
          <w:sz w:val="22"/>
          <w:szCs w:val="22"/>
        </w:rPr>
        <w:t xml:space="preserve">» </w:t>
      </w:r>
      <w:r>
        <w:rPr>
          <w:sz w:val="22"/>
          <w:szCs w:val="22"/>
        </w:rPr>
        <w:t>сентября</w:t>
      </w:r>
      <w:r w:rsidRPr="008920F4">
        <w:rPr>
          <w:sz w:val="22"/>
          <w:szCs w:val="22"/>
        </w:rPr>
        <w:t xml:space="preserve"> 2013 г.</w:t>
      </w:r>
    </w:p>
    <w:p w:rsidR="008920F4" w:rsidRPr="008920F4" w:rsidRDefault="008920F4" w:rsidP="008920F4">
      <w:pPr>
        <w:ind w:left="5664"/>
        <w:rPr>
          <w:sz w:val="22"/>
          <w:szCs w:val="22"/>
        </w:rPr>
      </w:pPr>
      <w:r w:rsidRPr="008920F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509</w:t>
      </w:r>
    </w:p>
    <w:p w:rsidR="008920F4" w:rsidRPr="008920F4" w:rsidRDefault="008920F4" w:rsidP="008920F4">
      <w:pPr>
        <w:jc w:val="right"/>
        <w:rPr>
          <w:sz w:val="22"/>
          <w:szCs w:val="22"/>
        </w:rPr>
      </w:pPr>
    </w:p>
    <w:p w:rsidR="008920F4" w:rsidRPr="008920F4" w:rsidRDefault="008920F4" w:rsidP="008920F4">
      <w:pPr>
        <w:jc w:val="right"/>
        <w:rPr>
          <w:sz w:val="22"/>
          <w:szCs w:val="22"/>
        </w:rPr>
      </w:pPr>
      <w:r w:rsidRPr="008920F4">
        <w:rPr>
          <w:sz w:val="22"/>
          <w:szCs w:val="22"/>
        </w:rPr>
        <w:t>Дата: «__» _________ 2013 г.</w:t>
      </w:r>
    </w:p>
    <w:p w:rsidR="008920F4" w:rsidRPr="008920F4" w:rsidRDefault="008920F4" w:rsidP="008920F4">
      <w:pPr>
        <w:jc w:val="center"/>
        <w:rPr>
          <w:sz w:val="22"/>
          <w:szCs w:val="22"/>
        </w:rPr>
      </w:pPr>
      <w:r w:rsidRPr="008920F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920F4" w:rsidRPr="008920F4" w:rsidRDefault="008920F4" w:rsidP="001E3098">
            <w:pPr>
              <w:rPr>
                <w:sz w:val="22"/>
                <w:szCs w:val="22"/>
              </w:rPr>
            </w:pPr>
            <w:r w:rsidRPr="008920F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20F4">
              <w:rPr>
                <w:sz w:val="22"/>
                <w:szCs w:val="22"/>
              </w:rPr>
              <w:t xml:space="preserve"> фам</w:t>
            </w:r>
            <w:r w:rsidRPr="008920F4">
              <w:rPr>
                <w:sz w:val="22"/>
                <w:szCs w:val="22"/>
              </w:rPr>
              <w:t>и</w:t>
            </w:r>
            <w:r w:rsidRPr="008920F4">
              <w:rPr>
                <w:sz w:val="22"/>
                <w:szCs w:val="22"/>
              </w:rPr>
              <w:t xml:space="preserve">лия, имя, отчество </w:t>
            </w:r>
          </w:p>
          <w:p w:rsidR="008920F4" w:rsidRPr="008920F4" w:rsidRDefault="008920F4" w:rsidP="001E3098">
            <w:pPr>
              <w:rPr>
                <w:sz w:val="22"/>
                <w:szCs w:val="22"/>
              </w:rPr>
            </w:pPr>
            <w:r w:rsidRPr="008920F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20F4">
              <w:rPr>
                <w:sz w:val="22"/>
                <w:szCs w:val="22"/>
              </w:rPr>
              <w:t xml:space="preserve"> </w:t>
            </w:r>
          </w:p>
          <w:p w:rsidR="008920F4" w:rsidRPr="008920F4" w:rsidRDefault="008920F4" w:rsidP="001E3098">
            <w:pPr>
              <w:rPr>
                <w:i/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(</w:t>
            </w:r>
            <w:r w:rsidRPr="008920F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 xml:space="preserve">2. Место нахождения </w:t>
            </w:r>
            <w:r w:rsidRPr="008920F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20F4">
              <w:rPr>
                <w:sz w:val="22"/>
                <w:szCs w:val="22"/>
              </w:rPr>
              <w:t xml:space="preserve"> место жительства </w:t>
            </w:r>
            <w:r w:rsidRPr="008920F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20F4">
              <w:rPr>
                <w:sz w:val="22"/>
                <w:szCs w:val="22"/>
              </w:rPr>
              <w:t>, номер  контактного   т</w:t>
            </w:r>
            <w:r w:rsidRPr="008920F4">
              <w:rPr>
                <w:sz w:val="22"/>
                <w:szCs w:val="22"/>
              </w:rPr>
              <w:t>е</w:t>
            </w:r>
            <w:r w:rsidRPr="008920F4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0F4" w:rsidRPr="008920F4" w:rsidRDefault="008920F4" w:rsidP="001E3098">
            <w:pPr>
              <w:pStyle w:val="ConsPlusNormal"/>
              <w:widowControl/>
              <w:ind w:firstLine="0"/>
            </w:pPr>
            <w:r w:rsidRPr="008920F4">
              <w:t>3. Банковские реквизиты участника размещения заказа:</w:t>
            </w:r>
          </w:p>
          <w:p w:rsidR="008920F4" w:rsidRPr="008920F4" w:rsidRDefault="008920F4" w:rsidP="001E3098">
            <w:pPr>
              <w:pStyle w:val="ConsPlusNormal"/>
              <w:ind w:firstLine="0"/>
            </w:pPr>
            <w:r w:rsidRPr="008920F4">
              <w:rPr>
                <w:rStyle w:val="a5"/>
              </w:rPr>
              <w:t>3.1. Наименование и местоположение обсл</w:t>
            </w:r>
            <w:r w:rsidRPr="008920F4">
              <w:rPr>
                <w:rStyle w:val="a5"/>
              </w:rPr>
              <w:t>у</w:t>
            </w:r>
            <w:r w:rsidRPr="008920F4">
              <w:rPr>
                <w:rStyle w:val="a5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0F4" w:rsidRPr="008920F4" w:rsidRDefault="008920F4" w:rsidP="001E3098">
            <w:pPr>
              <w:pStyle w:val="ConsPlusNormal"/>
              <w:widowControl/>
              <w:ind w:firstLine="0"/>
            </w:pPr>
            <w:r w:rsidRPr="008920F4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0F4" w:rsidRPr="008920F4" w:rsidRDefault="008920F4" w:rsidP="001E3098">
            <w:pPr>
              <w:pStyle w:val="ConsPlusNormal"/>
              <w:widowControl/>
              <w:ind w:firstLine="0"/>
            </w:pPr>
            <w:r w:rsidRPr="008920F4">
              <w:rPr>
                <w:rStyle w:val="a5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0F4" w:rsidRPr="008920F4" w:rsidRDefault="008920F4" w:rsidP="001E3098">
            <w:pPr>
              <w:pStyle w:val="ConsPlusNormal"/>
              <w:widowControl/>
              <w:ind w:firstLine="0"/>
            </w:pPr>
            <w:r w:rsidRPr="008920F4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jc w:val="both"/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4. Идентификационный номер налог</w:t>
            </w:r>
            <w:r w:rsidRPr="008920F4">
              <w:rPr>
                <w:sz w:val="22"/>
                <w:szCs w:val="22"/>
              </w:rPr>
              <w:t>о</w:t>
            </w:r>
            <w:r w:rsidRPr="008920F4">
              <w:rPr>
                <w:sz w:val="22"/>
                <w:szCs w:val="22"/>
              </w:rPr>
              <w:t xml:space="preserve">плательщика </w:t>
            </w:r>
            <w:r w:rsidRPr="008920F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</w:tr>
    </w:tbl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8920F4" w:rsidRPr="008920F4" w:rsidRDefault="008920F4" w:rsidP="001E309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8920F4" w:rsidRPr="008920F4" w:rsidRDefault="008920F4" w:rsidP="001E3098">
            <w:pPr>
              <w:jc w:val="center"/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Цена работ,</w:t>
            </w:r>
          </w:p>
          <w:p w:rsidR="008920F4" w:rsidRPr="008920F4" w:rsidRDefault="008920F4" w:rsidP="001E3098">
            <w:pPr>
              <w:jc w:val="center"/>
              <w:rPr>
                <w:sz w:val="22"/>
                <w:szCs w:val="22"/>
              </w:rPr>
            </w:pPr>
            <w:r w:rsidRPr="008920F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8920F4" w:rsidRPr="008920F4" w:rsidRDefault="008920F4" w:rsidP="001E3098">
            <w:pPr>
              <w:jc w:val="center"/>
              <w:rPr>
                <w:b/>
                <w:sz w:val="22"/>
                <w:szCs w:val="22"/>
              </w:rPr>
            </w:pPr>
            <w:r w:rsidRPr="008920F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8920F4" w:rsidRPr="008920F4" w:rsidTr="001E3098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D968B7">
              <w:rPr>
                <w:b/>
                <w:color w:val="000000"/>
                <w:sz w:val="22"/>
                <w:szCs w:val="22"/>
              </w:rPr>
              <w:t>емонт оконных проемов</w:t>
            </w:r>
          </w:p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920F4" w:rsidRPr="008920F4" w:rsidRDefault="008920F4" w:rsidP="001E3098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8920F4" w:rsidRPr="008920F4" w:rsidRDefault="008920F4" w:rsidP="001E3098">
            <w:pPr>
              <w:jc w:val="both"/>
              <w:rPr>
                <w:sz w:val="22"/>
                <w:szCs w:val="22"/>
              </w:rPr>
            </w:pPr>
            <w:r w:rsidRPr="00D968B7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920F4" w:rsidRPr="008920F4" w:rsidRDefault="008920F4" w:rsidP="008920F4">
      <w:pPr>
        <w:pStyle w:val="ConsPlusNormal"/>
        <w:widowControl/>
        <w:ind w:firstLine="0"/>
        <w:jc w:val="both"/>
      </w:pPr>
    </w:p>
    <w:p w:rsidR="008920F4" w:rsidRPr="008920F4" w:rsidRDefault="008920F4" w:rsidP="008920F4">
      <w:pPr>
        <w:pStyle w:val="ConsPlusNormal"/>
        <w:widowControl/>
        <w:ind w:firstLine="0"/>
        <w:jc w:val="both"/>
      </w:pPr>
      <w:r w:rsidRPr="008920F4">
        <w:t xml:space="preserve">Цена муниципального контракта ______________________________руб., в </w:t>
      </w:r>
      <w:proofErr w:type="spellStart"/>
      <w:r w:rsidRPr="008920F4">
        <w:t>т.ч</w:t>
      </w:r>
      <w:proofErr w:type="spellEnd"/>
      <w:r w:rsidRPr="008920F4">
        <w:t>. НДС___________.</w:t>
      </w:r>
    </w:p>
    <w:p w:rsidR="008920F4" w:rsidRPr="008920F4" w:rsidRDefault="008920F4" w:rsidP="008920F4">
      <w:pPr>
        <w:pStyle w:val="ConsPlusNormal"/>
        <w:widowControl/>
        <w:ind w:firstLine="0"/>
      </w:pPr>
      <w:r w:rsidRPr="008920F4">
        <w:t xml:space="preserve">                                                                                       (сумма прописью)</w:t>
      </w:r>
    </w:p>
    <w:p w:rsidR="008920F4" w:rsidRPr="008920F4" w:rsidRDefault="008920F4" w:rsidP="008920F4">
      <w:pPr>
        <w:jc w:val="both"/>
        <w:rPr>
          <w:sz w:val="22"/>
          <w:szCs w:val="22"/>
        </w:rPr>
      </w:pPr>
      <w:r w:rsidRPr="008920F4">
        <w:rPr>
          <w:b/>
          <w:sz w:val="22"/>
          <w:szCs w:val="22"/>
        </w:rPr>
        <w:t>Примечание</w:t>
      </w:r>
      <w:r w:rsidRPr="008920F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920F4">
        <w:rPr>
          <w:sz w:val="22"/>
          <w:szCs w:val="22"/>
        </w:rPr>
        <w:t xml:space="preserve">. </w:t>
      </w:r>
      <w:proofErr w:type="gramEnd"/>
    </w:p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>_______________________________________________ , согласн</w:t>
      </w:r>
      <w:proofErr w:type="gramStart"/>
      <w:r w:rsidRPr="008920F4">
        <w:rPr>
          <w:sz w:val="22"/>
          <w:szCs w:val="22"/>
        </w:rPr>
        <w:t>о(</w:t>
      </w:r>
      <w:proofErr w:type="spellStart"/>
      <w:proofErr w:type="gramEnd"/>
      <w:r w:rsidRPr="008920F4">
        <w:rPr>
          <w:sz w:val="22"/>
          <w:szCs w:val="22"/>
        </w:rPr>
        <w:t>ен</w:t>
      </w:r>
      <w:proofErr w:type="spellEnd"/>
      <w:r w:rsidRPr="008920F4">
        <w:rPr>
          <w:sz w:val="22"/>
          <w:szCs w:val="22"/>
        </w:rPr>
        <w:t xml:space="preserve">) исполнить условия </w:t>
      </w:r>
    </w:p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 xml:space="preserve">               </w:t>
      </w:r>
      <w:r w:rsidRPr="008920F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920F4" w:rsidRPr="008920F4" w:rsidRDefault="008920F4" w:rsidP="008920F4">
      <w:pPr>
        <w:pStyle w:val="ConsPlusNormal"/>
        <w:widowControl/>
        <w:spacing w:line="360" w:lineRule="auto"/>
        <w:ind w:firstLine="0"/>
        <w:jc w:val="both"/>
      </w:pPr>
      <w:r w:rsidRPr="008920F4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>Руководитель организации ____________ _____________</w:t>
      </w:r>
    </w:p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 xml:space="preserve">                           </w:t>
      </w:r>
      <w:r w:rsidRPr="008920F4">
        <w:rPr>
          <w:sz w:val="22"/>
          <w:szCs w:val="22"/>
        </w:rPr>
        <w:tab/>
      </w:r>
      <w:r w:rsidRPr="008920F4">
        <w:rPr>
          <w:sz w:val="22"/>
          <w:szCs w:val="22"/>
        </w:rPr>
        <w:tab/>
      </w:r>
      <w:r w:rsidRPr="008920F4">
        <w:rPr>
          <w:sz w:val="22"/>
          <w:szCs w:val="22"/>
        </w:rPr>
        <w:tab/>
        <w:t xml:space="preserve">      (подпись) </w:t>
      </w:r>
      <w:r w:rsidRPr="008920F4">
        <w:rPr>
          <w:sz w:val="22"/>
          <w:szCs w:val="22"/>
        </w:rPr>
        <w:tab/>
        <w:t xml:space="preserve">     (Ф.И.О.)</w:t>
      </w:r>
    </w:p>
    <w:p w:rsidR="008920F4" w:rsidRPr="008920F4" w:rsidRDefault="008920F4" w:rsidP="008920F4">
      <w:pPr>
        <w:rPr>
          <w:sz w:val="22"/>
          <w:szCs w:val="22"/>
        </w:rPr>
      </w:pPr>
      <w:r w:rsidRPr="008920F4">
        <w:rPr>
          <w:sz w:val="22"/>
          <w:szCs w:val="22"/>
        </w:rPr>
        <w:t xml:space="preserve">                                                                    М.П.</w:t>
      </w:r>
    </w:p>
    <w:p w:rsidR="00D968B7" w:rsidRPr="008920F4" w:rsidRDefault="00D968B7" w:rsidP="00D968B7">
      <w:pPr>
        <w:jc w:val="right"/>
        <w:rPr>
          <w:b/>
          <w:bCs/>
          <w:sz w:val="22"/>
          <w:szCs w:val="22"/>
        </w:rPr>
      </w:pPr>
    </w:p>
    <w:p w:rsidR="00D968B7" w:rsidRPr="00D968B7" w:rsidRDefault="00D968B7" w:rsidP="00D968B7">
      <w:pPr>
        <w:jc w:val="right"/>
        <w:rPr>
          <w:b/>
          <w:bCs/>
          <w:sz w:val="22"/>
          <w:szCs w:val="22"/>
        </w:rPr>
      </w:pPr>
    </w:p>
    <w:p w:rsidR="00D968B7" w:rsidRPr="00D968B7" w:rsidRDefault="00D968B7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8920F4" w:rsidRDefault="008920F4" w:rsidP="00D968B7">
      <w:pPr>
        <w:jc w:val="right"/>
        <w:rPr>
          <w:b/>
          <w:bCs/>
          <w:sz w:val="22"/>
          <w:szCs w:val="22"/>
        </w:rPr>
      </w:pPr>
    </w:p>
    <w:p w:rsidR="00D968B7" w:rsidRPr="00D968B7" w:rsidRDefault="00D968B7" w:rsidP="00D968B7">
      <w:pPr>
        <w:jc w:val="right"/>
        <w:rPr>
          <w:b/>
          <w:bCs/>
          <w:sz w:val="22"/>
          <w:szCs w:val="22"/>
        </w:rPr>
      </w:pPr>
      <w:r w:rsidRPr="00D968B7">
        <w:rPr>
          <w:b/>
          <w:bCs/>
          <w:sz w:val="22"/>
          <w:szCs w:val="22"/>
        </w:rPr>
        <w:t>ПРОЕКТ</w:t>
      </w:r>
    </w:p>
    <w:p w:rsidR="00D968B7" w:rsidRPr="00D968B7" w:rsidRDefault="00D968B7" w:rsidP="00D968B7">
      <w:pPr>
        <w:jc w:val="center"/>
        <w:rPr>
          <w:b/>
          <w:bCs/>
          <w:sz w:val="22"/>
          <w:szCs w:val="22"/>
        </w:rPr>
      </w:pPr>
    </w:p>
    <w:p w:rsidR="00D968B7" w:rsidRPr="00D968B7" w:rsidRDefault="00D968B7" w:rsidP="00D968B7">
      <w:pPr>
        <w:jc w:val="center"/>
        <w:rPr>
          <w:b/>
          <w:bCs/>
          <w:sz w:val="22"/>
          <w:szCs w:val="22"/>
        </w:rPr>
      </w:pPr>
      <w:r w:rsidRPr="00D968B7">
        <w:rPr>
          <w:b/>
          <w:bCs/>
          <w:sz w:val="22"/>
          <w:szCs w:val="22"/>
        </w:rPr>
        <w:t>Контракт (гражданско-правовой договор) № __</w:t>
      </w:r>
    </w:p>
    <w:p w:rsidR="00D968B7" w:rsidRPr="00D968B7" w:rsidRDefault="00D968B7" w:rsidP="00D968B7">
      <w:pPr>
        <w:jc w:val="center"/>
        <w:rPr>
          <w:b/>
          <w:bCs/>
          <w:sz w:val="22"/>
          <w:szCs w:val="22"/>
        </w:rPr>
      </w:pPr>
      <w:r w:rsidRPr="00D968B7">
        <w:rPr>
          <w:b/>
          <w:bCs/>
          <w:sz w:val="22"/>
          <w:szCs w:val="22"/>
        </w:rPr>
        <w:t xml:space="preserve">на выполнение работ </w:t>
      </w:r>
    </w:p>
    <w:p w:rsidR="00D968B7" w:rsidRPr="00D968B7" w:rsidRDefault="00D968B7" w:rsidP="00D968B7">
      <w:pPr>
        <w:jc w:val="center"/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  <w:r w:rsidRPr="00D968B7">
        <w:rPr>
          <w:sz w:val="22"/>
          <w:szCs w:val="22"/>
        </w:rPr>
        <w:t xml:space="preserve">г. Иваново                                                                                                           «___» __________ 2013 года </w:t>
      </w: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ind w:firstLine="567"/>
        <w:jc w:val="both"/>
        <w:rPr>
          <w:sz w:val="22"/>
          <w:szCs w:val="22"/>
        </w:rPr>
      </w:pPr>
      <w:r w:rsidRPr="00D968B7">
        <w:rPr>
          <w:b/>
          <w:sz w:val="22"/>
          <w:szCs w:val="22"/>
        </w:rPr>
        <w:t>Муниципальное бюджетное образовательное учреждение средняя общеобразовательная школа № 5</w:t>
      </w:r>
      <w:r w:rsidRPr="00D968B7">
        <w:rPr>
          <w:sz w:val="22"/>
          <w:szCs w:val="22"/>
        </w:rPr>
        <w:t xml:space="preserve"> , именуемый в дальнейшем «Заказчик», в лице директора </w:t>
      </w:r>
      <w:proofErr w:type="spellStart"/>
      <w:r w:rsidRPr="00D968B7">
        <w:rPr>
          <w:sz w:val="22"/>
          <w:szCs w:val="22"/>
        </w:rPr>
        <w:t>Вихоревой</w:t>
      </w:r>
      <w:proofErr w:type="spellEnd"/>
      <w:r w:rsidRPr="00D968B7">
        <w:rPr>
          <w:sz w:val="22"/>
          <w:szCs w:val="22"/>
        </w:rPr>
        <w:t xml:space="preserve"> О.В,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D968B7">
        <w:rPr>
          <w:sz w:val="22"/>
          <w:szCs w:val="22"/>
        </w:rPr>
        <w:t xml:space="preserve"> ,</w:t>
      </w:r>
      <w:proofErr w:type="gramEnd"/>
      <w:r w:rsidRPr="00D968B7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D968B7">
        <w:rPr>
          <w:bCs/>
          <w:sz w:val="22"/>
          <w:szCs w:val="22"/>
        </w:rPr>
        <w:t>онтракт (гражданско-правовой договор)</w:t>
      </w:r>
      <w:r w:rsidRPr="00D968B7">
        <w:rPr>
          <w:sz w:val="22"/>
          <w:szCs w:val="22"/>
        </w:rPr>
        <w:t xml:space="preserve"> (далее – Контракт) о нижеследующем: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 </w:t>
      </w: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1. Предмет контракта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1.1. По настоящему Контракту Подрядчик обязуется выполнить ремонтные работы (</w:t>
      </w:r>
      <w:r w:rsidRPr="00D968B7">
        <w:rPr>
          <w:color w:val="000000"/>
          <w:sz w:val="22"/>
          <w:szCs w:val="22"/>
        </w:rPr>
        <w:t>ремонт оконных проемов</w:t>
      </w:r>
      <w:r w:rsidRPr="00D968B7">
        <w:rPr>
          <w:sz w:val="22"/>
          <w:szCs w:val="22"/>
        </w:rPr>
        <w:t xml:space="preserve">) по адресу: г. Иваново, ул. Любимова, 16А (далее - Работы) </w:t>
      </w:r>
      <w:r w:rsidR="008920F4">
        <w:rPr>
          <w:sz w:val="22"/>
          <w:szCs w:val="22"/>
        </w:rPr>
        <w:t>в соответствии с локальной сметой</w:t>
      </w:r>
      <w:r w:rsidRPr="00D968B7">
        <w:rPr>
          <w:sz w:val="22"/>
          <w:szCs w:val="22"/>
        </w:rPr>
        <w:t xml:space="preserve"> и ведомость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1.3. Срок выполнения работ: в течение 20 календарных дней со дня подписания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2. Цена контракта, порядок расчетов.</w:t>
      </w:r>
    </w:p>
    <w:p w:rsidR="00D968B7" w:rsidRPr="00D968B7" w:rsidRDefault="00D968B7" w:rsidP="00D968B7">
      <w:pPr>
        <w:rPr>
          <w:sz w:val="22"/>
          <w:szCs w:val="22"/>
        </w:rPr>
      </w:pPr>
      <w:r w:rsidRPr="00D968B7">
        <w:rPr>
          <w:sz w:val="22"/>
          <w:szCs w:val="22"/>
        </w:rPr>
        <w:t xml:space="preserve">2.1. Цена контракта составляет  </w:t>
      </w:r>
      <w:r w:rsidRPr="00D968B7">
        <w:rPr>
          <w:sz w:val="22"/>
          <w:szCs w:val="22"/>
          <w:u w:val="single"/>
        </w:rPr>
        <w:t>_____________________________________________</w:t>
      </w:r>
      <w:r w:rsidRPr="00D968B7">
        <w:rPr>
          <w:sz w:val="22"/>
          <w:szCs w:val="22"/>
        </w:rPr>
        <w:t xml:space="preserve">руб.,  </w:t>
      </w:r>
      <w:r w:rsidRPr="00D968B7">
        <w:rPr>
          <w:sz w:val="22"/>
          <w:szCs w:val="22"/>
          <w:u w:val="single"/>
        </w:rPr>
        <w:t>___</w:t>
      </w:r>
      <w:r w:rsidRPr="00D968B7">
        <w:rPr>
          <w:sz w:val="22"/>
          <w:szCs w:val="22"/>
        </w:rPr>
        <w:t>коп</w:t>
      </w:r>
      <w:proofErr w:type="gramStart"/>
      <w:r w:rsidRPr="00D968B7">
        <w:rPr>
          <w:sz w:val="22"/>
          <w:szCs w:val="22"/>
        </w:rPr>
        <w:t xml:space="preserve">., </w:t>
      </w:r>
      <w:proofErr w:type="gramEnd"/>
      <w:r w:rsidRPr="00D968B7">
        <w:rPr>
          <w:sz w:val="22"/>
          <w:szCs w:val="22"/>
        </w:rPr>
        <w:t>в том числе НДС __________ руб.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D968B7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2.5. </w:t>
      </w:r>
      <w:proofErr w:type="gramStart"/>
      <w:r w:rsidRPr="00D968B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D968B7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D968B7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D968B7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3. Права и обязанности Сторон.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 ПОДРЯДЧИК обязан: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D968B7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D968B7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D968B7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Передать результат выполненных работ Заказчику.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D968B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D968B7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D968B7">
        <w:rPr>
          <w:sz w:val="22"/>
          <w:szCs w:val="22"/>
        </w:rPr>
        <w:br/>
        <w:t>соответствии с действующими нормами и правилами.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D968B7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D968B7">
        <w:rPr>
          <w:sz w:val="22"/>
          <w:szCs w:val="22"/>
        </w:rPr>
        <w:t xml:space="preserve"> и качеством работ и материалов.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3.2. ЗАКАЗЧИК обязан: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 ЗАКАЗЧИК имеет право: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b/>
          <w:bCs/>
          <w:sz w:val="22"/>
          <w:szCs w:val="22"/>
        </w:rPr>
      </w:pPr>
      <w:r w:rsidRPr="00D968B7">
        <w:rPr>
          <w:b/>
          <w:bCs/>
          <w:sz w:val="22"/>
          <w:szCs w:val="22"/>
        </w:rPr>
        <w:t>4. Ответственность Сторон.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4.2. </w:t>
      </w:r>
      <w:proofErr w:type="gramStart"/>
      <w:r w:rsidRPr="00D968B7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D968B7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lastRenderedPageBreak/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D968B7">
        <w:rPr>
          <w:sz w:val="22"/>
          <w:szCs w:val="22"/>
        </w:rPr>
        <w:br/>
        <w:t>исполнением условий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5. Приемка работ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D968B7">
        <w:rPr>
          <w:sz w:val="22"/>
          <w:szCs w:val="22"/>
        </w:rPr>
        <w:t>контролю за</w:t>
      </w:r>
      <w:proofErr w:type="gramEnd"/>
      <w:r w:rsidRPr="00D968B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6. Гарантии.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D968B7">
        <w:rPr>
          <w:sz w:val="22"/>
          <w:szCs w:val="22"/>
        </w:rPr>
        <w:br/>
        <w:t>выполненные Подрядчиком по настоящему контракту.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920F4" w:rsidRDefault="008920F4" w:rsidP="00D968B7">
      <w:pPr>
        <w:jc w:val="center"/>
        <w:rPr>
          <w:b/>
          <w:bCs/>
          <w:sz w:val="22"/>
          <w:szCs w:val="22"/>
        </w:rPr>
      </w:pPr>
    </w:p>
    <w:p w:rsidR="008920F4" w:rsidRDefault="008920F4" w:rsidP="00D968B7">
      <w:pPr>
        <w:jc w:val="center"/>
        <w:rPr>
          <w:b/>
          <w:bCs/>
          <w:sz w:val="22"/>
          <w:szCs w:val="22"/>
        </w:rPr>
      </w:pPr>
    </w:p>
    <w:p w:rsidR="008920F4" w:rsidRDefault="008920F4" w:rsidP="00D968B7">
      <w:pPr>
        <w:jc w:val="center"/>
        <w:rPr>
          <w:b/>
          <w:bCs/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bookmarkStart w:id="0" w:name="_GoBack"/>
      <w:bookmarkEnd w:id="0"/>
      <w:r w:rsidRPr="00D968B7">
        <w:rPr>
          <w:b/>
          <w:bCs/>
          <w:sz w:val="22"/>
          <w:szCs w:val="22"/>
        </w:rPr>
        <w:lastRenderedPageBreak/>
        <w:t>7. Расторжение Контракта.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7.1. Настоящий </w:t>
      </w:r>
      <w:proofErr w:type="gramStart"/>
      <w:r w:rsidRPr="00D968B7">
        <w:rPr>
          <w:sz w:val="22"/>
          <w:szCs w:val="22"/>
        </w:rPr>
        <w:t>контракт</w:t>
      </w:r>
      <w:proofErr w:type="gramEnd"/>
      <w:r w:rsidRPr="00D968B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D968B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D968B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D968B7">
        <w:rPr>
          <w:sz w:val="22"/>
          <w:szCs w:val="22"/>
        </w:rPr>
        <w:br/>
        <w:t>совместно.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8. Заключительные условия.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8.1. Настоящий контра</w:t>
      </w:r>
      <w:proofErr w:type="gramStart"/>
      <w:r w:rsidRPr="00D968B7">
        <w:rPr>
          <w:sz w:val="22"/>
          <w:szCs w:val="22"/>
        </w:rPr>
        <w:t>кт вст</w:t>
      </w:r>
      <w:proofErr w:type="gramEnd"/>
      <w:r w:rsidRPr="00D968B7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 xml:space="preserve"> 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D968B7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D968B7">
        <w:rPr>
          <w:sz w:val="22"/>
          <w:szCs w:val="22"/>
        </w:rPr>
        <w:br/>
        <w:t>представителями сторон.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D968B7">
        <w:rPr>
          <w:sz w:val="22"/>
          <w:szCs w:val="22"/>
        </w:rPr>
        <w:br/>
        <w:t>действующим законодательством РФ.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  <w:r w:rsidRPr="00D968B7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D968B7">
        <w:rPr>
          <w:sz w:val="22"/>
          <w:szCs w:val="22"/>
        </w:rPr>
        <w:br/>
        <w:t>одному для каждой из сторон.</w:t>
      </w:r>
    </w:p>
    <w:p w:rsidR="00D968B7" w:rsidRPr="00D968B7" w:rsidRDefault="00D968B7" w:rsidP="00D968B7">
      <w:pPr>
        <w:jc w:val="both"/>
        <w:rPr>
          <w:sz w:val="22"/>
          <w:szCs w:val="22"/>
        </w:rPr>
      </w:pPr>
    </w:p>
    <w:p w:rsidR="00D968B7" w:rsidRPr="00D968B7" w:rsidRDefault="00D968B7" w:rsidP="00D968B7">
      <w:pPr>
        <w:jc w:val="center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9. Адреса, реквизиты и подписи Сторон.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 xml:space="preserve">Заказчик </w:t>
      </w:r>
      <w:r w:rsidRPr="00D968B7">
        <w:rPr>
          <w:sz w:val="22"/>
          <w:szCs w:val="22"/>
        </w:rPr>
        <w:t xml:space="preserve">Муниципальное бюджетное образовательное учреждение 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средняя  общеобразовательная  школа  № 5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ИНН 3702136110  КПП 370201001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ОГРН 1033700053298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Адрес: 153040, г. Иваново, ул. Любимова, д.16А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Телефон/факс: 8-(4932)- 56-47-14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 </w:t>
      </w:r>
      <w:proofErr w:type="gramStart"/>
      <w:r w:rsidRPr="00D968B7">
        <w:rPr>
          <w:sz w:val="22"/>
          <w:szCs w:val="22"/>
        </w:rPr>
        <w:t>Р</w:t>
      </w:r>
      <w:proofErr w:type="gramEnd"/>
      <w:r w:rsidRPr="00D968B7">
        <w:rPr>
          <w:sz w:val="22"/>
          <w:szCs w:val="22"/>
        </w:rPr>
        <w:t>/с 4071810900003000001 в ГРКЦ  ГУ  Банка  России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 по   Ивановской  области г. Иваново</w:t>
      </w:r>
    </w:p>
    <w:p w:rsidR="00D968B7" w:rsidRPr="00D968B7" w:rsidRDefault="00D968B7" w:rsidP="00D968B7">
      <w:pPr>
        <w:pStyle w:val="21"/>
        <w:rPr>
          <w:sz w:val="22"/>
          <w:szCs w:val="22"/>
        </w:rPr>
      </w:pPr>
      <w:r w:rsidRPr="00D968B7">
        <w:rPr>
          <w:sz w:val="22"/>
          <w:szCs w:val="22"/>
        </w:rPr>
        <w:t xml:space="preserve">                          БИК 042406001</w:t>
      </w: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  <w:r w:rsidRPr="00D968B7">
        <w:rPr>
          <w:b/>
          <w:bCs/>
          <w:sz w:val="22"/>
          <w:szCs w:val="22"/>
        </w:rPr>
        <w:t>Поставщик:</w:t>
      </w: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  <w:r w:rsidRPr="00D968B7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</w:p>
    <w:p w:rsidR="00D968B7" w:rsidRPr="00D968B7" w:rsidRDefault="00D968B7" w:rsidP="00D968B7">
      <w:pPr>
        <w:rPr>
          <w:sz w:val="22"/>
          <w:szCs w:val="22"/>
        </w:rPr>
      </w:pPr>
    </w:p>
    <w:p w:rsidR="00E44BF7" w:rsidRPr="00D968B7" w:rsidRDefault="00E44BF7">
      <w:pPr>
        <w:rPr>
          <w:sz w:val="22"/>
          <w:szCs w:val="22"/>
        </w:rPr>
      </w:pPr>
    </w:p>
    <w:sectPr w:rsidR="00E44BF7" w:rsidRPr="00D968B7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6B"/>
    <w:rsid w:val="00006B0A"/>
    <w:rsid w:val="000072BF"/>
    <w:rsid w:val="000116C0"/>
    <w:rsid w:val="000125AC"/>
    <w:rsid w:val="00012C6B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20F4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968B7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D968B7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D96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96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D968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968B7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шрифт"/>
    <w:rsid w:val="00D968B7"/>
  </w:style>
  <w:style w:type="paragraph" w:customStyle="1" w:styleId="21">
    <w:name w:val="Основной текст 21"/>
    <w:basedOn w:val="a"/>
    <w:uiPriority w:val="99"/>
    <w:rsid w:val="00D968B7"/>
    <w:pPr>
      <w:jc w:val="both"/>
    </w:pPr>
    <w:rPr>
      <w:sz w:val="28"/>
      <w:lang w:eastAsia="ar-SA"/>
    </w:rPr>
  </w:style>
  <w:style w:type="paragraph" w:styleId="a6">
    <w:name w:val="Title"/>
    <w:basedOn w:val="a"/>
    <w:link w:val="a7"/>
    <w:qFormat/>
    <w:rsid w:val="008920F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920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 Знак Знак Знак Знак Знак Знак Знак Знак Знак Знак Знак Знак"/>
    <w:basedOn w:val="a"/>
    <w:rsid w:val="008920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920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2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D968B7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D96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96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D968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968B7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шрифт"/>
    <w:rsid w:val="00D968B7"/>
  </w:style>
  <w:style w:type="paragraph" w:customStyle="1" w:styleId="21">
    <w:name w:val="Основной текст 21"/>
    <w:basedOn w:val="a"/>
    <w:uiPriority w:val="99"/>
    <w:rsid w:val="00D968B7"/>
    <w:pPr>
      <w:jc w:val="both"/>
    </w:pPr>
    <w:rPr>
      <w:sz w:val="28"/>
      <w:lang w:eastAsia="ar-SA"/>
    </w:rPr>
  </w:style>
  <w:style w:type="paragraph" w:styleId="a6">
    <w:name w:val="Title"/>
    <w:basedOn w:val="a"/>
    <w:link w:val="a7"/>
    <w:qFormat/>
    <w:rsid w:val="008920F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920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 Знак Знак Знак Знак Знак Знак Знак Знак Знак Знак Знак Знак"/>
    <w:basedOn w:val="a"/>
    <w:rsid w:val="008920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920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2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2013-09-18T07:26:00Z</dcterms:created>
  <dcterms:modified xsi:type="dcterms:W3CDTF">2013-09-18T07:56:00Z</dcterms:modified>
</cp:coreProperties>
</file>