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5FA" w:rsidRPr="00962EA2" w:rsidRDefault="002D15FA" w:rsidP="003B2F04">
      <w:pPr>
        <w:pStyle w:val="ConsPlusNonformat"/>
        <w:widowControl/>
        <w:rPr>
          <w:rFonts w:ascii="Times New Roman" w:hAnsi="Times New Roman" w:cs="Times New Roman"/>
        </w:rPr>
      </w:pPr>
      <w:r>
        <w:rPr>
          <w:rFonts w:ascii="Times New Roman" w:hAnsi="Times New Roman" w:cs="Times New Roman"/>
        </w:rPr>
        <w:t xml:space="preserve">                                                                                                                                                               </w:t>
      </w:r>
      <w:r w:rsidRPr="008227CA">
        <w:t>ПРОЕКТ</w:t>
      </w:r>
    </w:p>
    <w:p w:rsidR="002D15FA" w:rsidRPr="008227CA" w:rsidRDefault="002D15FA" w:rsidP="003B2F04">
      <w:pPr>
        <w:jc w:val="right"/>
      </w:pPr>
    </w:p>
    <w:p w:rsidR="002D15FA" w:rsidRDefault="002D15FA" w:rsidP="003B2F04">
      <w:pPr>
        <w:jc w:val="center"/>
        <w:rPr>
          <w:b/>
        </w:rPr>
      </w:pPr>
      <w:r>
        <w:rPr>
          <w:b/>
        </w:rPr>
        <w:t>Гражданско-правовой договор (контракт)  № _____</w:t>
      </w:r>
    </w:p>
    <w:p w:rsidR="002D15FA" w:rsidRDefault="002D15FA" w:rsidP="003B2F04">
      <w:pPr>
        <w:jc w:val="center"/>
        <w:rPr>
          <w:b/>
        </w:rPr>
      </w:pPr>
      <w:r>
        <w:rPr>
          <w:b/>
        </w:rPr>
        <w:t xml:space="preserve">на поставку учебников </w:t>
      </w:r>
    </w:p>
    <w:p w:rsidR="002D15FA" w:rsidRPr="00C1134F" w:rsidRDefault="002D15FA" w:rsidP="003B2F04">
      <w:pPr>
        <w:jc w:val="center"/>
      </w:pPr>
      <w:r w:rsidRPr="00C1134F">
        <w:t xml:space="preserve">г. Иваново                                                                                        </w:t>
      </w:r>
      <w:r>
        <w:t xml:space="preserve">  </w:t>
      </w:r>
      <w:r w:rsidRPr="00C1134F">
        <w:t xml:space="preserve">«____» ___________ </w:t>
      </w:r>
      <w:smartTag w:uri="urn:schemas-microsoft-com:office:smarttags" w:element="metricconverter">
        <w:smartTagPr>
          <w:attr w:name="ProductID" w:val="2013 г"/>
        </w:smartTagPr>
        <w:r w:rsidRPr="00C1134F">
          <w:t>20</w:t>
        </w:r>
        <w:r>
          <w:t>13</w:t>
        </w:r>
        <w:r w:rsidRPr="00C1134F">
          <w:t xml:space="preserve"> г</w:t>
        </w:r>
      </w:smartTag>
      <w:r w:rsidRPr="00C1134F">
        <w:t>.</w:t>
      </w:r>
    </w:p>
    <w:p w:rsidR="002D15FA" w:rsidRDefault="002D15FA" w:rsidP="003B2F04">
      <w:pPr>
        <w:rPr>
          <w:b/>
        </w:rPr>
      </w:pPr>
    </w:p>
    <w:p w:rsidR="002D15FA" w:rsidRPr="00962EA2" w:rsidRDefault="002D15FA" w:rsidP="003B2F04">
      <w:pPr>
        <w:ind w:firstLine="540"/>
        <w:jc w:val="both"/>
        <w:rPr>
          <w:sz w:val="22"/>
          <w:szCs w:val="22"/>
        </w:rPr>
      </w:pPr>
      <w:r w:rsidRPr="00962EA2">
        <w:rPr>
          <w:sz w:val="22"/>
          <w:szCs w:val="22"/>
        </w:rPr>
        <w:t>Муниципальное бюджетное образовательное учреждение средняя общеобразовательная школа №</w:t>
      </w:r>
      <w:r>
        <w:rPr>
          <w:sz w:val="22"/>
          <w:szCs w:val="22"/>
        </w:rPr>
        <w:t xml:space="preserve"> 24</w:t>
      </w:r>
      <w:r w:rsidRPr="00962EA2">
        <w:rPr>
          <w:sz w:val="22"/>
          <w:szCs w:val="22"/>
        </w:rPr>
        <w:t xml:space="preserve"> (далее – МБОУ СОШ №</w:t>
      </w:r>
      <w:r>
        <w:rPr>
          <w:sz w:val="22"/>
          <w:szCs w:val="22"/>
        </w:rPr>
        <w:t xml:space="preserve"> 24</w:t>
      </w:r>
      <w:r w:rsidRPr="00962EA2">
        <w:rPr>
          <w:sz w:val="22"/>
          <w:szCs w:val="22"/>
        </w:rPr>
        <w:t xml:space="preserve">), именуемое в дальнейшем «Заказчик», в лице директора </w:t>
      </w:r>
      <w:r>
        <w:rPr>
          <w:sz w:val="22"/>
          <w:szCs w:val="22"/>
        </w:rPr>
        <w:t>Кукушкиной Татьяны Ивановны</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 – К</w:t>
      </w:r>
      <w:r w:rsidRPr="00962EA2">
        <w:rPr>
          <w:sz w:val="22"/>
          <w:szCs w:val="22"/>
        </w:rPr>
        <w:t>онтракт</w:t>
      </w:r>
      <w:r>
        <w:rPr>
          <w:sz w:val="22"/>
          <w:szCs w:val="22"/>
        </w:rPr>
        <w:t>)</w:t>
      </w:r>
      <w:r w:rsidRPr="00962EA2">
        <w:rPr>
          <w:sz w:val="22"/>
          <w:szCs w:val="22"/>
        </w:rPr>
        <w:t xml:space="preserve"> о нижеследующем:</w:t>
      </w:r>
    </w:p>
    <w:p w:rsidR="002D15FA" w:rsidRPr="00962EA2" w:rsidRDefault="002D15FA" w:rsidP="003B2F04">
      <w:pPr>
        <w:jc w:val="both"/>
        <w:rPr>
          <w:sz w:val="22"/>
          <w:szCs w:val="22"/>
        </w:rPr>
      </w:pPr>
    </w:p>
    <w:p w:rsidR="002D15FA" w:rsidRPr="00962EA2" w:rsidRDefault="002D15FA" w:rsidP="003B2F04">
      <w:pPr>
        <w:ind w:left="1416"/>
        <w:rPr>
          <w:sz w:val="22"/>
          <w:szCs w:val="22"/>
        </w:rPr>
      </w:pPr>
      <w:r>
        <w:rPr>
          <w:b/>
          <w:sz w:val="22"/>
          <w:szCs w:val="22"/>
        </w:rPr>
        <w:t xml:space="preserve">                                          </w:t>
      </w:r>
      <w:r w:rsidRPr="00460EC2">
        <w:rPr>
          <w:b/>
          <w:sz w:val="22"/>
          <w:szCs w:val="22"/>
        </w:rPr>
        <w:t>1. Предмет контракта</w:t>
      </w:r>
    </w:p>
    <w:p w:rsidR="002D15FA" w:rsidRPr="00962EA2" w:rsidRDefault="002D15FA" w:rsidP="003B2F04">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2D15FA" w:rsidRPr="00962EA2" w:rsidRDefault="002D15FA" w:rsidP="003B2F04">
      <w:pPr>
        <w:jc w:val="both"/>
        <w:rPr>
          <w:sz w:val="22"/>
          <w:szCs w:val="22"/>
        </w:rPr>
      </w:pPr>
      <w:r w:rsidRPr="00962EA2">
        <w:rPr>
          <w:sz w:val="22"/>
          <w:szCs w:val="22"/>
        </w:rPr>
        <w:t xml:space="preserve">1.2. Предметом поставки являются учебники (Приложение № 1 к контракту). </w:t>
      </w:r>
    </w:p>
    <w:p w:rsidR="002D15FA" w:rsidRPr="00962EA2" w:rsidRDefault="002D15FA" w:rsidP="003B2F04">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2D15FA" w:rsidRPr="00962EA2" w:rsidRDefault="002D15FA" w:rsidP="003B2F04">
      <w:pPr>
        <w:jc w:val="both"/>
        <w:rPr>
          <w:sz w:val="22"/>
          <w:szCs w:val="22"/>
        </w:rPr>
      </w:pPr>
    </w:p>
    <w:p w:rsidR="002D15FA" w:rsidRPr="00962EA2" w:rsidRDefault="002D15FA" w:rsidP="003B2F04">
      <w:pPr>
        <w:rPr>
          <w:sz w:val="22"/>
          <w:szCs w:val="22"/>
        </w:rPr>
      </w:pPr>
      <w:r>
        <w:rPr>
          <w:b/>
          <w:sz w:val="22"/>
          <w:szCs w:val="22"/>
        </w:rPr>
        <w:t xml:space="preserve">                                                                   </w:t>
      </w:r>
      <w:r w:rsidRPr="00460EC2">
        <w:rPr>
          <w:b/>
          <w:sz w:val="22"/>
          <w:szCs w:val="22"/>
        </w:rPr>
        <w:t>2. Цена Контракта</w:t>
      </w:r>
    </w:p>
    <w:p w:rsidR="002D15FA" w:rsidRPr="00962EA2" w:rsidRDefault="002D15FA" w:rsidP="003B2F04">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2D15FA" w:rsidRPr="00962EA2" w:rsidRDefault="002D15FA" w:rsidP="003B2F04">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2D15FA" w:rsidRPr="00962EA2" w:rsidRDefault="002D15FA" w:rsidP="003B2F04">
      <w:pPr>
        <w:jc w:val="both"/>
        <w:rPr>
          <w:sz w:val="22"/>
          <w:szCs w:val="22"/>
        </w:rPr>
      </w:pPr>
    </w:p>
    <w:p w:rsidR="002D15FA" w:rsidRPr="00962EA2" w:rsidRDefault="002D15FA" w:rsidP="003B2F04">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2D15FA" w:rsidRPr="00962EA2" w:rsidRDefault="002D15FA" w:rsidP="003B2F04">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2D15FA" w:rsidRPr="00962EA2" w:rsidRDefault="002D15FA" w:rsidP="003B2F04">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2D15FA" w:rsidRPr="00962EA2" w:rsidRDefault="002D15FA" w:rsidP="003B2F04">
      <w:pPr>
        <w:jc w:val="both"/>
        <w:rPr>
          <w:sz w:val="22"/>
          <w:szCs w:val="22"/>
        </w:rPr>
      </w:pPr>
    </w:p>
    <w:p w:rsidR="002D15FA" w:rsidRPr="00962EA2" w:rsidRDefault="002D15FA" w:rsidP="003B2F04">
      <w:pPr>
        <w:jc w:val="center"/>
        <w:rPr>
          <w:sz w:val="22"/>
          <w:szCs w:val="22"/>
        </w:rPr>
      </w:pPr>
      <w:r w:rsidRPr="00460EC2">
        <w:rPr>
          <w:b/>
          <w:sz w:val="22"/>
          <w:szCs w:val="22"/>
        </w:rPr>
        <w:t>3.</w:t>
      </w:r>
      <w:r>
        <w:rPr>
          <w:b/>
          <w:sz w:val="22"/>
          <w:szCs w:val="22"/>
        </w:rPr>
        <w:t xml:space="preserve"> Количество и ассортимент товара</w:t>
      </w:r>
    </w:p>
    <w:p w:rsidR="002D15FA" w:rsidRPr="00962EA2" w:rsidRDefault="002D15FA" w:rsidP="003B2F04">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Pr="00962EA2">
        <w:rPr>
          <w:sz w:val="22"/>
          <w:szCs w:val="22"/>
        </w:rPr>
        <w:t>МБОУ СОШ №</w:t>
      </w:r>
      <w:r>
        <w:rPr>
          <w:sz w:val="22"/>
          <w:szCs w:val="22"/>
        </w:rPr>
        <w:t xml:space="preserve"> 24</w:t>
      </w:r>
      <w:r w:rsidRPr="00962EA2">
        <w:rPr>
          <w:sz w:val="22"/>
          <w:szCs w:val="22"/>
        </w:rPr>
        <w:t xml:space="preserve"> (Приложение № 1 к контракту).</w:t>
      </w:r>
    </w:p>
    <w:p w:rsidR="002D15FA" w:rsidRPr="00962EA2" w:rsidRDefault="002D15FA" w:rsidP="003B2F04">
      <w:pPr>
        <w:jc w:val="both"/>
        <w:rPr>
          <w:sz w:val="22"/>
          <w:szCs w:val="22"/>
        </w:rPr>
      </w:pPr>
      <w:r w:rsidRPr="00962EA2">
        <w:rPr>
          <w:sz w:val="22"/>
          <w:szCs w:val="22"/>
        </w:rPr>
        <w:t xml:space="preserve">                                   </w:t>
      </w:r>
    </w:p>
    <w:p w:rsidR="002D15FA" w:rsidRPr="00962EA2" w:rsidRDefault="002D15FA" w:rsidP="003B2F04">
      <w:pPr>
        <w:jc w:val="center"/>
        <w:rPr>
          <w:sz w:val="22"/>
          <w:szCs w:val="22"/>
        </w:rPr>
      </w:pPr>
      <w:r w:rsidRPr="00460EC2">
        <w:rPr>
          <w:b/>
          <w:sz w:val="22"/>
          <w:szCs w:val="22"/>
        </w:rPr>
        <w:t>4. Срок и порядок поставки</w:t>
      </w:r>
    </w:p>
    <w:p w:rsidR="002D15FA" w:rsidRPr="00962EA2" w:rsidRDefault="002D15FA" w:rsidP="003B2F04">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2D15FA" w:rsidRPr="00962EA2" w:rsidRDefault="002D15FA" w:rsidP="003B2F04">
      <w:pPr>
        <w:jc w:val="both"/>
        <w:rPr>
          <w:sz w:val="22"/>
          <w:szCs w:val="22"/>
        </w:rPr>
      </w:pPr>
      <w:r w:rsidRPr="00962EA2">
        <w:rPr>
          <w:sz w:val="22"/>
          <w:szCs w:val="22"/>
        </w:rPr>
        <w:t xml:space="preserve">4.2. Место доставки товара:  г. Иваново, ул. </w:t>
      </w:r>
      <w:r>
        <w:rPr>
          <w:sz w:val="22"/>
          <w:szCs w:val="22"/>
        </w:rPr>
        <w:t>9-я Линия</w:t>
      </w:r>
      <w:r w:rsidRPr="00962EA2">
        <w:rPr>
          <w:sz w:val="22"/>
          <w:szCs w:val="22"/>
        </w:rPr>
        <w:t xml:space="preserve">, д. </w:t>
      </w:r>
      <w:r>
        <w:rPr>
          <w:sz w:val="22"/>
          <w:szCs w:val="22"/>
        </w:rPr>
        <w:t>1/26</w:t>
      </w:r>
    </w:p>
    <w:p w:rsidR="002D15FA" w:rsidRPr="00962EA2" w:rsidRDefault="002D15FA" w:rsidP="003B2F04">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2D15FA" w:rsidRPr="00962EA2" w:rsidRDefault="002D15FA" w:rsidP="003B2F04">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2D15FA" w:rsidRDefault="002D15FA" w:rsidP="003B2F04">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2D15FA" w:rsidRPr="00962EA2" w:rsidRDefault="002D15FA" w:rsidP="003B2F04">
      <w:pPr>
        <w:jc w:val="both"/>
        <w:rPr>
          <w:sz w:val="22"/>
          <w:szCs w:val="22"/>
        </w:rPr>
      </w:pPr>
    </w:p>
    <w:p w:rsidR="002D15FA" w:rsidRPr="00460EC2" w:rsidRDefault="002D15FA" w:rsidP="003B2F04">
      <w:pPr>
        <w:jc w:val="center"/>
        <w:rPr>
          <w:b/>
          <w:sz w:val="22"/>
          <w:szCs w:val="22"/>
        </w:rPr>
      </w:pPr>
      <w:r w:rsidRPr="00460EC2">
        <w:rPr>
          <w:b/>
          <w:sz w:val="22"/>
          <w:szCs w:val="22"/>
        </w:rPr>
        <w:t>5. Порядок расчетов</w:t>
      </w:r>
    </w:p>
    <w:p w:rsidR="002D15FA" w:rsidRPr="00460EC2" w:rsidRDefault="002D15FA" w:rsidP="003B2F04">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2D15FA" w:rsidRPr="00460EC2" w:rsidRDefault="002D15FA" w:rsidP="003B2F04">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2D15FA" w:rsidRPr="002E64C8" w:rsidRDefault="002D15FA" w:rsidP="003B2F04">
      <w:pPr>
        <w:spacing w:line="216" w:lineRule="auto"/>
        <w:jc w:val="both"/>
      </w:pPr>
      <w:r w:rsidRPr="00460EC2">
        <w:rPr>
          <w:sz w:val="22"/>
          <w:szCs w:val="22"/>
        </w:rPr>
        <w:lastRenderedPageBreak/>
        <w:t xml:space="preserve">5.3. Оплата товара, поставляемого по настоящему контракту, производится Заказчиком за счет средств </w:t>
      </w:r>
      <w:r>
        <w:rPr>
          <w:sz w:val="22"/>
          <w:szCs w:val="22"/>
        </w:rPr>
        <w:t>о</w:t>
      </w:r>
      <w:r w:rsidRPr="002E64C8">
        <w:rPr>
          <w:bCs/>
        </w:rPr>
        <w:t>бластно</w:t>
      </w:r>
      <w:r>
        <w:rPr>
          <w:bCs/>
        </w:rPr>
        <w:t>го</w:t>
      </w:r>
      <w:r w:rsidRPr="002E64C8">
        <w:rPr>
          <w:bCs/>
        </w:rPr>
        <w:t xml:space="preserve"> бюджета. Средства субсидии на реализацию проекта «Модернизация системы общего образования»</w:t>
      </w:r>
    </w:p>
    <w:p w:rsidR="002D15FA" w:rsidRPr="00460EC2" w:rsidRDefault="002D15FA" w:rsidP="003B2F04">
      <w:pPr>
        <w:shd w:val="clear" w:color="auto" w:fill="FFFFFF"/>
        <w:tabs>
          <w:tab w:val="left" w:pos="509"/>
        </w:tabs>
        <w:jc w:val="center"/>
        <w:rPr>
          <w:b/>
          <w:sz w:val="22"/>
          <w:szCs w:val="22"/>
        </w:rPr>
      </w:pPr>
      <w:r w:rsidRPr="00460EC2">
        <w:rPr>
          <w:b/>
          <w:sz w:val="22"/>
          <w:szCs w:val="22"/>
        </w:rPr>
        <w:t>6. Обязанности Поставщика</w:t>
      </w:r>
    </w:p>
    <w:p w:rsidR="002D15FA" w:rsidRPr="00460EC2" w:rsidRDefault="002D15FA" w:rsidP="003B2F04">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2D15FA" w:rsidRPr="00460EC2" w:rsidRDefault="002D15FA" w:rsidP="003B2F04">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2D15FA" w:rsidRPr="00460EC2" w:rsidRDefault="002D15FA" w:rsidP="003B2F04">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2D15FA" w:rsidRPr="00460EC2" w:rsidRDefault="002D15FA" w:rsidP="003B2F04">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2D15FA" w:rsidRPr="00460EC2" w:rsidRDefault="002D15FA" w:rsidP="003B2F04">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2D15FA" w:rsidRPr="00460EC2" w:rsidRDefault="002D15FA" w:rsidP="003B2F04">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2D15FA" w:rsidRPr="00460EC2" w:rsidRDefault="002D15FA" w:rsidP="003B2F04">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2D15FA" w:rsidRPr="00460EC2" w:rsidRDefault="002D15FA" w:rsidP="003B2F04">
      <w:pPr>
        <w:shd w:val="clear" w:color="auto" w:fill="FFFFFF"/>
        <w:tabs>
          <w:tab w:val="left" w:pos="466"/>
          <w:tab w:val="num" w:pos="1440"/>
        </w:tabs>
        <w:jc w:val="both"/>
        <w:rPr>
          <w:sz w:val="22"/>
          <w:szCs w:val="22"/>
        </w:rPr>
      </w:pPr>
      <w:r w:rsidRPr="00460EC2">
        <w:rPr>
          <w:sz w:val="22"/>
          <w:szCs w:val="22"/>
        </w:rPr>
        <w:t xml:space="preserve">5.3. Заказчик вправе отказаться от </w:t>
      </w:r>
      <w:r w:rsidR="00B11179">
        <w:rPr>
          <w:sz w:val="22"/>
          <w:szCs w:val="22"/>
        </w:rPr>
        <w:t>о</w:t>
      </w:r>
      <w:r w:rsidRPr="00460EC2">
        <w:rPr>
          <w:sz w:val="22"/>
          <w:szCs w:val="22"/>
        </w:rPr>
        <w:t>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2D15FA" w:rsidRPr="00460EC2" w:rsidRDefault="002D15FA" w:rsidP="003B2F04">
      <w:pPr>
        <w:shd w:val="clear" w:color="auto" w:fill="FFFFFF"/>
        <w:jc w:val="center"/>
        <w:rPr>
          <w:b/>
          <w:sz w:val="22"/>
          <w:szCs w:val="22"/>
        </w:rPr>
      </w:pPr>
      <w:r w:rsidRPr="00460EC2">
        <w:rPr>
          <w:b/>
          <w:sz w:val="22"/>
          <w:szCs w:val="22"/>
        </w:rPr>
        <w:t>8. Порядок приемки Товара</w:t>
      </w:r>
    </w:p>
    <w:p w:rsidR="002D15FA" w:rsidRPr="00460EC2" w:rsidRDefault="002D15FA" w:rsidP="003B2F04">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2D15FA" w:rsidRPr="00460EC2" w:rsidRDefault="002D15FA" w:rsidP="003B2F04">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2D15FA" w:rsidRPr="00460EC2" w:rsidRDefault="002D15FA" w:rsidP="003B2F04">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2D15FA" w:rsidRPr="00460EC2" w:rsidRDefault="002D15FA" w:rsidP="003B2F04">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2D15FA" w:rsidRPr="00460EC2" w:rsidRDefault="002D15FA" w:rsidP="003B2F04">
      <w:pPr>
        <w:shd w:val="clear" w:color="auto" w:fill="FFFFFF"/>
        <w:jc w:val="center"/>
        <w:rPr>
          <w:b/>
          <w:sz w:val="22"/>
          <w:szCs w:val="22"/>
        </w:rPr>
      </w:pPr>
      <w:r w:rsidRPr="00460EC2">
        <w:rPr>
          <w:b/>
          <w:sz w:val="22"/>
          <w:szCs w:val="22"/>
        </w:rPr>
        <w:t>9. Качество и гарантии на Товар</w:t>
      </w:r>
    </w:p>
    <w:p w:rsidR="002D15FA" w:rsidRPr="00460EC2" w:rsidRDefault="002D15FA" w:rsidP="003B2F04">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2D15FA" w:rsidRPr="00460EC2" w:rsidRDefault="002D15FA" w:rsidP="003B2F04">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2D15FA" w:rsidRPr="00460EC2" w:rsidRDefault="002D15FA" w:rsidP="003B2F04">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2D15FA" w:rsidRPr="00460EC2" w:rsidRDefault="002D15FA" w:rsidP="003B2F04">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2D15FA" w:rsidRPr="00460EC2" w:rsidRDefault="002D15FA" w:rsidP="003B2F04">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2D15FA" w:rsidRPr="00460EC2" w:rsidRDefault="002D15FA" w:rsidP="003B2F04">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2D15FA" w:rsidRPr="00460EC2" w:rsidRDefault="002D15FA" w:rsidP="003B2F04">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2D15FA" w:rsidRPr="00460EC2" w:rsidRDefault="002D15FA" w:rsidP="003B2F04">
      <w:pPr>
        <w:jc w:val="center"/>
        <w:rPr>
          <w:b/>
          <w:sz w:val="22"/>
          <w:szCs w:val="22"/>
        </w:rPr>
      </w:pPr>
      <w:r w:rsidRPr="00460EC2">
        <w:rPr>
          <w:b/>
          <w:sz w:val="22"/>
          <w:szCs w:val="22"/>
        </w:rPr>
        <w:t>10.</w:t>
      </w:r>
      <w:r>
        <w:rPr>
          <w:b/>
          <w:sz w:val="22"/>
          <w:szCs w:val="22"/>
        </w:rPr>
        <w:t>Ответственность сторон</w:t>
      </w:r>
    </w:p>
    <w:p w:rsidR="002D15FA" w:rsidRPr="00460EC2" w:rsidRDefault="002D15FA" w:rsidP="003B2F04">
      <w:pPr>
        <w:jc w:val="both"/>
        <w:rPr>
          <w:sz w:val="22"/>
          <w:szCs w:val="22"/>
        </w:rPr>
      </w:pPr>
      <w:r w:rsidRPr="00460EC2">
        <w:rPr>
          <w:sz w:val="22"/>
          <w:szCs w:val="22"/>
        </w:rPr>
        <w:t>10.1.В случае неисполнения или ненадлежащего исполнения Контракта Поставщик:</w:t>
      </w:r>
    </w:p>
    <w:p w:rsidR="002D15FA" w:rsidRPr="00460EC2" w:rsidRDefault="002D15FA" w:rsidP="003B2F04">
      <w:pPr>
        <w:numPr>
          <w:ilvl w:val="0"/>
          <w:numId w:val="1"/>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2D15FA" w:rsidRPr="00B970A6" w:rsidRDefault="002D15FA" w:rsidP="003B2F04">
      <w:pPr>
        <w:numPr>
          <w:ilvl w:val="0"/>
          <w:numId w:val="1"/>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2D15FA" w:rsidRPr="00460EC2" w:rsidRDefault="002D15FA" w:rsidP="003B2F04">
      <w:pPr>
        <w:numPr>
          <w:ilvl w:val="0"/>
          <w:numId w:val="1"/>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2D15FA" w:rsidRPr="00460EC2" w:rsidRDefault="002D15FA" w:rsidP="003B2F04">
      <w:pPr>
        <w:numPr>
          <w:ilvl w:val="0"/>
          <w:numId w:val="1"/>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2D15FA" w:rsidRPr="00460EC2" w:rsidRDefault="002D15FA" w:rsidP="003B2F04">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2D15FA" w:rsidRPr="00460EC2" w:rsidRDefault="002D15FA" w:rsidP="003B2F04">
      <w:pPr>
        <w:tabs>
          <w:tab w:val="num" w:pos="720"/>
        </w:tabs>
        <w:jc w:val="both"/>
        <w:rPr>
          <w:sz w:val="22"/>
          <w:szCs w:val="22"/>
        </w:rPr>
      </w:pPr>
      <w:r w:rsidRPr="00460EC2">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2D15FA" w:rsidRPr="00460EC2" w:rsidRDefault="002D15FA" w:rsidP="003B2F04">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2D15FA" w:rsidRPr="00460EC2" w:rsidRDefault="002D15FA" w:rsidP="003B2F04">
      <w:pPr>
        <w:tabs>
          <w:tab w:val="num" w:pos="720"/>
        </w:tabs>
        <w:jc w:val="both"/>
        <w:rPr>
          <w:b/>
          <w:sz w:val="22"/>
          <w:szCs w:val="22"/>
        </w:rPr>
      </w:pPr>
      <w:r w:rsidRPr="00460EC2">
        <w:rPr>
          <w:sz w:val="22"/>
          <w:szCs w:val="22"/>
        </w:rPr>
        <w:t xml:space="preserve"> </w:t>
      </w:r>
    </w:p>
    <w:p w:rsidR="002D15FA" w:rsidRPr="00460EC2" w:rsidRDefault="002D15FA" w:rsidP="003B2F04">
      <w:pPr>
        <w:tabs>
          <w:tab w:val="num" w:pos="720"/>
        </w:tabs>
        <w:jc w:val="both"/>
        <w:rPr>
          <w:b/>
          <w:sz w:val="22"/>
          <w:szCs w:val="22"/>
        </w:rPr>
      </w:pPr>
      <w:r w:rsidRPr="00460EC2">
        <w:rPr>
          <w:b/>
          <w:sz w:val="22"/>
          <w:szCs w:val="22"/>
        </w:rPr>
        <w:t xml:space="preserve">                                            11. </w:t>
      </w:r>
      <w:r w:rsidRPr="00460EC2">
        <w:rPr>
          <w:b/>
          <w:bCs/>
          <w:sz w:val="22"/>
          <w:szCs w:val="22"/>
        </w:rPr>
        <w:t>Обстоятельства непреодолимой силы</w:t>
      </w:r>
    </w:p>
    <w:p w:rsidR="002D15FA" w:rsidRPr="00460EC2" w:rsidRDefault="002D15FA" w:rsidP="003B2F04">
      <w:pPr>
        <w:tabs>
          <w:tab w:val="num" w:pos="720"/>
        </w:tabs>
        <w:jc w:val="both"/>
        <w:rPr>
          <w:sz w:val="22"/>
          <w:szCs w:val="22"/>
        </w:rPr>
      </w:pPr>
      <w:r w:rsidRPr="00460EC2">
        <w:rPr>
          <w:b/>
          <w:sz w:val="22"/>
          <w:szCs w:val="22"/>
        </w:rPr>
        <w:t xml:space="preserve"> </w:t>
      </w:r>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2D15FA" w:rsidRPr="00460EC2" w:rsidRDefault="002D15FA" w:rsidP="003B2F04">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2D15FA" w:rsidRPr="00460EC2" w:rsidRDefault="002D15FA" w:rsidP="003B2F04">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2D15FA" w:rsidRPr="00460EC2" w:rsidRDefault="002D15FA" w:rsidP="003B2F04">
      <w:pPr>
        <w:jc w:val="center"/>
        <w:rPr>
          <w:b/>
          <w:sz w:val="22"/>
          <w:szCs w:val="22"/>
        </w:rPr>
      </w:pPr>
      <w:bookmarkStart w:id="0" w:name="_GoBack"/>
      <w:bookmarkEnd w:id="0"/>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2D15FA" w:rsidRPr="00460EC2" w:rsidRDefault="002D15FA" w:rsidP="003B2F04">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 xml:space="preserve">.1. Настоящий контракт вступает в силу с момента подписания и действует до  </w:t>
      </w:r>
      <w:r w:rsidRPr="00460EC2">
        <w:rPr>
          <w:bCs/>
          <w:sz w:val="22"/>
          <w:szCs w:val="22"/>
        </w:rPr>
        <w:t>полного исполнения сторонами обязательств по контракту.</w:t>
      </w:r>
    </w:p>
    <w:p w:rsidR="002D15FA" w:rsidRDefault="002D15FA" w:rsidP="003B2F04">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2D15FA" w:rsidRPr="00460EC2" w:rsidRDefault="002D15FA" w:rsidP="003B2F04">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2D15FA" w:rsidRPr="00460EC2" w:rsidRDefault="002D15FA" w:rsidP="003B2F04">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2D15FA" w:rsidRPr="00460EC2" w:rsidRDefault="002D15FA" w:rsidP="003B2F04">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2D15FA" w:rsidRPr="00460EC2" w:rsidRDefault="002D15FA" w:rsidP="003B2F04">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2D15FA" w:rsidRPr="00962EA2" w:rsidRDefault="002D15FA" w:rsidP="003B2F04">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2D15FA" w:rsidRPr="00962EA2" w:rsidRDefault="002D15FA" w:rsidP="003B2F04">
      <w:pPr>
        <w:jc w:val="center"/>
        <w:rPr>
          <w:sz w:val="22"/>
          <w:szCs w:val="22"/>
        </w:rPr>
      </w:pPr>
      <w:r w:rsidRPr="00962EA2">
        <w:rPr>
          <w:sz w:val="22"/>
          <w:szCs w:val="22"/>
        </w:rPr>
        <w:t xml:space="preserve">10. </w:t>
      </w:r>
      <w:r>
        <w:rPr>
          <w:b/>
        </w:rPr>
        <w:t>Адреса, реквизиты и подписи Сторон</w:t>
      </w:r>
    </w:p>
    <w:p w:rsidR="002D15FA" w:rsidRPr="00962EA2" w:rsidRDefault="002D15FA" w:rsidP="003B2F04">
      <w:pPr>
        <w:jc w:val="both"/>
        <w:rPr>
          <w:sz w:val="22"/>
          <w:szCs w:val="22"/>
        </w:rPr>
      </w:pPr>
      <w:r w:rsidRPr="00962EA2">
        <w:rPr>
          <w:b/>
          <w:sz w:val="22"/>
          <w:szCs w:val="22"/>
        </w:rPr>
        <w:t xml:space="preserve">Заказчик: </w:t>
      </w:r>
      <w:r w:rsidRPr="00962EA2">
        <w:rPr>
          <w:sz w:val="22"/>
          <w:szCs w:val="22"/>
        </w:rPr>
        <w:t xml:space="preserve">МБОУ СОШ № </w:t>
      </w:r>
      <w:r>
        <w:rPr>
          <w:sz w:val="22"/>
          <w:szCs w:val="22"/>
        </w:rPr>
        <w:t>24</w:t>
      </w:r>
    </w:p>
    <w:p w:rsidR="002D15FA" w:rsidRDefault="002D15FA" w:rsidP="003B2F04">
      <w:pPr>
        <w:jc w:val="both"/>
        <w:rPr>
          <w:sz w:val="22"/>
          <w:szCs w:val="22"/>
        </w:rPr>
      </w:pPr>
      <w:r w:rsidRPr="00962EA2">
        <w:rPr>
          <w:sz w:val="22"/>
          <w:szCs w:val="22"/>
        </w:rPr>
        <w:t xml:space="preserve">Адрес: 153003, г. Иваново, ул. </w:t>
      </w:r>
      <w:r>
        <w:rPr>
          <w:sz w:val="22"/>
          <w:szCs w:val="22"/>
        </w:rPr>
        <w:t>9-я Линия,</w:t>
      </w:r>
      <w:r w:rsidRPr="00962EA2">
        <w:rPr>
          <w:sz w:val="22"/>
          <w:szCs w:val="22"/>
        </w:rPr>
        <w:t xml:space="preserve"> д. </w:t>
      </w:r>
      <w:r>
        <w:rPr>
          <w:sz w:val="22"/>
          <w:szCs w:val="22"/>
        </w:rPr>
        <w:t>1/26</w:t>
      </w:r>
      <w:r w:rsidRPr="00962EA2">
        <w:rPr>
          <w:sz w:val="22"/>
          <w:szCs w:val="22"/>
        </w:rPr>
        <w:t xml:space="preserve">. </w:t>
      </w:r>
    </w:p>
    <w:p w:rsidR="002D15FA" w:rsidRPr="00962EA2" w:rsidRDefault="002D15FA" w:rsidP="003B2F04">
      <w:pPr>
        <w:jc w:val="both"/>
        <w:rPr>
          <w:sz w:val="22"/>
          <w:szCs w:val="22"/>
        </w:rPr>
      </w:pPr>
      <w:r w:rsidRPr="00962EA2">
        <w:rPr>
          <w:sz w:val="22"/>
          <w:szCs w:val="22"/>
        </w:rPr>
        <w:t>Тел. 38-</w:t>
      </w:r>
      <w:r>
        <w:rPr>
          <w:sz w:val="22"/>
          <w:szCs w:val="22"/>
        </w:rPr>
        <w:t>36</w:t>
      </w:r>
      <w:r w:rsidRPr="00962EA2">
        <w:rPr>
          <w:sz w:val="22"/>
          <w:szCs w:val="22"/>
        </w:rPr>
        <w:t>-</w:t>
      </w:r>
      <w:r>
        <w:rPr>
          <w:sz w:val="22"/>
          <w:szCs w:val="22"/>
        </w:rPr>
        <w:t>72, 38-57-68</w:t>
      </w:r>
    </w:p>
    <w:p w:rsidR="002D15FA" w:rsidRPr="00962EA2" w:rsidRDefault="002D15FA" w:rsidP="003B2F04">
      <w:pPr>
        <w:jc w:val="both"/>
        <w:rPr>
          <w:sz w:val="22"/>
          <w:szCs w:val="22"/>
        </w:rPr>
      </w:pPr>
      <w:r w:rsidRPr="00962EA2">
        <w:rPr>
          <w:sz w:val="22"/>
          <w:szCs w:val="22"/>
        </w:rPr>
        <w:t>ИНН  3702</w:t>
      </w:r>
      <w:r>
        <w:rPr>
          <w:sz w:val="22"/>
          <w:szCs w:val="22"/>
        </w:rPr>
        <w:t>442654</w:t>
      </w:r>
    </w:p>
    <w:p w:rsidR="002D15FA" w:rsidRPr="00962EA2" w:rsidRDefault="002D15FA" w:rsidP="003B2F04">
      <w:pPr>
        <w:jc w:val="both"/>
        <w:rPr>
          <w:sz w:val="22"/>
          <w:szCs w:val="22"/>
        </w:rPr>
      </w:pPr>
      <w:r w:rsidRPr="00962EA2">
        <w:rPr>
          <w:sz w:val="22"/>
          <w:szCs w:val="22"/>
        </w:rPr>
        <w:t>КПП  370201001</w:t>
      </w:r>
    </w:p>
    <w:p w:rsidR="002D15FA" w:rsidRPr="00962EA2" w:rsidRDefault="002D15FA" w:rsidP="003B2F04">
      <w:pPr>
        <w:jc w:val="both"/>
        <w:rPr>
          <w:sz w:val="22"/>
          <w:szCs w:val="22"/>
        </w:rPr>
      </w:pPr>
      <w:r w:rsidRPr="00962EA2">
        <w:rPr>
          <w:sz w:val="22"/>
          <w:szCs w:val="22"/>
        </w:rPr>
        <w:t>Директор ________</w:t>
      </w:r>
      <w:r>
        <w:rPr>
          <w:sz w:val="22"/>
          <w:szCs w:val="22"/>
        </w:rPr>
        <w:t xml:space="preserve">________  </w:t>
      </w:r>
      <w:proofErr w:type="spellStart"/>
      <w:r>
        <w:rPr>
          <w:sz w:val="22"/>
          <w:szCs w:val="22"/>
        </w:rPr>
        <w:t>Т.И.Кукушкина</w:t>
      </w:r>
      <w:proofErr w:type="spellEnd"/>
    </w:p>
    <w:p w:rsidR="002D15FA" w:rsidRPr="00962EA2" w:rsidRDefault="002D15FA" w:rsidP="003B2F04">
      <w:pPr>
        <w:jc w:val="both"/>
        <w:rPr>
          <w:sz w:val="22"/>
          <w:szCs w:val="22"/>
        </w:rPr>
      </w:pPr>
      <w:r w:rsidRPr="00962EA2">
        <w:rPr>
          <w:sz w:val="22"/>
          <w:szCs w:val="22"/>
        </w:rPr>
        <w:t xml:space="preserve">                                                                                                                           .</w:t>
      </w:r>
    </w:p>
    <w:p w:rsidR="002D15FA" w:rsidRPr="00962EA2" w:rsidRDefault="002D15FA" w:rsidP="003B2F04">
      <w:pPr>
        <w:jc w:val="both"/>
        <w:rPr>
          <w:sz w:val="22"/>
          <w:szCs w:val="22"/>
        </w:rPr>
      </w:pPr>
      <w:r w:rsidRPr="00962EA2">
        <w:rPr>
          <w:b/>
          <w:sz w:val="22"/>
          <w:szCs w:val="22"/>
        </w:rPr>
        <w:t xml:space="preserve">Поставщик: </w:t>
      </w:r>
    </w:p>
    <w:p w:rsidR="002D15FA" w:rsidRPr="00962EA2" w:rsidRDefault="002D15FA" w:rsidP="003B2F04">
      <w:pPr>
        <w:pStyle w:val="a3"/>
        <w:tabs>
          <w:tab w:val="left" w:pos="708"/>
        </w:tabs>
        <w:jc w:val="both"/>
        <w:rPr>
          <w:sz w:val="22"/>
          <w:szCs w:val="22"/>
        </w:rPr>
      </w:pPr>
      <w:r w:rsidRPr="00962EA2">
        <w:rPr>
          <w:sz w:val="22"/>
          <w:szCs w:val="22"/>
        </w:rPr>
        <w:t xml:space="preserve">Адрес: </w:t>
      </w:r>
    </w:p>
    <w:p w:rsidR="002D15FA" w:rsidRPr="00962EA2" w:rsidRDefault="002D15FA" w:rsidP="003B2F04">
      <w:pPr>
        <w:jc w:val="both"/>
        <w:rPr>
          <w:sz w:val="22"/>
          <w:szCs w:val="22"/>
        </w:rPr>
      </w:pPr>
      <w:r w:rsidRPr="00962EA2">
        <w:rPr>
          <w:sz w:val="22"/>
          <w:szCs w:val="22"/>
        </w:rPr>
        <w:t xml:space="preserve">Тел.: </w:t>
      </w:r>
    </w:p>
    <w:p w:rsidR="002D15FA" w:rsidRPr="00962EA2" w:rsidRDefault="002D15FA" w:rsidP="003B2F04">
      <w:pPr>
        <w:jc w:val="both"/>
        <w:rPr>
          <w:sz w:val="22"/>
          <w:szCs w:val="22"/>
        </w:rPr>
      </w:pPr>
      <w:r w:rsidRPr="00962EA2">
        <w:rPr>
          <w:sz w:val="22"/>
          <w:szCs w:val="22"/>
        </w:rPr>
        <w:t xml:space="preserve">ИНН </w:t>
      </w:r>
    </w:p>
    <w:p w:rsidR="002D15FA" w:rsidRPr="00962EA2" w:rsidRDefault="002D15FA" w:rsidP="003B2F04">
      <w:pPr>
        <w:jc w:val="both"/>
        <w:rPr>
          <w:sz w:val="22"/>
          <w:szCs w:val="22"/>
        </w:rPr>
      </w:pPr>
      <w:r w:rsidRPr="00962EA2">
        <w:rPr>
          <w:sz w:val="22"/>
          <w:szCs w:val="22"/>
        </w:rPr>
        <w:t xml:space="preserve">Р/с </w:t>
      </w:r>
      <w:r>
        <w:rPr>
          <w:sz w:val="22"/>
          <w:szCs w:val="22"/>
        </w:rPr>
        <w:t xml:space="preserve">    </w:t>
      </w:r>
      <w:r w:rsidRPr="00962EA2">
        <w:rPr>
          <w:sz w:val="22"/>
          <w:szCs w:val="22"/>
        </w:rPr>
        <w:t xml:space="preserve">К/с </w:t>
      </w:r>
      <w:r>
        <w:rPr>
          <w:sz w:val="22"/>
          <w:szCs w:val="22"/>
        </w:rPr>
        <w:t xml:space="preserve">        </w:t>
      </w:r>
      <w:r w:rsidRPr="00962EA2">
        <w:rPr>
          <w:sz w:val="22"/>
          <w:szCs w:val="22"/>
        </w:rPr>
        <w:t>БИК</w:t>
      </w:r>
    </w:p>
    <w:p w:rsidR="002D15FA" w:rsidRDefault="002D15FA" w:rsidP="003B2F04">
      <w:pPr>
        <w:jc w:val="both"/>
        <w:rPr>
          <w:sz w:val="22"/>
          <w:szCs w:val="22"/>
        </w:rPr>
      </w:pPr>
      <w:r w:rsidRPr="00962EA2">
        <w:rPr>
          <w:sz w:val="22"/>
          <w:szCs w:val="22"/>
        </w:rPr>
        <w:t>Директор _____________________/______________________/</w:t>
      </w:r>
    </w:p>
    <w:p w:rsidR="002D15FA" w:rsidRDefault="002D15FA" w:rsidP="003B2F04">
      <w:pPr>
        <w:jc w:val="both"/>
        <w:rPr>
          <w:sz w:val="22"/>
          <w:szCs w:val="22"/>
        </w:rPr>
      </w:pPr>
      <w:r>
        <w:rPr>
          <w:sz w:val="22"/>
          <w:szCs w:val="22"/>
        </w:rPr>
        <w:t xml:space="preserve">                                                                                                                  </w:t>
      </w:r>
    </w:p>
    <w:p w:rsidR="002D15FA" w:rsidRDefault="002D15FA" w:rsidP="003B2F04">
      <w:pPr>
        <w:jc w:val="both"/>
        <w:rPr>
          <w:sz w:val="22"/>
          <w:szCs w:val="22"/>
        </w:rPr>
      </w:pPr>
    </w:p>
    <w:p w:rsidR="002D15FA" w:rsidRPr="00AC10FD" w:rsidRDefault="002D15FA" w:rsidP="003B2F04">
      <w:pPr>
        <w:jc w:val="both"/>
        <w:rPr>
          <w:sz w:val="20"/>
          <w:szCs w:val="20"/>
        </w:rPr>
      </w:pPr>
      <w:r>
        <w:rPr>
          <w:sz w:val="22"/>
          <w:szCs w:val="22"/>
        </w:rPr>
        <w:t xml:space="preserve">                                                                                                                     </w:t>
      </w:r>
      <w:r>
        <w:rPr>
          <w:sz w:val="20"/>
          <w:szCs w:val="20"/>
        </w:rPr>
        <w:t>Приложение № 1</w:t>
      </w:r>
    </w:p>
    <w:p w:rsidR="002D15FA" w:rsidRDefault="002D15FA" w:rsidP="003B2F04">
      <w:pPr>
        <w:ind w:left="6379"/>
        <w:rPr>
          <w:sz w:val="20"/>
          <w:szCs w:val="20"/>
        </w:rPr>
      </w:pPr>
      <w:r w:rsidRPr="00AC10FD">
        <w:rPr>
          <w:sz w:val="20"/>
          <w:szCs w:val="20"/>
        </w:rPr>
        <w:t xml:space="preserve">к </w:t>
      </w:r>
      <w:r>
        <w:rPr>
          <w:sz w:val="20"/>
          <w:szCs w:val="20"/>
        </w:rPr>
        <w:t>контракту</w:t>
      </w:r>
    </w:p>
    <w:p w:rsidR="002D15FA" w:rsidRPr="00AC10FD" w:rsidRDefault="002D15FA" w:rsidP="003B2F04">
      <w:pPr>
        <w:ind w:left="6379"/>
        <w:rPr>
          <w:sz w:val="20"/>
          <w:szCs w:val="20"/>
        </w:rPr>
      </w:pPr>
      <w:r>
        <w:rPr>
          <w:sz w:val="20"/>
          <w:szCs w:val="20"/>
        </w:rPr>
        <w:lastRenderedPageBreak/>
        <w:t>от ______________ №</w:t>
      </w:r>
    </w:p>
    <w:p w:rsidR="002D15FA" w:rsidRPr="00AC10FD" w:rsidRDefault="002D15FA" w:rsidP="003B2F04">
      <w:pPr>
        <w:jc w:val="both"/>
        <w:rPr>
          <w:sz w:val="20"/>
          <w:szCs w:val="20"/>
        </w:rPr>
      </w:pPr>
      <w:r w:rsidRPr="00AC10FD">
        <w:rPr>
          <w:sz w:val="20"/>
          <w:szCs w:val="20"/>
        </w:rPr>
        <w:t xml:space="preserve"> </w:t>
      </w:r>
    </w:p>
    <w:p w:rsidR="002D15FA" w:rsidRPr="00AC10FD" w:rsidRDefault="002D15FA" w:rsidP="003B2F04">
      <w:pPr>
        <w:tabs>
          <w:tab w:val="left" w:pos="10260"/>
        </w:tabs>
        <w:rPr>
          <w:sz w:val="20"/>
          <w:szCs w:val="20"/>
        </w:rPr>
      </w:pPr>
    </w:p>
    <w:p w:rsidR="002D15FA" w:rsidRPr="00AC10FD" w:rsidRDefault="002D15FA" w:rsidP="003B2F04">
      <w:pPr>
        <w:tabs>
          <w:tab w:val="left" w:pos="10260"/>
        </w:tabs>
        <w:jc w:val="center"/>
        <w:rPr>
          <w:sz w:val="20"/>
          <w:szCs w:val="20"/>
        </w:rPr>
      </w:pPr>
    </w:p>
    <w:p w:rsidR="002D15FA" w:rsidRPr="004A4D45" w:rsidRDefault="002D15FA" w:rsidP="003B2F0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24</w:t>
      </w:r>
      <w:r w:rsidRPr="004A4D45">
        <w:rPr>
          <w:rFonts w:ascii="Times New Roman" w:hAnsi="Times New Roman"/>
          <w:b/>
          <w:bCs/>
        </w:rPr>
        <w:t xml:space="preserve"> </w:t>
      </w:r>
      <w:r w:rsidRPr="004A4D45">
        <w:rPr>
          <w:rFonts w:ascii="Times New Roman" w:hAnsi="Times New Roman"/>
          <w:b/>
        </w:rPr>
        <w:t>г. Иванова</w:t>
      </w:r>
    </w:p>
    <w:p w:rsidR="002D15FA" w:rsidRPr="004A4D45" w:rsidRDefault="002D15FA" w:rsidP="003B2F0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3340"/>
        <w:gridCol w:w="855"/>
        <w:gridCol w:w="1252"/>
        <w:gridCol w:w="1506"/>
        <w:gridCol w:w="892"/>
        <w:gridCol w:w="1255"/>
      </w:tblGrid>
      <w:tr w:rsidR="002D15FA" w:rsidRPr="00AC10FD" w:rsidTr="00DF0F0B">
        <w:tc>
          <w:tcPr>
            <w:tcW w:w="620" w:type="dxa"/>
          </w:tcPr>
          <w:p w:rsidR="002D15FA" w:rsidRPr="002C276C"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 п\п</w:t>
            </w:r>
          </w:p>
        </w:tc>
        <w:tc>
          <w:tcPr>
            <w:tcW w:w="3340" w:type="dxa"/>
          </w:tcPr>
          <w:p w:rsidR="002D15FA" w:rsidRPr="002C276C"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Наименование</w:t>
            </w:r>
          </w:p>
        </w:tc>
        <w:tc>
          <w:tcPr>
            <w:tcW w:w="855" w:type="dxa"/>
          </w:tcPr>
          <w:p w:rsidR="002D15FA" w:rsidRPr="002C276C"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Класс</w:t>
            </w:r>
          </w:p>
        </w:tc>
        <w:tc>
          <w:tcPr>
            <w:tcW w:w="1252" w:type="dxa"/>
          </w:tcPr>
          <w:p w:rsidR="002D15FA" w:rsidRPr="002C276C"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Год издания</w:t>
            </w:r>
          </w:p>
        </w:tc>
        <w:tc>
          <w:tcPr>
            <w:tcW w:w="1506" w:type="dxa"/>
          </w:tcPr>
          <w:p w:rsidR="002D15FA" w:rsidRPr="002C276C"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Кол-во экземпляров</w:t>
            </w:r>
          </w:p>
        </w:tc>
        <w:tc>
          <w:tcPr>
            <w:tcW w:w="892" w:type="dxa"/>
          </w:tcPr>
          <w:p w:rsidR="002D15FA" w:rsidRPr="00962EA2" w:rsidRDefault="002D15FA" w:rsidP="00DF0F0B">
            <w:pPr>
              <w:jc w:val="center"/>
              <w:rPr>
                <w:b/>
              </w:rPr>
            </w:pPr>
            <w:r w:rsidRPr="00962EA2">
              <w:rPr>
                <w:b/>
                <w:sz w:val="22"/>
                <w:szCs w:val="22"/>
              </w:rPr>
              <w:t>Цена</w:t>
            </w:r>
          </w:p>
        </w:tc>
        <w:tc>
          <w:tcPr>
            <w:tcW w:w="1255" w:type="dxa"/>
          </w:tcPr>
          <w:p w:rsidR="002D15FA" w:rsidRPr="00962EA2" w:rsidRDefault="002D15FA" w:rsidP="00DF0F0B">
            <w:pPr>
              <w:jc w:val="center"/>
              <w:rPr>
                <w:b/>
              </w:rPr>
            </w:pPr>
            <w:r w:rsidRPr="00962EA2">
              <w:rPr>
                <w:b/>
                <w:sz w:val="22"/>
                <w:szCs w:val="22"/>
              </w:rPr>
              <w:t>Сумма</w:t>
            </w: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w:t>
            </w:r>
          </w:p>
        </w:tc>
        <w:tc>
          <w:tcPr>
            <w:tcW w:w="3340" w:type="dxa"/>
          </w:tcPr>
          <w:p w:rsidR="002D15FA" w:rsidRPr="00F31E7C" w:rsidRDefault="002D15FA" w:rsidP="00DF0F0B">
            <w:r w:rsidRPr="00F31E7C">
              <w:rPr>
                <w:sz w:val="22"/>
                <w:szCs w:val="22"/>
              </w:rPr>
              <w:t xml:space="preserve">Климанова Л.Ф. Русский язык в 2-х ч.3 </w:t>
            </w:r>
            <w:proofErr w:type="spellStart"/>
            <w:r w:rsidRPr="00F31E7C">
              <w:rPr>
                <w:sz w:val="22"/>
                <w:szCs w:val="22"/>
              </w:rPr>
              <w:t>кл</w:t>
            </w:r>
            <w:proofErr w:type="spellEnd"/>
            <w:r w:rsidRPr="00F31E7C">
              <w:rPr>
                <w:sz w:val="22"/>
                <w:szCs w:val="22"/>
              </w:rPr>
              <w:t xml:space="preserve">. (Комплект с </w:t>
            </w:r>
            <w:r w:rsidRPr="00F31E7C">
              <w:rPr>
                <w:sz w:val="22"/>
                <w:szCs w:val="22"/>
                <w:lang w:val="en-US"/>
              </w:rPr>
              <w:t>CD</w:t>
            </w:r>
            <w:r w:rsidRPr="00F31E7C">
              <w:rPr>
                <w:sz w:val="22"/>
                <w:szCs w:val="22"/>
              </w:rPr>
              <w:t>)  (ФГОС)</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Pr="00423CF5" w:rsidRDefault="002D15FA" w:rsidP="00DF0F0B">
            <w:pPr>
              <w:jc w:val="center"/>
              <w:rPr>
                <w:sz w:val="20"/>
                <w:szCs w:val="20"/>
              </w:rPr>
            </w:pPr>
          </w:p>
          <w:p w:rsidR="002D15FA" w:rsidRPr="00423CF5" w:rsidRDefault="002D15FA" w:rsidP="00DF0F0B">
            <w:pPr>
              <w:jc w:val="center"/>
              <w:rPr>
                <w:sz w:val="20"/>
                <w:szCs w:val="20"/>
              </w:rPr>
            </w:pPr>
            <w:r>
              <w:rPr>
                <w:sz w:val="20"/>
                <w:szCs w:val="20"/>
              </w:rPr>
              <w:t>60</w:t>
            </w:r>
          </w:p>
        </w:tc>
        <w:tc>
          <w:tcPr>
            <w:tcW w:w="892" w:type="dxa"/>
            <w:vAlign w:val="center"/>
          </w:tcPr>
          <w:p w:rsidR="002D15FA" w:rsidRPr="004A4D45" w:rsidRDefault="002D15FA" w:rsidP="00DF0F0B">
            <w:pPr>
              <w:tabs>
                <w:tab w:val="left" w:pos="10260"/>
              </w:tabs>
              <w:jc w:val="center"/>
              <w:rPr>
                <w:sz w:val="20"/>
                <w:szCs w:val="20"/>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2</w:t>
            </w:r>
          </w:p>
        </w:tc>
        <w:tc>
          <w:tcPr>
            <w:tcW w:w="3340" w:type="dxa"/>
          </w:tcPr>
          <w:p w:rsidR="002D15FA" w:rsidRPr="00F31E7C" w:rsidRDefault="002D15FA" w:rsidP="00DF0F0B">
            <w:r w:rsidRPr="00F31E7C">
              <w:rPr>
                <w:sz w:val="22"/>
                <w:szCs w:val="22"/>
              </w:rPr>
              <w:t xml:space="preserve">Климанова Л.Ф., Горецкий В. Г., Виноградская Л. А. Литературное чтение (ч.1,2) 3 </w:t>
            </w:r>
            <w:proofErr w:type="spellStart"/>
            <w:r w:rsidRPr="00F31E7C">
              <w:rPr>
                <w:sz w:val="22"/>
                <w:szCs w:val="22"/>
              </w:rPr>
              <w:t>кл</w:t>
            </w:r>
            <w:proofErr w:type="spellEnd"/>
            <w:r w:rsidRPr="00F31E7C">
              <w:rPr>
                <w:sz w:val="22"/>
                <w:szCs w:val="22"/>
              </w:rPr>
              <w:t xml:space="preserve">. (Комплект с </w:t>
            </w:r>
            <w:r w:rsidRPr="00F31E7C">
              <w:rPr>
                <w:sz w:val="22"/>
                <w:szCs w:val="22"/>
                <w:lang w:val="en-US"/>
              </w:rPr>
              <w:t>CD</w:t>
            </w:r>
            <w:r w:rsidRPr="00F31E7C">
              <w:rPr>
                <w:sz w:val="22"/>
                <w:szCs w:val="22"/>
              </w:rPr>
              <w:t xml:space="preserve">)  (ФГОС) </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Default="002D15FA" w:rsidP="00DF0F0B">
            <w:pPr>
              <w:jc w:val="center"/>
              <w:rPr>
                <w:sz w:val="20"/>
                <w:szCs w:val="20"/>
              </w:rPr>
            </w:pPr>
          </w:p>
          <w:p w:rsidR="002D15FA" w:rsidRPr="00423CF5" w:rsidRDefault="002D15FA" w:rsidP="00DF0F0B">
            <w:pPr>
              <w:jc w:val="center"/>
              <w:rPr>
                <w:sz w:val="20"/>
                <w:szCs w:val="20"/>
              </w:rPr>
            </w:pPr>
            <w:r>
              <w:rPr>
                <w:sz w:val="20"/>
                <w:szCs w:val="20"/>
              </w:rPr>
              <w:t>60</w:t>
            </w:r>
          </w:p>
        </w:tc>
        <w:tc>
          <w:tcPr>
            <w:tcW w:w="892" w:type="dxa"/>
            <w:vAlign w:val="center"/>
          </w:tcPr>
          <w:p w:rsidR="002D15FA" w:rsidRPr="004A4D45" w:rsidRDefault="002D15FA" w:rsidP="00DF0F0B">
            <w:pPr>
              <w:tabs>
                <w:tab w:val="left" w:pos="10260"/>
              </w:tabs>
              <w:jc w:val="center"/>
              <w:rPr>
                <w:sz w:val="20"/>
                <w:szCs w:val="20"/>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3</w:t>
            </w:r>
          </w:p>
        </w:tc>
        <w:tc>
          <w:tcPr>
            <w:tcW w:w="3340" w:type="dxa"/>
          </w:tcPr>
          <w:p w:rsidR="002D15FA" w:rsidRPr="00F31E7C" w:rsidRDefault="002D15FA" w:rsidP="00DF0F0B">
            <w:r w:rsidRPr="00F31E7C">
              <w:rPr>
                <w:sz w:val="22"/>
                <w:szCs w:val="22"/>
              </w:rPr>
              <w:t xml:space="preserve">Быкова Н.И., Дули Д., Поспелова М.Д. и др. Английский язык 3 </w:t>
            </w:r>
            <w:proofErr w:type="spellStart"/>
            <w:r w:rsidRPr="00F31E7C">
              <w:rPr>
                <w:sz w:val="22"/>
                <w:szCs w:val="22"/>
              </w:rPr>
              <w:t>кл</w:t>
            </w:r>
            <w:proofErr w:type="spellEnd"/>
            <w:r w:rsidRPr="00F31E7C">
              <w:rPr>
                <w:sz w:val="22"/>
                <w:szCs w:val="22"/>
              </w:rPr>
              <w:t xml:space="preserve">. Английский в фокусе (ФГОС) </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Default="002D15FA" w:rsidP="00DF0F0B">
            <w:pPr>
              <w:jc w:val="center"/>
              <w:rPr>
                <w:sz w:val="20"/>
                <w:szCs w:val="20"/>
              </w:rPr>
            </w:pPr>
            <w:r>
              <w:rPr>
                <w:sz w:val="20"/>
                <w:szCs w:val="20"/>
              </w:rPr>
              <w:t>60</w:t>
            </w:r>
          </w:p>
          <w:p w:rsidR="002D15FA" w:rsidRPr="00423CF5" w:rsidRDefault="002D15FA" w:rsidP="00DF0F0B">
            <w:pPr>
              <w:jc w:val="center"/>
              <w:rPr>
                <w:sz w:val="20"/>
                <w:szCs w:val="20"/>
              </w:rPr>
            </w:pPr>
          </w:p>
        </w:tc>
        <w:tc>
          <w:tcPr>
            <w:tcW w:w="892" w:type="dxa"/>
            <w:vAlign w:val="center"/>
          </w:tcPr>
          <w:p w:rsidR="002D15FA" w:rsidRPr="004A4D45" w:rsidRDefault="002D15FA" w:rsidP="00DF0F0B">
            <w:pPr>
              <w:jc w:val="center"/>
              <w:rPr>
                <w:sz w:val="20"/>
                <w:szCs w:val="20"/>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4</w:t>
            </w:r>
          </w:p>
        </w:tc>
        <w:tc>
          <w:tcPr>
            <w:tcW w:w="3340" w:type="dxa"/>
          </w:tcPr>
          <w:p w:rsidR="002D15FA" w:rsidRPr="00F31E7C" w:rsidRDefault="002D15FA" w:rsidP="00DF0F0B">
            <w:r w:rsidRPr="00F31E7C">
              <w:rPr>
                <w:sz w:val="22"/>
                <w:szCs w:val="22"/>
              </w:rPr>
              <w:t xml:space="preserve">Плешаков А.А. Окружающий мир (ч.1,2) 3 </w:t>
            </w:r>
            <w:proofErr w:type="spellStart"/>
            <w:r w:rsidRPr="00F31E7C">
              <w:rPr>
                <w:sz w:val="22"/>
                <w:szCs w:val="22"/>
              </w:rPr>
              <w:t>кл</w:t>
            </w:r>
            <w:proofErr w:type="spellEnd"/>
            <w:r w:rsidRPr="00F31E7C">
              <w:rPr>
                <w:sz w:val="22"/>
                <w:szCs w:val="22"/>
              </w:rPr>
              <w:t xml:space="preserve">. (Комплект с </w:t>
            </w:r>
            <w:r w:rsidRPr="00F31E7C">
              <w:rPr>
                <w:sz w:val="22"/>
                <w:szCs w:val="22"/>
                <w:lang w:val="en-US"/>
              </w:rPr>
              <w:t>CD</w:t>
            </w:r>
            <w:r w:rsidRPr="00F31E7C">
              <w:rPr>
                <w:sz w:val="22"/>
                <w:szCs w:val="22"/>
              </w:rPr>
              <w:t xml:space="preserve">)  (ФГОС) </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Pr>
                <w:sz w:val="20"/>
                <w:szCs w:val="20"/>
              </w:rPr>
              <w:t>60</w:t>
            </w:r>
          </w:p>
        </w:tc>
        <w:tc>
          <w:tcPr>
            <w:tcW w:w="892" w:type="dxa"/>
            <w:vAlign w:val="center"/>
          </w:tcPr>
          <w:p w:rsidR="002D15FA" w:rsidRPr="004A4D45" w:rsidRDefault="002D15FA" w:rsidP="00DF0F0B">
            <w:pPr>
              <w:jc w:val="center"/>
              <w:rPr>
                <w:sz w:val="20"/>
                <w:szCs w:val="20"/>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5</w:t>
            </w:r>
          </w:p>
        </w:tc>
        <w:tc>
          <w:tcPr>
            <w:tcW w:w="3340" w:type="dxa"/>
          </w:tcPr>
          <w:p w:rsidR="002D15FA" w:rsidRPr="00F31E7C" w:rsidRDefault="002D15FA" w:rsidP="00DF0F0B">
            <w:proofErr w:type="spellStart"/>
            <w:r w:rsidRPr="00F31E7C">
              <w:rPr>
                <w:sz w:val="22"/>
                <w:szCs w:val="22"/>
              </w:rPr>
              <w:t>Шпикалова</w:t>
            </w:r>
            <w:proofErr w:type="spellEnd"/>
            <w:r w:rsidRPr="00F31E7C">
              <w:rPr>
                <w:sz w:val="22"/>
                <w:szCs w:val="22"/>
              </w:rPr>
              <w:t xml:space="preserve"> Т.Я., Ершова Л. В. Изобразительное искусство 3 </w:t>
            </w:r>
            <w:proofErr w:type="spellStart"/>
            <w:r w:rsidRPr="00F31E7C">
              <w:rPr>
                <w:sz w:val="22"/>
                <w:szCs w:val="22"/>
              </w:rPr>
              <w:t>кл</w:t>
            </w:r>
            <w:proofErr w:type="spellEnd"/>
            <w:r w:rsidRPr="00F31E7C">
              <w:rPr>
                <w:sz w:val="22"/>
                <w:szCs w:val="22"/>
              </w:rPr>
              <w:t xml:space="preserve">. (ФГОС) </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Pr>
                <w:sz w:val="20"/>
                <w:szCs w:val="20"/>
              </w:rPr>
              <w:t>16</w:t>
            </w:r>
          </w:p>
        </w:tc>
        <w:tc>
          <w:tcPr>
            <w:tcW w:w="892" w:type="dxa"/>
            <w:vAlign w:val="center"/>
          </w:tcPr>
          <w:p w:rsidR="002D15FA" w:rsidRPr="004A4D45" w:rsidRDefault="002D15FA" w:rsidP="00DF0F0B">
            <w:pPr>
              <w:jc w:val="center"/>
              <w:rPr>
                <w:sz w:val="20"/>
                <w:szCs w:val="20"/>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6</w:t>
            </w:r>
          </w:p>
        </w:tc>
        <w:tc>
          <w:tcPr>
            <w:tcW w:w="3340" w:type="dxa"/>
          </w:tcPr>
          <w:p w:rsidR="002D15FA" w:rsidRPr="00F31E7C" w:rsidRDefault="002D15FA" w:rsidP="00DF0F0B">
            <w:r w:rsidRPr="00F31E7C">
              <w:rPr>
                <w:sz w:val="22"/>
                <w:szCs w:val="22"/>
              </w:rPr>
              <w:t xml:space="preserve">Критская Е.Д., Сергеева Г.П., </w:t>
            </w:r>
            <w:proofErr w:type="spellStart"/>
            <w:r w:rsidRPr="00F31E7C">
              <w:rPr>
                <w:sz w:val="22"/>
                <w:szCs w:val="22"/>
              </w:rPr>
              <w:t>Шмагина</w:t>
            </w:r>
            <w:proofErr w:type="spellEnd"/>
            <w:r w:rsidRPr="00F31E7C">
              <w:rPr>
                <w:sz w:val="22"/>
                <w:szCs w:val="22"/>
              </w:rPr>
              <w:t xml:space="preserve"> Т. С. Музыка 3 </w:t>
            </w:r>
            <w:proofErr w:type="spellStart"/>
            <w:r w:rsidRPr="00F31E7C">
              <w:rPr>
                <w:sz w:val="22"/>
                <w:szCs w:val="22"/>
              </w:rPr>
              <w:t>кл</w:t>
            </w:r>
            <w:proofErr w:type="spellEnd"/>
            <w:r w:rsidRPr="00F31E7C">
              <w:rPr>
                <w:sz w:val="22"/>
                <w:szCs w:val="22"/>
              </w:rPr>
              <w:t>.  (ФГОС)</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15</w:t>
            </w:r>
          </w:p>
        </w:tc>
        <w:tc>
          <w:tcPr>
            <w:tcW w:w="892" w:type="dxa"/>
            <w:vAlign w:val="center"/>
          </w:tcPr>
          <w:p w:rsidR="002D15FA" w:rsidRPr="004A4D45" w:rsidRDefault="002D15FA" w:rsidP="00DF0F0B">
            <w:pPr>
              <w:jc w:val="center"/>
              <w:rPr>
                <w:sz w:val="20"/>
                <w:szCs w:val="20"/>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7</w:t>
            </w:r>
          </w:p>
        </w:tc>
        <w:tc>
          <w:tcPr>
            <w:tcW w:w="3340" w:type="dxa"/>
          </w:tcPr>
          <w:p w:rsidR="002D15FA" w:rsidRPr="00F31E7C" w:rsidRDefault="002D15FA" w:rsidP="00DF0F0B">
            <w:proofErr w:type="spellStart"/>
            <w:r w:rsidRPr="00F31E7C">
              <w:rPr>
                <w:sz w:val="22"/>
                <w:szCs w:val="22"/>
              </w:rPr>
              <w:t>Роговцева</w:t>
            </w:r>
            <w:proofErr w:type="spellEnd"/>
            <w:r w:rsidRPr="00F31E7C">
              <w:rPr>
                <w:sz w:val="22"/>
                <w:szCs w:val="22"/>
              </w:rPr>
              <w:t xml:space="preserve"> Н.И., Богданова Н.В., </w:t>
            </w:r>
            <w:proofErr w:type="spellStart"/>
            <w:r w:rsidRPr="00F31E7C">
              <w:rPr>
                <w:sz w:val="22"/>
                <w:szCs w:val="22"/>
              </w:rPr>
              <w:t>ДобромысловаН.В</w:t>
            </w:r>
            <w:proofErr w:type="spellEnd"/>
            <w:r w:rsidRPr="00F31E7C">
              <w:rPr>
                <w:sz w:val="22"/>
                <w:szCs w:val="22"/>
              </w:rPr>
              <w:t xml:space="preserve">. Технология </w:t>
            </w:r>
          </w:p>
          <w:p w:rsidR="002D15FA" w:rsidRPr="00F31E7C" w:rsidRDefault="002D15FA" w:rsidP="00DF0F0B">
            <w:r w:rsidRPr="00F31E7C">
              <w:rPr>
                <w:sz w:val="22"/>
                <w:szCs w:val="22"/>
              </w:rPr>
              <w:t xml:space="preserve">3 </w:t>
            </w:r>
            <w:proofErr w:type="spellStart"/>
            <w:r w:rsidRPr="00F31E7C">
              <w:rPr>
                <w:sz w:val="22"/>
                <w:szCs w:val="22"/>
              </w:rPr>
              <w:t>кл</w:t>
            </w:r>
            <w:proofErr w:type="spellEnd"/>
            <w:r w:rsidRPr="00F31E7C">
              <w:rPr>
                <w:sz w:val="22"/>
                <w:szCs w:val="22"/>
              </w:rPr>
              <w:t>. (ФГОС)</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15</w:t>
            </w:r>
          </w:p>
        </w:tc>
        <w:tc>
          <w:tcPr>
            <w:tcW w:w="892" w:type="dxa"/>
            <w:vAlign w:val="center"/>
          </w:tcPr>
          <w:p w:rsidR="002D15FA" w:rsidRPr="004A4D45" w:rsidRDefault="002D15FA" w:rsidP="00DF0F0B">
            <w:pPr>
              <w:jc w:val="center"/>
              <w:rPr>
                <w:sz w:val="20"/>
                <w:szCs w:val="20"/>
                <w:lang w:eastAsia="en-US"/>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8</w:t>
            </w:r>
          </w:p>
        </w:tc>
        <w:tc>
          <w:tcPr>
            <w:tcW w:w="3340" w:type="dxa"/>
          </w:tcPr>
          <w:p w:rsidR="002D15FA" w:rsidRPr="00F31E7C" w:rsidRDefault="002D15FA" w:rsidP="00DF0F0B">
            <w:r w:rsidRPr="00F31E7C">
              <w:rPr>
                <w:sz w:val="22"/>
                <w:szCs w:val="22"/>
              </w:rPr>
              <w:t xml:space="preserve">Матвеев А.П. Физическая культура (ФГОС) 3 </w:t>
            </w:r>
            <w:proofErr w:type="spellStart"/>
            <w:r w:rsidRPr="00F31E7C">
              <w:rPr>
                <w:sz w:val="22"/>
                <w:szCs w:val="22"/>
              </w:rPr>
              <w:t>кл</w:t>
            </w:r>
            <w:proofErr w:type="spellEnd"/>
            <w:r w:rsidRPr="00F31E7C">
              <w:rPr>
                <w:sz w:val="22"/>
                <w:szCs w:val="22"/>
              </w:rPr>
              <w:t>.</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w:t>
            </w:r>
            <w:r>
              <w:rPr>
                <w:sz w:val="20"/>
                <w:szCs w:val="20"/>
              </w:rPr>
              <w:t>3</w:t>
            </w:r>
          </w:p>
        </w:tc>
        <w:tc>
          <w:tcPr>
            <w:tcW w:w="892" w:type="dxa"/>
            <w:vAlign w:val="center"/>
          </w:tcPr>
          <w:p w:rsidR="002D15FA" w:rsidRPr="004A4D45" w:rsidRDefault="002D15FA" w:rsidP="00DF0F0B">
            <w:pPr>
              <w:tabs>
                <w:tab w:val="left" w:pos="10260"/>
              </w:tabs>
              <w:jc w:val="center"/>
              <w:rPr>
                <w:sz w:val="20"/>
                <w:szCs w:val="20"/>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9</w:t>
            </w:r>
          </w:p>
        </w:tc>
        <w:tc>
          <w:tcPr>
            <w:tcW w:w="3340" w:type="dxa"/>
          </w:tcPr>
          <w:p w:rsidR="002D15FA" w:rsidRPr="00F31E7C" w:rsidRDefault="002D15FA" w:rsidP="00DF0F0B">
            <w:r w:rsidRPr="00F31E7C">
              <w:rPr>
                <w:sz w:val="22"/>
                <w:szCs w:val="22"/>
              </w:rPr>
              <w:t>Информатика. Учебник. 3 класс.</w:t>
            </w:r>
          </w:p>
          <w:p w:rsidR="002D15FA" w:rsidRPr="00F31E7C" w:rsidRDefault="002D15FA" w:rsidP="00DF0F0B">
            <w:r w:rsidRPr="00F31E7C">
              <w:rPr>
                <w:sz w:val="22"/>
                <w:szCs w:val="22"/>
              </w:rPr>
              <w:t>Рудченко Т.А. (ФГОС)</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15</w:t>
            </w:r>
          </w:p>
        </w:tc>
        <w:tc>
          <w:tcPr>
            <w:tcW w:w="892" w:type="dxa"/>
            <w:vAlign w:val="center"/>
          </w:tcPr>
          <w:p w:rsidR="002D15FA" w:rsidRPr="004A4D45" w:rsidRDefault="002D15FA" w:rsidP="00DF0F0B">
            <w:pPr>
              <w:jc w:val="center"/>
              <w:rPr>
                <w:sz w:val="20"/>
                <w:szCs w:val="20"/>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10</w:t>
            </w:r>
          </w:p>
        </w:tc>
        <w:tc>
          <w:tcPr>
            <w:tcW w:w="3340" w:type="dxa"/>
          </w:tcPr>
          <w:p w:rsidR="002D15FA" w:rsidRPr="00F31E7C" w:rsidRDefault="002D15FA" w:rsidP="00DF0F0B">
            <w:r w:rsidRPr="00F31E7C">
              <w:rPr>
                <w:sz w:val="22"/>
                <w:szCs w:val="22"/>
              </w:rPr>
              <w:t>Информатика. Учебник. 1 класс.</w:t>
            </w:r>
          </w:p>
          <w:p w:rsidR="002D15FA" w:rsidRPr="00F31E7C" w:rsidRDefault="002D15FA" w:rsidP="00DF0F0B">
            <w:r w:rsidRPr="00F31E7C">
              <w:rPr>
                <w:sz w:val="22"/>
                <w:szCs w:val="22"/>
              </w:rPr>
              <w:t>Рудченко Т.А., Семёнов А.Л. (ФГОС)</w:t>
            </w:r>
          </w:p>
        </w:tc>
        <w:tc>
          <w:tcPr>
            <w:tcW w:w="855"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3</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15</w:t>
            </w:r>
          </w:p>
        </w:tc>
        <w:tc>
          <w:tcPr>
            <w:tcW w:w="892" w:type="dxa"/>
            <w:vAlign w:val="center"/>
          </w:tcPr>
          <w:p w:rsidR="002D15FA" w:rsidRPr="004A4D45" w:rsidRDefault="002D15FA" w:rsidP="00DF0F0B">
            <w:pPr>
              <w:tabs>
                <w:tab w:val="left" w:pos="10260"/>
              </w:tabs>
              <w:jc w:val="center"/>
              <w:rPr>
                <w:sz w:val="20"/>
                <w:szCs w:val="20"/>
              </w:rPr>
            </w:pPr>
          </w:p>
        </w:tc>
        <w:tc>
          <w:tcPr>
            <w:tcW w:w="1255" w:type="dxa"/>
            <w:vAlign w:val="center"/>
          </w:tcPr>
          <w:p w:rsidR="002D15FA" w:rsidRPr="004A4D45"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11</w:t>
            </w:r>
          </w:p>
        </w:tc>
        <w:tc>
          <w:tcPr>
            <w:tcW w:w="3340" w:type="dxa"/>
          </w:tcPr>
          <w:p w:rsidR="002D15FA" w:rsidRPr="00F31E7C" w:rsidRDefault="002D15FA" w:rsidP="00DF0F0B">
            <w:r w:rsidRPr="00F31E7C">
              <w:rPr>
                <w:sz w:val="22"/>
                <w:szCs w:val="22"/>
              </w:rPr>
              <w:t>Информатика. Учебник. 2 класс.</w:t>
            </w:r>
          </w:p>
          <w:p w:rsidR="002D15FA" w:rsidRPr="00F31E7C" w:rsidRDefault="002D15FA" w:rsidP="00DF0F0B">
            <w:r w:rsidRPr="00F31E7C">
              <w:rPr>
                <w:sz w:val="22"/>
                <w:szCs w:val="22"/>
              </w:rPr>
              <w:t>Рудченко Т.А.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2</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15</w:t>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12</w:t>
            </w:r>
          </w:p>
        </w:tc>
        <w:tc>
          <w:tcPr>
            <w:tcW w:w="3340" w:type="dxa"/>
          </w:tcPr>
          <w:p w:rsidR="002D15FA" w:rsidRPr="00F31E7C" w:rsidRDefault="002D15FA" w:rsidP="00DF0F0B">
            <w:r w:rsidRPr="00F31E7C">
              <w:rPr>
                <w:sz w:val="22"/>
                <w:szCs w:val="22"/>
              </w:rPr>
              <w:t xml:space="preserve">Климанова Л.Ф., Бабушкина Т. В. Русский язык 2 </w:t>
            </w:r>
            <w:proofErr w:type="spellStart"/>
            <w:r w:rsidRPr="00F31E7C">
              <w:rPr>
                <w:sz w:val="22"/>
                <w:szCs w:val="22"/>
              </w:rPr>
              <w:t>кл</w:t>
            </w:r>
            <w:proofErr w:type="spellEnd"/>
            <w:r w:rsidRPr="00F31E7C">
              <w:rPr>
                <w:sz w:val="22"/>
                <w:szCs w:val="22"/>
              </w:rPr>
              <w:t xml:space="preserve">. (Комплект с </w:t>
            </w:r>
            <w:r w:rsidRPr="00F31E7C">
              <w:rPr>
                <w:sz w:val="22"/>
                <w:szCs w:val="22"/>
                <w:lang w:val="en-US"/>
              </w:rPr>
              <w:t>CD</w:t>
            </w:r>
            <w:r w:rsidRPr="00F31E7C">
              <w:rPr>
                <w:sz w:val="22"/>
                <w:szCs w:val="22"/>
              </w:rPr>
              <w:t>)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2</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Default="002D15FA" w:rsidP="00DF0F0B">
            <w:pPr>
              <w:jc w:val="center"/>
              <w:rPr>
                <w:sz w:val="20"/>
                <w:szCs w:val="20"/>
              </w:rPr>
            </w:pPr>
          </w:p>
          <w:p w:rsidR="002D15FA" w:rsidRPr="00423CF5" w:rsidRDefault="002D15FA" w:rsidP="00DF0F0B">
            <w:pPr>
              <w:jc w:val="center"/>
              <w:rPr>
                <w:sz w:val="20"/>
                <w:szCs w:val="20"/>
              </w:rPr>
            </w:pPr>
            <w:r>
              <w:rPr>
                <w:sz w:val="20"/>
                <w:szCs w:val="20"/>
              </w:rPr>
              <w:t>10</w:t>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13</w:t>
            </w:r>
          </w:p>
        </w:tc>
        <w:tc>
          <w:tcPr>
            <w:tcW w:w="3340" w:type="dxa"/>
          </w:tcPr>
          <w:p w:rsidR="002D15FA" w:rsidRPr="00F31E7C" w:rsidRDefault="002D15FA" w:rsidP="00DF0F0B">
            <w:r w:rsidRPr="00F31E7C">
              <w:rPr>
                <w:sz w:val="22"/>
                <w:szCs w:val="22"/>
              </w:rPr>
              <w:t xml:space="preserve">Климанова Л.Ф., Горецкий В. Г., Виноградская Л. А. Литературное чтение (ч.1,2) 2 </w:t>
            </w:r>
            <w:proofErr w:type="spellStart"/>
            <w:r w:rsidRPr="00F31E7C">
              <w:rPr>
                <w:sz w:val="22"/>
                <w:szCs w:val="22"/>
              </w:rPr>
              <w:t>кл</w:t>
            </w:r>
            <w:proofErr w:type="spellEnd"/>
            <w:r w:rsidRPr="00F31E7C">
              <w:rPr>
                <w:sz w:val="22"/>
                <w:szCs w:val="22"/>
              </w:rPr>
              <w:t>.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2</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Default="002D15FA" w:rsidP="00DF0F0B">
            <w:pPr>
              <w:jc w:val="center"/>
              <w:rPr>
                <w:sz w:val="20"/>
                <w:szCs w:val="20"/>
              </w:rPr>
            </w:pPr>
          </w:p>
          <w:p w:rsidR="002D15FA" w:rsidRPr="00423CF5" w:rsidRDefault="002D15FA" w:rsidP="00DF0F0B">
            <w:pPr>
              <w:jc w:val="center"/>
              <w:rPr>
                <w:sz w:val="20"/>
                <w:szCs w:val="20"/>
              </w:rPr>
            </w:pPr>
            <w:r>
              <w:rPr>
                <w:sz w:val="20"/>
                <w:szCs w:val="20"/>
              </w:rPr>
              <w:t>10</w:t>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14</w:t>
            </w:r>
          </w:p>
        </w:tc>
        <w:tc>
          <w:tcPr>
            <w:tcW w:w="3340" w:type="dxa"/>
          </w:tcPr>
          <w:p w:rsidR="002D15FA" w:rsidRPr="00F31E7C" w:rsidRDefault="002D15FA" w:rsidP="00DF0F0B">
            <w:r w:rsidRPr="00F31E7C">
              <w:rPr>
                <w:sz w:val="22"/>
                <w:szCs w:val="22"/>
              </w:rPr>
              <w:t xml:space="preserve">Плешаков А.А. Окружающий мир (ч.1,2 ) 2 </w:t>
            </w:r>
            <w:proofErr w:type="spellStart"/>
            <w:r w:rsidRPr="00F31E7C">
              <w:rPr>
                <w:sz w:val="22"/>
                <w:szCs w:val="22"/>
              </w:rPr>
              <w:t>кл</w:t>
            </w:r>
            <w:proofErr w:type="spellEnd"/>
            <w:r w:rsidRPr="00F31E7C">
              <w:rPr>
                <w:sz w:val="22"/>
                <w:szCs w:val="22"/>
              </w:rPr>
              <w:t>.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2</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lastRenderedPageBreak/>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Pr>
                <w:sz w:val="20"/>
                <w:szCs w:val="20"/>
              </w:rPr>
              <w:t>10</w:t>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lastRenderedPageBreak/>
              <w:t>15</w:t>
            </w:r>
          </w:p>
        </w:tc>
        <w:tc>
          <w:tcPr>
            <w:tcW w:w="3340" w:type="dxa"/>
          </w:tcPr>
          <w:p w:rsidR="002D15FA" w:rsidRPr="00F31E7C" w:rsidRDefault="002D15FA" w:rsidP="00DF0F0B">
            <w:r w:rsidRPr="00F31E7C">
              <w:rPr>
                <w:sz w:val="22"/>
                <w:szCs w:val="22"/>
              </w:rPr>
              <w:t xml:space="preserve">Быкова Н.И., Дули Д., Поспелова М.Д. и др. Английский язык 2 </w:t>
            </w:r>
            <w:proofErr w:type="spellStart"/>
            <w:r w:rsidRPr="00F31E7C">
              <w:rPr>
                <w:sz w:val="22"/>
                <w:szCs w:val="22"/>
              </w:rPr>
              <w:t>кл</w:t>
            </w:r>
            <w:proofErr w:type="spellEnd"/>
            <w:r w:rsidRPr="00F31E7C">
              <w:rPr>
                <w:sz w:val="22"/>
                <w:szCs w:val="22"/>
              </w:rPr>
              <w:t>. Английский язык  в фокусе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2</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tabs>
                <w:tab w:val="left" w:pos="1050"/>
                <w:tab w:val="center" w:pos="1124"/>
              </w:tabs>
              <w:jc w:val="center"/>
              <w:rPr>
                <w:sz w:val="20"/>
                <w:szCs w:val="20"/>
              </w:rPr>
            </w:pPr>
            <w:r w:rsidRPr="00423CF5">
              <w:rPr>
                <w:sz w:val="20"/>
                <w:szCs w:val="20"/>
              </w:rPr>
              <w:t xml:space="preserve"> </w:t>
            </w:r>
          </w:p>
          <w:p w:rsidR="002D15FA" w:rsidRDefault="002D15FA" w:rsidP="00DF0F0B">
            <w:pPr>
              <w:tabs>
                <w:tab w:val="left" w:pos="1050"/>
                <w:tab w:val="center" w:pos="1124"/>
              </w:tabs>
              <w:jc w:val="center"/>
              <w:rPr>
                <w:sz w:val="20"/>
                <w:szCs w:val="20"/>
              </w:rPr>
            </w:pPr>
          </w:p>
          <w:p w:rsidR="002D15FA" w:rsidRPr="00423CF5" w:rsidRDefault="002D15FA" w:rsidP="00DF0F0B">
            <w:pPr>
              <w:tabs>
                <w:tab w:val="left" w:pos="1050"/>
                <w:tab w:val="center" w:pos="1124"/>
              </w:tabs>
              <w:jc w:val="center"/>
              <w:rPr>
                <w:sz w:val="20"/>
                <w:szCs w:val="20"/>
              </w:rPr>
            </w:pPr>
            <w:r>
              <w:rPr>
                <w:sz w:val="20"/>
                <w:szCs w:val="20"/>
              </w:rPr>
              <w:t xml:space="preserve">  </w:t>
            </w:r>
            <w:r w:rsidRPr="00423CF5">
              <w:rPr>
                <w:sz w:val="20"/>
                <w:szCs w:val="20"/>
              </w:rPr>
              <w:t xml:space="preserve">  </w:t>
            </w:r>
            <w:r>
              <w:rPr>
                <w:sz w:val="20"/>
                <w:szCs w:val="20"/>
              </w:rPr>
              <w:t xml:space="preserve">    </w:t>
            </w:r>
            <w:r w:rsidRPr="00423CF5">
              <w:rPr>
                <w:sz w:val="20"/>
                <w:szCs w:val="20"/>
              </w:rPr>
              <w:t>1</w:t>
            </w:r>
            <w:r>
              <w:rPr>
                <w:sz w:val="20"/>
                <w:szCs w:val="20"/>
              </w:rPr>
              <w:t>5</w:t>
            </w:r>
            <w:r w:rsidRPr="00423CF5">
              <w:rPr>
                <w:sz w:val="20"/>
                <w:szCs w:val="20"/>
              </w:rPr>
              <w:tab/>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16</w:t>
            </w:r>
          </w:p>
        </w:tc>
        <w:tc>
          <w:tcPr>
            <w:tcW w:w="3340" w:type="dxa"/>
          </w:tcPr>
          <w:p w:rsidR="002D15FA" w:rsidRPr="00F31E7C" w:rsidRDefault="002D15FA" w:rsidP="00DF0F0B">
            <w:r w:rsidRPr="00F31E7C">
              <w:rPr>
                <w:sz w:val="22"/>
                <w:szCs w:val="22"/>
              </w:rPr>
              <w:t xml:space="preserve">Климанова Л.Ф., Макеева С. Г. Азбука (ч.1,2) 1 </w:t>
            </w:r>
            <w:proofErr w:type="spellStart"/>
            <w:r w:rsidRPr="00F31E7C">
              <w:rPr>
                <w:sz w:val="22"/>
                <w:szCs w:val="22"/>
              </w:rPr>
              <w:t>кл</w:t>
            </w:r>
            <w:proofErr w:type="spellEnd"/>
            <w:r w:rsidRPr="00F31E7C">
              <w:rPr>
                <w:sz w:val="22"/>
                <w:szCs w:val="22"/>
              </w:rPr>
              <w:t xml:space="preserve">. (Комплект с </w:t>
            </w:r>
            <w:r w:rsidRPr="00F31E7C">
              <w:rPr>
                <w:sz w:val="22"/>
                <w:szCs w:val="22"/>
                <w:lang w:val="en-US"/>
              </w:rPr>
              <w:t>CD</w:t>
            </w:r>
            <w:r w:rsidRPr="00F31E7C">
              <w:rPr>
                <w:sz w:val="22"/>
                <w:szCs w:val="22"/>
              </w:rPr>
              <w:t>)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Pr>
                <w:sz w:val="20"/>
                <w:szCs w:val="20"/>
              </w:rPr>
              <w:t>20</w:t>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17</w:t>
            </w:r>
          </w:p>
        </w:tc>
        <w:tc>
          <w:tcPr>
            <w:tcW w:w="3340" w:type="dxa"/>
          </w:tcPr>
          <w:p w:rsidR="002D15FA" w:rsidRPr="00F31E7C" w:rsidRDefault="002D15FA" w:rsidP="00DF0F0B">
            <w:proofErr w:type="spellStart"/>
            <w:r w:rsidRPr="00F31E7C">
              <w:rPr>
                <w:sz w:val="22"/>
                <w:szCs w:val="22"/>
              </w:rPr>
              <w:t>Шпикалова</w:t>
            </w:r>
            <w:proofErr w:type="spellEnd"/>
            <w:r w:rsidRPr="00F31E7C">
              <w:rPr>
                <w:sz w:val="22"/>
                <w:szCs w:val="22"/>
              </w:rPr>
              <w:t xml:space="preserve"> Т.Я., Ершова Л. В. Изобразительное искусство 4 </w:t>
            </w:r>
            <w:proofErr w:type="spellStart"/>
            <w:r w:rsidRPr="00F31E7C">
              <w:rPr>
                <w:sz w:val="22"/>
                <w:szCs w:val="22"/>
              </w:rPr>
              <w:t>кл</w:t>
            </w:r>
            <w:proofErr w:type="spellEnd"/>
            <w:r w:rsidRPr="00F31E7C">
              <w:rPr>
                <w:sz w:val="22"/>
                <w:szCs w:val="22"/>
              </w:rPr>
              <w:t>.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4</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15</w:t>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18</w:t>
            </w:r>
          </w:p>
        </w:tc>
        <w:tc>
          <w:tcPr>
            <w:tcW w:w="3340" w:type="dxa"/>
          </w:tcPr>
          <w:p w:rsidR="002D15FA" w:rsidRPr="00F31E7C" w:rsidRDefault="002D15FA" w:rsidP="00DF0F0B">
            <w:r w:rsidRPr="00F31E7C">
              <w:rPr>
                <w:sz w:val="22"/>
                <w:szCs w:val="22"/>
              </w:rPr>
              <w:t xml:space="preserve">Критская Е.Д., Сергеева Г.П., </w:t>
            </w:r>
            <w:proofErr w:type="spellStart"/>
            <w:r w:rsidRPr="00F31E7C">
              <w:rPr>
                <w:sz w:val="22"/>
                <w:szCs w:val="22"/>
              </w:rPr>
              <w:t>Шмагина</w:t>
            </w:r>
            <w:proofErr w:type="spellEnd"/>
            <w:r w:rsidRPr="00F31E7C">
              <w:rPr>
                <w:sz w:val="22"/>
                <w:szCs w:val="22"/>
              </w:rPr>
              <w:t xml:space="preserve"> Т. С. Музыка 4 </w:t>
            </w:r>
            <w:proofErr w:type="spellStart"/>
            <w:r w:rsidRPr="00F31E7C">
              <w:rPr>
                <w:sz w:val="22"/>
                <w:szCs w:val="22"/>
              </w:rPr>
              <w:t>кл</w:t>
            </w:r>
            <w:proofErr w:type="spellEnd"/>
            <w:r w:rsidRPr="00F31E7C">
              <w:rPr>
                <w:sz w:val="22"/>
                <w:szCs w:val="22"/>
              </w:rPr>
              <w:t>.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4</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15</w:t>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19</w:t>
            </w:r>
          </w:p>
        </w:tc>
        <w:tc>
          <w:tcPr>
            <w:tcW w:w="3340" w:type="dxa"/>
          </w:tcPr>
          <w:p w:rsidR="002D15FA" w:rsidRPr="00F31E7C" w:rsidRDefault="002D15FA" w:rsidP="00DF0F0B">
            <w:proofErr w:type="spellStart"/>
            <w:r w:rsidRPr="00F31E7C">
              <w:rPr>
                <w:sz w:val="22"/>
                <w:szCs w:val="22"/>
              </w:rPr>
              <w:t>Роговцева</w:t>
            </w:r>
            <w:proofErr w:type="spellEnd"/>
            <w:r w:rsidRPr="00F31E7C">
              <w:rPr>
                <w:sz w:val="22"/>
                <w:szCs w:val="22"/>
              </w:rPr>
              <w:t xml:space="preserve"> Н.И., Богданова Н.В., </w:t>
            </w:r>
            <w:proofErr w:type="spellStart"/>
            <w:r w:rsidRPr="00F31E7C">
              <w:rPr>
                <w:sz w:val="22"/>
                <w:szCs w:val="22"/>
              </w:rPr>
              <w:t>ДобромысловаН.В</w:t>
            </w:r>
            <w:proofErr w:type="spellEnd"/>
            <w:r w:rsidRPr="00F31E7C">
              <w:rPr>
                <w:sz w:val="22"/>
                <w:szCs w:val="22"/>
              </w:rPr>
              <w:t xml:space="preserve">. Технология </w:t>
            </w:r>
          </w:p>
          <w:p w:rsidR="002D15FA" w:rsidRPr="00F31E7C" w:rsidRDefault="002D15FA" w:rsidP="00DF0F0B">
            <w:r w:rsidRPr="00F31E7C">
              <w:rPr>
                <w:sz w:val="22"/>
                <w:szCs w:val="22"/>
              </w:rPr>
              <w:t xml:space="preserve">4 </w:t>
            </w:r>
            <w:proofErr w:type="spellStart"/>
            <w:r w:rsidRPr="00F31E7C">
              <w:rPr>
                <w:sz w:val="22"/>
                <w:szCs w:val="22"/>
              </w:rPr>
              <w:t>кл</w:t>
            </w:r>
            <w:proofErr w:type="spellEnd"/>
            <w:r w:rsidRPr="00F31E7C">
              <w:rPr>
                <w:sz w:val="22"/>
                <w:szCs w:val="22"/>
              </w:rPr>
              <w:t>.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4</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15</w:t>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r w:rsidR="002D15FA" w:rsidRPr="00AC10FD" w:rsidTr="00DF0F0B">
        <w:tc>
          <w:tcPr>
            <w:tcW w:w="620" w:type="dxa"/>
          </w:tcPr>
          <w:p w:rsidR="002D15FA" w:rsidRPr="000F1DE1"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20</w:t>
            </w:r>
          </w:p>
        </w:tc>
        <w:tc>
          <w:tcPr>
            <w:tcW w:w="3340" w:type="dxa"/>
          </w:tcPr>
          <w:p w:rsidR="002D15FA" w:rsidRPr="00F31E7C" w:rsidRDefault="002D15FA" w:rsidP="00DF0F0B">
            <w:r w:rsidRPr="00F31E7C">
              <w:rPr>
                <w:sz w:val="22"/>
                <w:szCs w:val="22"/>
              </w:rPr>
              <w:t>Информатика. Учебник. 4 класс.</w:t>
            </w:r>
          </w:p>
          <w:p w:rsidR="002D15FA" w:rsidRPr="00F31E7C" w:rsidRDefault="002D15FA" w:rsidP="00DF0F0B">
            <w:r w:rsidRPr="00F31E7C">
              <w:rPr>
                <w:sz w:val="22"/>
                <w:szCs w:val="22"/>
              </w:rPr>
              <w:t>Рудченко Т.А. (ФГОС)</w:t>
            </w:r>
          </w:p>
        </w:tc>
        <w:tc>
          <w:tcPr>
            <w:tcW w:w="855"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4</w:t>
            </w:r>
          </w:p>
        </w:tc>
        <w:tc>
          <w:tcPr>
            <w:tcW w:w="1252" w:type="dxa"/>
          </w:tcPr>
          <w:p w:rsidR="002D15FA"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p w:rsidR="002D15FA" w:rsidRPr="00423CF5" w:rsidRDefault="002D15FA" w:rsidP="00DF0F0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423CF5">
              <w:rPr>
                <w:rFonts w:ascii="Times New Roman" w:hAnsi="Times New Roman"/>
                <w:sz w:val="20"/>
                <w:szCs w:val="20"/>
              </w:rPr>
              <w:t>2013</w:t>
            </w:r>
          </w:p>
        </w:tc>
        <w:tc>
          <w:tcPr>
            <w:tcW w:w="1506" w:type="dxa"/>
          </w:tcPr>
          <w:p w:rsidR="002D15FA" w:rsidRDefault="002D15FA" w:rsidP="00DF0F0B">
            <w:pPr>
              <w:jc w:val="center"/>
              <w:rPr>
                <w:sz w:val="20"/>
                <w:szCs w:val="20"/>
              </w:rPr>
            </w:pPr>
          </w:p>
          <w:p w:rsidR="002D15FA" w:rsidRPr="00423CF5" w:rsidRDefault="002D15FA" w:rsidP="00DF0F0B">
            <w:pPr>
              <w:jc w:val="center"/>
              <w:rPr>
                <w:sz w:val="20"/>
                <w:szCs w:val="20"/>
              </w:rPr>
            </w:pPr>
            <w:r w:rsidRPr="00423CF5">
              <w:rPr>
                <w:sz w:val="20"/>
                <w:szCs w:val="20"/>
              </w:rPr>
              <w:t>1</w:t>
            </w:r>
            <w:r>
              <w:rPr>
                <w:sz w:val="20"/>
                <w:szCs w:val="20"/>
              </w:rPr>
              <w:t>4</w:t>
            </w:r>
          </w:p>
        </w:tc>
        <w:tc>
          <w:tcPr>
            <w:tcW w:w="892" w:type="dxa"/>
            <w:vAlign w:val="center"/>
          </w:tcPr>
          <w:p w:rsidR="002D15FA" w:rsidRDefault="002D15FA" w:rsidP="00DF0F0B">
            <w:pPr>
              <w:tabs>
                <w:tab w:val="left" w:pos="10260"/>
              </w:tabs>
              <w:jc w:val="center"/>
              <w:rPr>
                <w:sz w:val="20"/>
                <w:szCs w:val="20"/>
              </w:rPr>
            </w:pPr>
          </w:p>
        </w:tc>
        <w:tc>
          <w:tcPr>
            <w:tcW w:w="1255" w:type="dxa"/>
            <w:vAlign w:val="center"/>
          </w:tcPr>
          <w:p w:rsidR="002D15FA" w:rsidRDefault="002D15FA" w:rsidP="00DF0F0B">
            <w:pPr>
              <w:tabs>
                <w:tab w:val="left" w:pos="10260"/>
              </w:tabs>
              <w:jc w:val="center"/>
              <w:rPr>
                <w:sz w:val="20"/>
                <w:szCs w:val="20"/>
              </w:rPr>
            </w:pPr>
          </w:p>
        </w:tc>
      </w:tr>
    </w:tbl>
    <w:p w:rsidR="002D15FA" w:rsidRDefault="002D15FA" w:rsidP="003B2F04">
      <w:pPr>
        <w:tabs>
          <w:tab w:val="left" w:pos="10260"/>
        </w:tabs>
        <w:jc w:val="center"/>
      </w:pPr>
    </w:p>
    <w:p w:rsidR="002D15FA" w:rsidRPr="00E65354" w:rsidRDefault="002D15FA" w:rsidP="003B2F04">
      <w:pPr>
        <w:jc w:val="both"/>
        <w:rPr>
          <w:b/>
        </w:rPr>
      </w:pPr>
      <w:r w:rsidRPr="00E65354">
        <w:rPr>
          <w:b/>
        </w:rPr>
        <w:t xml:space="preserve">Заказчик:                                       </w:t>
      </w:r>
      <w:r>
        <w:rPr>
          <w:b/>
        </w:rPr>
        <w:t xml:space="preserve">                                  </w:t>
      </w:r>
      <w:r w:rsidRPr="00E65354">
        <w:rPr>
          <w:b/>
        </w:rPr>
        <w:t xml:space="preserve">Поставщик: </w:t>
      </w:r>
    </w:p>
    <w:p w:rsidR="002D15FA" w:rsidRDefault="002D15FA" w:rsidP="003B2F04">
      <w:pPr>
        <w:tabs>
          <w:tab w:val="left" w:pos="10260"/>
        </w:tabs>
      </w:pPr>
      <w:r w:rsidRPr="00E65354">
        <w:t>Директор __________</w:t>
      </w:r>
      <w:r>
        <w:t xml:space="preserve">  </w:t>
      </w:r>
      <w:proofErr w:type="spellStart"/>
      <w:r>
        <w:t>Т.И.Кукушкина</w:t>
      </w:r>
      <w:proofErr w:type="spellEnd"/>
      <w:r>
        <w:t xml:space="preserve">                         </w:t>
      </w:r>
      <w:r w:rsidRPr="00E65354">
        <w:t>Директор ____________/___</w:t>
      </w:r>
      <w:r>
        <w:t>_____</w:t>
      </w:r>
      <w:r w:rsidRPr="00E65354">
        <w:t>_</w:t>
      </w:r>
    </w:p>
    <w:p w:rsidR="002D15FA" w:rsidRDefault="002D15FA" w:rsidP="003B2F04">
      <w:pPr>
        <w:tabs>
          <w:tab w:val="left" w:pos="10260"/>
        </w:tabs>
        <w:jc w:val="cente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Default="002D15FA" w:rsidP="003B2F04">
      <w:pPr>
        <w:jc w:val="right"/>
        <w:outlineLvl w:val="0"/>
        <w:rPr>
          <w:sz w:val="22"/>
          <w:szCs w:val="22"/>
        </w:rPr>
      </w:pPr>
    </w:p>
    <w:p w:rsidR="002D15FA" w:rsidRPr="001B42C6" w:rsidRDefault="002D15FA" w:rsidP="001B42C6">
      <w:pPr>
        <w:outlineLvl w:val="0"/>
        <w:rPr>
          <w:sz w:val="22"/>
          <w:szCs w:val="22"/>
        </w:rPr>
      </w:pPr>
    </w:p>
    <w:p w:rsidR="002D15FA" w:rsidRDefault="002D15FA" w:rsidP="003B2F04">
      <w:pPr>
        <w:tabs>
          <w:tab w:val="left" w:pos="10260"/>
        </w:tabs>
        <w:rPr>
          <w:sz w:val="20"/>
          <w:szCs w:val="20"/>
        </w:rPr>
      </w:pPr>
    </w:p>
    <w:p w:rsidR="002D15FA" w:rsidRDefault="002D15FA" w:rsidP="003B2F04">
      <w:pPr>
        <w:tabs>
          <w:tab w:val="left" w:pos="10260"/>
        </w:tabs>
        <w:rPr>
          <w:sz w:val="20"/>
          <w:szCs w:val="20"/>
        </w:rPr>
      </w:pPr>
    </w:p>
    <w:p w:rsidR="002D15FA" w:rsidRDefault="002D15FA" w:rsidP="003B2F04">
      <w:pPr>
        <w:tabs>
          <w:tab w:val="left" w:pos="10260"/>
        </w:tabs>
        <w:rPr>
          <w:sz w:val="20"/>
          <w:szCs w:val="20"/>
        </w:rPr>
      </w:pPr>
    </w:p>
    <w:p w:rsidR="002D15FA" w:rsidRPr="004A4D45" w:rsidRDefault="002D15FA" w:rsidP="003B2F04">
      <w:pPr>
        <w:tabs>
          <w:tab w:val="left" w:pos="10260"/>
        </w:tabs>
        <w:rPr>
          <w:sz w:val="20"/>
          <w:szCs w:val="20"/>
        </w:rPr>
      </w:pPr>
    </w:p>
    <w:p w:rsidR="002D15FA" w:rsidRDefault="002D15FA"/>
    <w:sectPr w:rsidR="002D15FA" w:rsidSect="009524A4">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F04"/>
    <w:rsid w:val="00001456"/>
    <w:rsid w:val="00024A15"/>
    <w:rsid w:val="00042A62"/>
    <w:rsid w:val="000C649C"/>
    <w:rsid w:val="000E1C88"/>
    <w:rsid w:val="000F1DE1"/>
    <w:rsid w:val="00104A58"/>
    <w:rsid w:val="00144D59"/>
    <w:rsid w:val="001B42C6"/>
    <w:rsid w:val="002007ED"/>
    <w:rsid w:val="00216904"/>
    <w:rsid w:val="00272898"/>
    <w:rsid w:val="002C276C"/>
    <w:rsid w:val="002D15FA"/>
    <w:rsid w:val="002E64C8"/>
    <w:rsid w:val="002E7179"/>
    <w:rsid w:val="002F390D"/>
    <w:rsid w:val="003172EF"/>
    <w:rsid w:val="00326A09"/>
    <w:rsid w:val="00351726"/>
    <w:rsid w:val="00353484"/>
    <w:rsid w:val="00365C5A"/>
    <w:rsid w:val="003A171E"/>
    <w:rsid w:val="003B2E97"/>
    <w:rsid w:val="003B2F04"/>
    <w:rsid w:val="003C442C"/>
    <w:rsid w:val="0042346D"/>
    <w:rsid w:val="00423CF5"/>
    <w:rsid w:val="00441833"/>
    <w:rsid w:val="00460EC2"/>
    <w:rsid w:val="00465233"/>
    <w:rsid w:val="0048342C"/>
    <w:rsid w:val="0048637B"/>
    <w:rsid w:val="004A4D45"/>
    <w:rsid w:val="004C523B"/>
    <w:rsid w:val="004E6BBA"/>
    <w:rsid w:val="0051351F"/>
    <w:rsid w:val="00513B52"/>
    <w:rsid w:val="00575EC1"/>
    <w:rsid w:val="00674B43"/>
    <w:rsid w:val="006B1E62"/>
    <w:rsid w:val="006C122B"/>
    <w:rsid w:val="006D0CDF"/>
    <w:rsid w:val="006F504B"/>
    <w:rsid w:val="00766E12"/>
    <w:rsid w:val="007A1AAF"/>
    <w:rsid w:val="0080106B"/>
    <w:rsid w:val="008227CA"/>
    <w:rsid w:val="008459DA"/>
    <w:rsid w:val="008521B2"/>
    <w:rsid w:val="00854BE4"/>
    <w:rsid w:val="00866DEA"/>
    <w:rsid w:val="0087604B"/>
    <w:rsid w:val="00885764"/>
    <w:rsid w:val="008C1EDD"/>
    <w:rsid w:val="008E11D0"/>
    <w:rsid w:val="008E1368"/>
    <w:rsid w:val="009134DC"/>
    <w:rsid w:val="009524A4"/>
    <w:rsid w:val="00962EA2"/>
    <w:rsid w:val="00976D77"/>
    <w:rsid w:val="00994975"/>
    <w:rsid w:val="009A1468"/>
    <w:rsid w:val="009B4750"/>
    <w:rsid w:val="009C5A83"/>
    <w:rsid w:val="009E3B67"/>
    <w:rsid w:val="009E3DD6"/>
    <w:rsid w:val="009F732D"/>
    <w:rsid w:val="00A2081A"/>
    <w:rsid w:val="00A40201"/>
    <w:rsid w:val="00A53991"/>
    <w:rsid w:val="00A66470"/>
    <w:rsid w:val="00A84D26"/>
    <w:rsid w:val="00AA71D5"/>
    <w:rsid w:val="00AC10FD"/>
    <w:rsid w:val="00AD4A55"/>
    <w:rsid w:val="00AD57F2"/>
    <w:rsid w:val="00AF206F"/>
    <w:rsid w:val="00B11179"/>
    <w:rsid w:val="00B1733B"/>
    <w:rsid w:val="00B40A39"/>
    <w:rsid w:val="00B929F5"/>
    <w:rsid w:val="00B970A6"/>
    <w:rsid w:val="00BA31A9"/>
    <w:rsid w:val="00BF28BB"/>
    <w:rsid w:val="00BF2CBC"/>
    <w:rsid w:val="00C056EB"/>
    <w:rsid w:val="00C1134F"/>
    <w:rsid w:val="00C11732"/>
    <w:rsid w:val="00C23810"/>
    <w:rsid w:val="00C259B1"/>
    <w:rsid w:val="00C444D1"/>
    <w:rsid w:val="00C54417"/>
    <w:rsid w:val="00C836F9"/>
    <w:rsid w:val="00CA6E29"/>
    <w:rsid w:val="00CD5B14"/>
    <w:rsid w:val="00D11313"/>
    <w:rsid w:val="00D9306C"/>
    <w:rsid w:val="00DB44C1"/>
    <w:rsid w:val="00DC2ECC"/>
    <w:rsid w:val="00DC57A7"/>
    <w:rsid w:val="00DF0F0B"/>
    <w:rsid w:val="00E65354"/>
    <w:rsid w:val="00E748ED"/>
    <w:rsid w:val="00EA3492"/>
    <w:rsid w:val="00EF632F"/>
    <w:rsid w:val="00F042B0"/>
    <w:rsid w:val="00F31E7C"/>
    <w:rsid w:val="00F4378E"/>
    <w:rsid w:val="00F45786"/>
    <w:rsid w:val="00F60824"/>
    <w:rsid w:val="00F67C3F"/>
    <w:rsid w:val="00F91F68"/>
    <w:rsid w:val="00FD7FD6"/>
    <w:rsid w:val="00FE5721"/>
    <w:rsid w:val="00FF2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F04"/>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3B2F04"/>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3B2F04"/>
    <w:rPr>
      <w:rFonts w:ascii="Arial" w:eastAsia="Times New Roman" w:hAnsi="Arial"/>
      <w:sz w:val="22"/>
      <w:lang w:eastAsia="ru-RU"/>
    </w:rPr>
  </w:style>
  <w:style w:type="paragraph" w:customStyle="1" w:styleId="ConsPlusNonformat">
    <w:name w:val="ConsPlusNonformat"/>
    <w:uiPriority w:val="99"/>
    <w:rsid w:val="003B2F04"/>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3">
    <w:name w:val="header"/>
    <w:basedOn w:val="a"/>
    <w:link w:val="a4"/>
    <w:uiPriority w:val="99"/>
    <w:rsid w:val="003B2F04"/>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3B2F04"/>
    <w:rPr>
      <w:rFonts w:ascii="Times New Roman" w:hAnsi="Times New Roman" w:cs="Times New Roman"/>
      <w:sz w:val="20"/>
      <w:szCs w:val="20"/>
      <w:lang w:eastAsia="ru-RU"/>
    </w:rPr>
  </w:style>
  <w:style w:type="paragraph" w:customStyle="1" w:styleId="Normal1">
    <w:name w:val="Normal1"/>
    <w:uiPriority w:val="99"/>
    <w:rsid w:val="003B2F04"/>
    <w:pPr>
      <w:snapToGrid w:val="0"/>
      <w:spacing w:before="100" w:after="100"/>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F04"/>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3B2F04"/>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3B2F04"/>
    <w:rPr>
      <w:rFonts w:ascii="Arial" w:eastAsia="Times New Roman" w:hAnsi="Arial"/>
      <w:sz w:val="22"/>
      <w:lang w:eastAsia="ru-RU"/>
    </w:rPr>
  </w:style>
  <w:style w:type="paragraph" w:customStyle="1" w:styleId="ConsPlusNonformat">
    <w:name w:val="ConsPlusNonformat"/>
    <w:uiPriority w:val="99"/>
    <w:rsid w:val="003B2F04"/>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3">
    <w:name w:val="header"/>
    <w:basedOn w:val="a"/>
    <w:link w:val="a4"/>
    <w:uiPriority w:val="99"/>
    <w:rsid w:val="003B2F04"/>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3B2F04"/>
    <w:rPr>
      <w:rFonts w:ascii="Times New Roman" w:hAnsi="Times New Roman" w:cs="Times New Roman"/>
      <w:sz w:val="20"/>
      <w:szCs w:val="20"/>
      <w:lang w:eastAsia="ru-RU"/>
    </w:rPr>
  </w:style>
  <w:style w:type="paragraph" w:customStyle="1" w:styleId="Normal1">
    <w:name w:val="Normal1"/>
    <w:uiPriority w:val="99"/>
    <w:rsid w:val="003B2F04"/>
    <w:pPr>
      <w:snapToGrid w:val="0"/>
      <w:spacing w:before="100" w:after="100"/>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1705</Words>
  <Characters>12441</Characters>
  <Application>Microsoft Office Word</Application>
  <DocSecurity>0</DocSecurity>
  <Lines>103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школа24</Company>
  <LinksUpToDate>false</LinksUpToDate>
  <CharactersWithSpaces>14118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dc:creator>
  <cp:keywords/>
  <dc:description/>
  <cp:lastModifiedBy>Ольга Ярославна Балденкова</cp:lastModifiedBy>
  <cp:revision>3</cp:revision>
  <dcterms:created xsi:type="dcterms:W3CDTF">2013-06-05T07:10:00Z</dcterms:created>
  <dcterms:modified xsi:type="dcterms:W3CDTF">2013-06-05T07:48:00Z</dcterms:modified>
</cp:coreProperties>
</file>