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40" w:rsidRPr="00CE6FC4" w:rsidRDefault="00FA1640" w:rsidP="00FA1640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CE6FC4">
        <w:rPr>
          <w:caps/>
          <w:sz w:val="22"/>
          <w:szCs w:val="22"/>
        </w:rPr>
        <w:t>ОПРЕДЕЛЕНИЕ МАКСИМАЛЬНОЙ ЦЕНЫ КОНТРАКТА</w:t>
      </w:r>
    </w:p>
    <w:p w:rsidR="00FA1640" w:rsidRPr="00CE6FC4" w:rsidRDefault="00FA1640" w:rsidP="00FA1640">
      <w:pPr>
        <w:pStyle w:val="Normal1"/>
        <w:spacing w:before="0" w:after="0"/>
        <w:jc w:val="center"/>
        <w:rPr>
          <w:sz w:val="22"/>
          <w:szCs w:val="22"/>
        </w:rPr>
      </w:pPr>
      <w:r w:rsidRPr="00CE6FC4">
        <w:rPr>
          <w:sz w:val="22"/>
          <w:szCs w:val="22"/>
        </w:rPr>
        <w:t>(изучение рынка товаров, работ, услуг)</w:t>
      </w:r>
    </w:p>
    <w:p w:rsidR="00FA1640" w:rsidRPr="00CE6FC4" w:rsidRDefault="00FA1640" w:rsidP="00FA1640">
      <w:pPr>
        <w:pStyle w:val="Normal1"/>
        <w:spacing w:before="0" w:after="0"/>
        <w:jc w:val="center"/>
        <w:rPr>
          <w:sz w:val="22"/>
          <w:szCs w:val="22"/>
        </w:rPr>
      </w:pPr>
    </w:p>
    <w:p w:rsidR="00FA1640" w:rsidRPr="00CE6FC4" w:rsidRDefault="00FA1640" w:rsidP="00FA1640">
      <w:pPr>
        <w:pStyle w:val="Normal1"/>
        <w:spacing w:before="0" w:after="0"/>
        <w:rPr>
          <w:sz w:val="22"/>
          <w:szCs w:val="22"/>
        </w:rPr>
      </w:pPr>
      <w:r w:rsidRPr="00CE6FC4">
        <w:rPr>
          <w:sz w:val="22"/>
          <w:szCs w:val="22"/>
        </w:rPr>
        <w:t>Способ изучения рынка: кабинетное исследование</w:t>
      </w:r>
    </w:p>
    <w:p w:rsidR="00FA1640" w:rsidRPr="00CE6FC4" w:rsidRDefault="00FA1640" w:rsidP="00FA1640">
      <w:pPr>
        <w:pStyle w:val="Normal1"/>
        <w:spacing w:before="0" w:after="0"/>
        <w:rPr>
          <w:sz w:val="22"/>
          <w:szCs w:val="22"/>
        </w:rPr>
      </w:pPr>
      <w:r w:rsidRPr="00CE6FC4">
        <w:rPr>
          <w:sz w:val="22"/>
          <w:szCs w:val="22"/>
        </w:rPr>
        <w:t xml:space="preserve">Дата изучения рынка: </w:t>
      </w:r>
      <w:r w:rsidR="00334AC7">
        <w:rPr>
          <w:sz w:val="22"/>
          <w:szCs w:val="22"/>
        </w:rPr>
        <w:t>17.10.2012</w:t>
      </w:r>
      <w:bookmarkStart w:id="0" w:name="_GoBack"/>
      <w:bookmarkEnd w:id="0"/>
      <w:r w:rsidRPr="00CE6FC4">
        <w:rPr>
          <w:sz w:val="22"/>
          <w:szCs w:val="22"/>
        </w:rPr>
        <w:t xml:space="preserve"> г.</w:t>
      </w:r>
    </w:p>
    <w:p w:rsidR="00FA1640" w:rsidRPr="00CE6FC4" w:rsidRDefault="00FA1640" w:rsidP="00FA1640">
      <w:pPr>
        <w:pStyle w:val="Normal1"/>
        <w:spacing w:before="0" w:after="0"/>
        <w:rPr>
          <w:sz w:val="22"/>
          <w:szCs w:val="22"/>
        </w:rPr>
      </w:pPr>
    </w:p>
    <w:p w:rsidR="00FA1640" w:rsidRDefault="00FA1640" w:rsidP="00FA1640">
      <w:pPr>
        <w:pStyle w:val="Normal1"/>
        <w:spacing w:before="0" w:after="0"/>
        <w:jc w:val="center"/>
        <w:rPr>
          <w:sz w:val="22"/>
          <w:szCs w:val="22"/>
        </w:rPr>
      </w:pPr>
      <w:r w:rsidRPr="00CE6FC4">
        <w:rPr>
          <w:sz w:val="22"/>
          <w:szCs w:val="22"/>
        </w:rPr>
        <w:t>Источники информации:</w:t>
      </w:r>
    </w:p>
    <w:p w:rsidR="00FA1640" w:rsidRPr="00CE6FC4" w:rsidRDefault="00FA1640" w:rsidP="00FA1640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54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9781"/>
      </w:tblGrid>
      <w:tr w:rsidR="00FA1640" w:rsidRPr="00CE6FC4" w:rsidTr="005434F6">
        <w:tc>
          <w:tcPr>
            <w:tcW w:w="395" w:type="pct"/>
          </w:tcPr>
          <w:p w:rsidR="00FA1640" w:rsidRPr="00CE6FC4" w:rsidRDefault="00FA1640" w:rsidP="005434F6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 xml:space="preserve">№ </w:t>
            </w:r>
            <w:proofErr w:type="gramStart"/>
            <w:r w:rsidRPr="00CE6FC4">
              <w:rPr>
                <w:sz w:val="22"/>
                <w:szCs w:val="22"/>
              </w:rPr>
              <w:t>п</w:t>
            </w:r>
            <w:proofErr w:type="gramEnd"/>
            <w:r w:rsidRPr="00CE6FC4">
              <w:rPr>
                <w:sz w:val="22"/>
                <w:szCs w:val="22"/>
              </w:rPr>
              <w:t>/п</w:t>
            </w:r>
          </w:p>
        </w:tc>
        <w:tc>
          <w:tcPr>
            <w:tcW w:w="4605" w:type="pct"/>
            <w:vAlign w:val="center"/>
          </w:tcPr>
          <w:p w:rsidR="00FA1640" w:rsidRPr="00CE6FC4" w:rsidRDefault="00FA1640" w:rsidP="005434F6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>Участники исследования</w:t>
            </w:r>
          </w:p>
        </w:tc>
      </w:tr>
      <w:tr w:rsidR="00FA1640" w:rsidRPr="00CE6FC4" w:rsidTr="005434F6">
        <w:tc>
          <w:tcPr>
            <w:tcW w:w="395" w:type="pct"/>
          </w:tcPr>
          <w:p w:rsidR="00FA1640" w:rsidRPr="00CE6FC4" w:rsidRDefault="00FA1640" w:rsidP="005434F6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>1</w:t>
            </w:r>
          </w:p>
        </w:tc>
        <w:tc>
          <w:tcPr>
            <w:tcW w:w="4605" w:type="pct"/>
          </w:tcPr>
          <w:p w:rsidR="00FA1640" w:rsidRPr="00CE6FC4" w:rsidRDefault="00FA1640" w:rsidP="005434F6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t>ОГУ «Театр кукол»</w:t>
            </w:r>
          </w:p>
        </w:tc>
      </w:tr>
      <w:tr w:rsidR="00FA1640" w:rsidRPr="00CE6FC4" w:rsidTr="005434F6">
        <w:tc>
          <w:tcPr>
            <w:tcW w:w="395" w:type="pct"/>
          </w:tcPr>
          <w:p w:rsidR="00FA1640" w:rsidRPr="00CE6FC4" w:rsidRDefault="00FA1640" w:rsidP="005434F6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>2</w:t>
            </w:r>
          </w:p>
        </w:tc>
        <w:tc>
          <w:tcPr>
            <w:tcW w:w="4605" w:type="pct"/>
          </w:tcPr>
          <w:p w:rsidR="00FA1640" w:rsidRPr="00CE6FC4" w:rsidRDefault="00FA1640" w:rsidP="005434F6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t>МУ «Центр культуры и отдыха г. Иваново»</w:t>
            </w:r>
          </w:p>
        </w:tc>
      </w:tr>
      <w:tr w:rsidR="00FA1640" w:rsidRPr="00CE6FC4" w:rsidTr="005434F6">
        <w:tc>
          <w:tcPr>
            <w:tcW w:w="395" w:type="pct"/>
          </w:tcPr>
          <w:p w:rsidR="00FA1640" w:rsidRPr="00CE6FC4" w:rsidRDefault="00FA1640" w:rsidP="005434F6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>3</w:t>
            </w:r>
          </w:p>
        </w:tc>
        <w:tc>
          <w:tcPr>
            <w:tcW w:w="4605" w:type="pct"/>
          </w:tcPr>
          <w:p w:rsidR="00FA1640" w:rsidRPr="00CE6FC4" w:rsidRDefault="00FA1640" w:rsidP="005434F6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t>ОГУИО «Областной координационно-методический центр культуры и творчества»</w:t>
            </w:r>
          </w:p>
        </w:tc>
      </w:tr>
    </w:tbl>
    <w:p w:rsidR="00FA1640" w:rsidRDefault="00FA1640" w:rsidP="00FA1640">
      <w:pPr>
        <w:pStyle w:val="Normal1"/>
        <w:spacing w:before="0" w:after="0"/>
        <w:jc w:val="center"/>
        <w:rPr>
          <w:szCs w:val="24"/>
        </w:rPr>
      </w:pPr>
    </w:p>
    <w:p w:rsidR="00FA1640" w:rsidRPr="00FB4A36" w:rsidRDefault="00FA1640" w:rsidP="00FA1640">
      <w:pPr>
        <w:pStyle w:val="Normal1"/>
        <w:jc w:val="center"/>
        <w:rPr>
          <w:sz w:val="22"/>
          <w:szCs w:val="22"/>
        </w:rPr>
      </w:pPr>
      <w:r>
        <w:t>Результаты изучения рынка:</w:t>
      </w:r>
    </w:p>
    <w:tbl>
      <w:tblPr>
        <w:tblW w:w="10544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3600"/>
        <w:gridCol w:w="579"/>
        <w:gridCol w:w="1041"/>
        <w:gridCol w:w="900"/>
        <w:gridCol w:w="954"/>
        <w:gridCol w:w="1203"/>
        <w:gridCol w:w="903"/>
        <w:gridCol w:w="1364"/>
      </w:tblGrid>
      <w:tr w:rsidR="00FA1640" w:rsidTr="005434F6">
        <w:trPr>
          <w:trHeight w:val="27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ind w:hanging="453"/>
              <w:jc w:val="center"/>
            </w:pPr>
            <w:r>
              <w:t xml:space="preserve">Наименование товаров </w:t>
            </w:r>
          </w:p>
          <w:p w:rsidR="00FA1640" w:rsidRDefault="00FA1640" w:rsidP="005434F6">
            <w:pPr>
              <w:ind w:hanging="453"/>
              <w:jc w:val="center"/>
            </w:pPr>
            <w:r>
              <w:t>(работ, услуг)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>Ед.</w:t>
            </w:r>
          </w:p>
        </w:tc>
        <w:tc>
          <w:tcPr>
            <w:tcW w:w="28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 xml:space="preserve">Цена участника исследования 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 xml:space="preserve">Среднерыночная цена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 xml:space="preserve">Кол-во 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>Сумма</w:t>
            </w:r>
          </w:p>
        </w:tc>
      </w:tr>
      <w:tr w:rsidR="00FA1640" w:rsidTr="005434F6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>изм.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>№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>№ 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>№ 3</w:t>
            </w: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A1640" w:rsidRDefault="00FA1640" w:rsidP="005434F6"/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A1640" w:rsidRDefault="00FA1640" w:rsidP="005434F6"/>
        </w:tc>
        <w:tc>
          <w:tcPr>
            <w:tcW w:w="1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A1640" w:rsidRDefault="00FA1640" w:rsidP="005434F6">
            <w:pPr>
              <w:jc w:val="center"/>
            </w:pPr>
          </w:p>
        </w:tc>
      </w:tr>
      <w:tr w:rsidR="00FA1640" w:rsidTr="005434F6">
        <w:trPr>
          <w:trHeight w:val="527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40" w:rsidRDefault="00FA1640" w:rsidP="005434F6">
            <w:pPr>
              <w:rPr>
                <w:sz w:val="22"/>
                <w:szCs w:val="22"/>
              </w:rPr>
            </w:pPr>
            <w:r>
              <w:t xml:space="preserve">Организация и проведение детских новогодних и </w:t>
            </w:r>
            <w:proofErr w:type="gramStart"/>
            <w:r>
              <w:t>рождественского</w:t>
            </w:r>
            <w:proofErr w:type="gramEnd"/>
            <w:r>
              <w:t xml:space="preserve"> представлений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40" w:rsidRDefault="00FA1640" w:rsidP="005434F6">
            <w:pPr>
              <w:jc w:val="center"/>
            </w:pPr>
            <w:r>
              <w:t>шт.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 xml:space="preserve">27800,0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334AC7" w:rsidP="005434F6">
            <w:pPr>
              <w:jc w:val="center"/>
            </w:pPr>
            <w:r>
              <w:t>28854,0</w:t>
            </w:r>
            <w:r w:rsidR="00FA1640"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334AC7" w:rsidP="005434F6">
            <w:pPr>
              <w:jc w:val="center"/>
            </w:pPr>
            <w:r>
              <w:t>29 908,0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334AC7" w:rsidP="005434F6">
            <w:pPr>
              <w:jc w:val="center"/>
            </w:pPr>
            <w:r>
              <w:t>28854,0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FA1640" w:rsidP="005434F6">
            <w:pPr>
              <w:jc w:val="center"/>
            </w:pPr>
            <w:r>
              <w:t>11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Default="00334AC7" w:rsidP="005434F6">
            <w:pPr>
              <w:jc w:val="center"/>
            </w:pPr>
            <w:r>
              <w:t>317 394,0</w:t>
            </w:r>
          </w:p>
        </w:tc>
      </w:tr>
      <w:tr w:rsidR="00FA1640" w:rsidTr="005434F6">
        <w:trPr>
          <w:trHeight w:val="270"/>
        </w:trPr>
        <w:tc>
          <w:tcPr>
            <w:tcW w:w="9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A1640" w:rsidRDefault="00FA1640" w:rsidP="005434F6">
            <w:pPr>
              <w:rPr>
                <w:b/>
                <w:bCs/>
              </w:rPr>
            </w:pPr>
            <w:r>
              <w:rPr>
                <w:b/>
                <w:bCs/>
              </w:rPr>
              <w:t>Максимальная цена контракта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A1640" w:rsidRPr="004C5C55" w:rsidRDefault="00334AC7" w:rsidP="005434F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317 394,0</w:t>
            </w:r>
          </w:p>
        </w:tc>
      </w:tr>
    </w:tbl>
    <w:p w:rsidR="00FA1640" w:rsidRDefault="00FA1640" w:rsidP="00FA1640">
      <w:pPr>
        <w:rPr>
          <w:sz w:val="22"/>
          <w:szCs w:val="22"/>
        </w:rPr>
      </w:pPr>
    </w:p>
    <w:p w:rsidR="00FA1640" w:rsidRDefault="00FA1640" w:rsidP="00FA1640">
      <w:pPr>
        <w:rPr>
          <w:sz w:val="22"/>
          <w:szCs w:val="22"/>
        </w:rPr>
      </w:pPr>
    </w:p>
    <w:p w:rsidR="00FA1640" w:rsidRDefault="00FA1640" w:rsidP="00FA1640">
      <w:pPr>
        <w:rPr>
          <w:sz w:val="22"/>
          <w:szCs w:val="22"/>
        </w:rPr>
      </w:pPr>
    </w:p>
    <w:p w:rsidR="00FA1640" w:rsidRDefault="00FA1640" w:rsidP="00FA1640">
      <w:pPr>
        <w:rPr>
          <w:sz w:val="22"/>
          <w:szCs w:val="22"/>
        </w:rPr>
      </w:pPr>
    </w:p>
    <w:p w:rsidR="00BB0D08" w:rsidRDefault="00BB0D08"/>
    <w:sectPr w:rsidR="00BB0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4D"/>
    <w:rsid w:val="00334AC7"/>
    <w:rsid w:val="0049434D"/>
    <w:rsid w:val="00BB0D08"/>
    <w:rsid w:val="00FA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40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"/>
    <w:basedOn w:val="a"/>
    <w:rsid w:val="00FA164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Normal1">
    <w:name w:val="Normal1"/>
    <w:rsid w:val="00FA1640"/>
    <w:pPr>
      <w:snapToGrid w:val="0"/>
      <w:spacing w:before="100" w:after="100"/>
    </w:pPr>
    <w:rPr>
      <w:rFonts w:eastAsia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40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"/>
    <w:basedOn w:val="a"/>
    <w:rsid w:val="00FA164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Normal1">
    <w:name w:val="Normal1"/>
    <w:rsid w:val="00FA1640"/>
    <w:pPr>
      <w:snapToGrid w:val="0"/>
      <w:spacing w:before="100" w:after="100"/>
    </w:pPr>
    <w:rPr>
      <w:rFonts w:eastAsia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Голых Нина</dc:creator>
  <cp:keywords/>
  <dc:description/>
  <cp:lastModifiedBy>Голых Нина</cp:lastModifiedBy>
  <cp:revision>3</cp:revision>
  <dcterms:created xsi:type="dcterms:W3CDTF">2012-09-10T08:40:00Z</dcterms:created>
  <dcterms:modified xsi:type="dcterms:W3CDTF">2012-09-10T08:50:00Z</dcterms:modified>
</cp:coreProperties>
</file>