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7B" w:rsidRDefault="006A40C5" w:rsidP="0030297B">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rPr>
        <w:t>Сопроводительная документация</w:t>
      </w:r>
    </w:p>
    <w:p w:rsidR="0030297B" w:rsidRDefault="0030297B" w:rsidP="0030297B">
      <w:pPr>
        <w:pStyle w:val="ConsPlusNonformat"/>
        <w:widowControl/>
        <w:jc w:val="right"/>
        <w:rPr>
          <w:rFonts w:ascii="Times New Roman" w:hAnsi="Times New Roman" w:cs="Times New Roman"/>
          <w:sz w:val="18"/>
          <w:szCs w:val="18"/>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60"/>
        <w:gridCol w:w="1417"/>
        <w:gridCol w:w="3827"/>
        <w:gridCol w:w="1418"/>
        <w:gridCol w:w="1417"/>
      </w:tblGrid>
      <w:tr w:rsidR="0030297B" w:rsidTr="006A40C5">
        <w:trPr>
          <w:trHeight w:val="130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lang w:eastAsia="en-US"/>
              </w:rPr>
            </w:pPr>
            <w:r>
              <w:rPr>
                <w:sz w:val="18"/>
                <w:szCs w:val="18"/>
                <w:lang w:eastAsia="en-US"/>
              </w:rPr>
              <w:t>Наименование поставляемых товаров, выполняемых работ, оказываемых услуг</w:t>
            </w:r>
          </w:p>
        </w:tc>
        <w:tc>
          <w:tcPr>
            <w:tcW w:w="524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0297B" w:rsidRDefault="0030297B" w:rsidP="00D336C7">
            <w:pPr>
              <w:pStyle w:val="a5"/>
              <w:spacing w:line="276" w:lineRule="auto"/>
              <w:rPr>
                <w:sz w:val="18"/>
                <w:szCs w:val="18"/>
                <w:lang w:eastAsia="en-US"/>
              </w:rPr>
            </w:pPr>
          </w:p>
          <w:p w:rsidR="0030297B" w:rsidRDefault="0030297B" w:rsidP="00D336C7">
            <w:pPr>
              <w:pStyle w:val="a5"/>
              <w:spacing w:line="276" w:lineRule="auto"/>
              <w:jc w:val="center"/>
              <w:rPr>
                <w:sz w:val="18"/>
                <w:szCs w:val="18"/>
                <w:lang w:eastAsia="en-US"/>
              </w:rPr>
            </w:pPr>
            <w:r>
              <w:rPr>
                <w:sz w:val="18"/>
                <w:szCs w:val="18"/>
                <w:lang w:eastAsia="en-US"/>
              </w:rPr>
              <w:t>Характеристики</w:t>
            </w:r>
          </w:p>
          <w:p w:rsidR="0030297B" w:rsidRDefault="0030297B" w:rsidP="00D336C7">
            <w:pPr>
              <w:pStyle w:val="a5"/>
              <w:spacing w:line="276" w:lineRule="auto"/>
              <w:jc w:val="center"/>
              <w:rPr>
                <w:sz w:val="18"/>
                <w:szCs w:val="18"/>
                <w:lang w:eastAsia="en-US"/>
              </w:rPr>
            </w:pPr>
            <w:r>
              <w:rPr>
                <w:sz w:val="18"/>
                <w:szCs w:val="18"/>
                <w:lang w:eastAsia="en-US"/>
              </w:rPr>
              <w:t>поставляемых товаров, выполняемых работ, оказываемых услуг</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0297B" w:rsidRDefault="0030297B" w:rsidP="00D336C7">
            <w:pPr>
              <w:pStyle w:val="a5"/>
              <w:spacing w:line="276" w:lineRule="auto"/>
              <w:jc w:val="center"/>
              <w:rPr>
                <w:bCs/>
                <w:sz w:val="18"/>
                <w:szCs w:val="18"/>
                <w:lang w:eastAsia="en-US"/>
              </w:rPr>
            </w:pPr>
            <w:r>
              <w:rPr>
                <w:bCs/>
                <w:sz w:val="18"/>
                <w:szCs w:val="18"/>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sz w:val="18"/>
                <w:szCs w:val="18"/>
                <w:lang w:eastAsia="en-US"/>
              </w:rPr>
            </w:pPr>
            <w:r>
              <w:rPr>
                <w:sz w:val="18"/>
                <w:szCs w:val="18"/>
                <w:lang w:eastAsia="en-US"/>
              </w:rPr>
              <w:t>Количество поставляемых товаров, объем выполняемых работ, оказываемых услуг</w:t>
            </w:r>
          </w:p>
        </w:tc>
      </w:tr>
      <w:tr w:rsidR="0030297B" w:rsidTr="006A40C5">
        <w:trPr>
          <w:trHeight w:val="3380"/>
        </w:trPr>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7C84" w:rsidRPr="00007022" w:rsidRDefault="0030297B" w:rsidP="00DC7C84">
            <w:pPr>
              <w:rPr>
                <w:sz w:val="20"/>
                <w:szCs w:val="20"/>
                <w:lang w:eastAsia="en-US"/>
              </w:rPr>
            </w:pPr>
            <w:r w:rsidRPr="007C1770">
              <w:rPr>
                <w:sz w:val="20"/>
                <w:szCs w:val="20"/>
                <w:lang w:eastAsia="en-US"/>
              </w:rPr>
              <w:t xml:space="preserve">Поставка </w:t>
            </w:r>
            <w:r w:rsidR="00C37CCA" w:rsidRPr="007C1770">
              <w:rPr>
                <w:sz w:val="20"/>
                <w:szCs w:val="20"/>
                <w:lang w:eastAsia="en-US"/>
              </w:rPr>
              <w:t xml:space="preserve"> </w:t>
            </w:r>
            <w:r w:rsidR="00444E88">
              <w:rPr>
                <w:sz w:val="20"/>
                <w:szCs w:val="20"/>
                <w:lang w:eastAsia="en-US"/>
              </w:rPr>
              <w:t>расходного материала</w:t>
            </w:r>
          </w:p>
          <w:p w:rsidR="00FC6FD7" w:rsidRPr="007C1770" w:rsidRDefault="007C1770" w:rsidP="00444E88">
            <w:pPr>
              <w:rPr>
                <w:sz w:val="20"/>
                <w:szCs w:val="20"/>
                <w:lang w:eastAsia="en-US"/>
              </w:rPr>
            </w:pPr>
            <w:r>
              <w:rPr>
                <w:b/>
                <w:sz w:val="20"/>
                <w:szCs w:val="20"/>
                <w:lang w:eastAsia="en-US"/>
              </w:rPr>
              <w:t xml:space="preserve"> </w:t>
            </w:r>
            <w:r w:rsidR="00DC7C84" w:rsidRPr="007C1770">
              <w:rPr>
                <w:sz w:val="20"/>
                <w:szCs w:val="20"/>
                <w:lang w:eastAsia="en-US"/>
              </w:rPr>
              <w:t>Код ОКДП (</w:t>
            </w:r>
            <w:r w:rsidR="00007022">
              <w:rPr>
                <w:sz w:val="20"/>
                <w:szCs w:val="20"/>
                <w:lang w:eastAsia="en-US"/>
              </w:rPr>
              <w:t>3311</w:t>
            </w:r>
            <w:r w:rsidR="00444E88">
              <w:rPr>
                <w:sz w:val="20"/>
                <w:szCs w:val="20"/>
                <w:lang w:eastAsia="en-US"/>
              </w:rPr>
              <w:t>000)</w:t>
            </w: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Требование</w:t>
            </w:r>
          </w:p>
          <w:p w:rsidR="0030297B" w:rsidRDefault="0030297B" w:rsidP="00D336C7">
            <w:pPr>
              <w:spacing w:line="276" w:lineRule="auto"/>
              <w:rPr>
                <w:sz w:val="20"/>
                <w:szCs w:val="20"/>
                <w:lang w:eastAsia="en-US"/>
              </w:rPr>
            </w:pPr>
            <w:r>
              <w:rPr>
                <w:sz w:val="20"/>
                <w:szCs w:val="20"/>
                <w:lang w:eastAsia="en-US"/>
              </w:rPr>
              <w:t>к качеству товаров, работ, услуг</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Pr="003B3DA7" w:rsidRDefault="0030297B" w:rsidP="00D336C7">
            <w:pPr>
              <w:pStyle w:val="a5"/>
              <w:rPr>
                <w:lang w:eastAsia="en-US"/>
              </w:rPr>
            </w:pPr>
            <w:r w:rsidRPr="003B3DA7">
              <w:rPr>
                <w:lang w:eastAsia="en-US"/>
              </w:rPr>
              <w:t>В соответствии с заявленными техническими характеристиками (Приложение 1).</w:t>
            </w:r>
          </w:p>
          <w:p w:rsidR="0030297B" w:rsidRPr="00CD527C" w:rsidRDefault="0030297B" w:rsidP="00D336C7">
            <w:pPr>
              <w:pStyle w:val="a5"/>
              <w:rPr>
                <w:color w:val="C00000"/>
                <w:lang w:eastAsia="en-US"/>
              </w:rPr>
            </w:pPr>
            <w:r w:rsidRPr="003B3DA7">
              <w:rPr>
                <w:lang w:eastAsia="en-US"/>
              </w:rPr>
              <w:t>Качество должно подтверждаться сертификатами качества и иными документами в соответствии с действующим законодательством. В случае поставки импортных препаратов сертификат качества должен быть оформлен на русском языке. Поставщик поставляет продукцию, прошедшую сертификацию с действующим законодательством.</w:t>
            </w:r>
          </w:p>
        </w:tc>
        <w:tc>
          <w:tcPr>
            <w:tcW w:w="141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 № 1</w:t>
            </w:r>
          </w:p>
        </w:tc>
        <w:tc>
          <w:tcPr>
            <w:tcW w:w="141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приложением№1</w:t>
            </w:r>
          </w:p>
        </w:tc>
      </w:tr>
      <w:tr w:rsidR="0030297B" w:rsidTr="006A40C5">
        <w:trPr>
          <w:trHeight w:val="55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Требования к безопасности товаров, работ, услуг</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Pr="003B3DA7" w:rsidRDefault="0030297B" w:rsidP="00456940">
            <w:pPr>
              <w:widowControl w:val="0"/>
              <w:autoSpaceDE w:val="0"/>
              <w:autoSpaceDN w:val="0"/>
              <w:adjustRightInd w:val="0"/>
              <w:spacing w:line="276" w:lineRule="auto"/>
              <w:jc w:val="both"/>
              <w:rPr>
                <w:sz w:val="20"/>
                <w:szCs w:val="20"/>
                <w:lang w:eastAsia="en-US"/>
              </w:rPr>
            </w:pPr>
            <w:r w:rsidRPr="003B3DA7">
              <w:rPr>
                <w:sz w:val="20"/>
                <w:szCs w:val="20"/>
                <w:lang w:eastAsia="en-US"/>
              </w:rPr>
              <w:t>Соответствие требовани</w:t>
            </w:r>
            <w:r w:rsidR="00456940">
              <w:rPr>
                <w:sz w:val="20"/>
                <w:szCs w:val="20"/>
                <w:lang w:eastAsia="en-US"/>
              </w:rPr>
              <w:t>я</w:t>
            </w:r>
            <w:r w:rsidRPr="003B3DA7">
              <w:rPr>
                <w:sz w:val="20"/>
                <w:szCs w:val="20"/>
                <w:lang w:eastAsia="en-US"/>
              </w:rPr>
              <w:t>м нормативных документов. Наличие соответствующих сертификатов и других документов, подтверждающих качество товара.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r w:rsidR="0030297B" w:rsidTr="006A40C5">
        <w:trPr>
          <w:trHeight w:val="1738"/>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tcPr>
          <w:p w:rsidR="0030297B" w:rsidRDefault="0030297B" w:rsidP="00D336C7">
            <w:pPr>
              <w:rPr>
                <w:sz w:val="20"/>
                <w:szCs w:val="20"/>
                <w:lang w:eastAsia="en-US"/>
              </w:rPr>
            </w:pPr>
            <w:r>
              <w:rPr>
                <w:sz w:val="18"/>
                <w:szCs w:val="18"/>
                <w:lang w:eastAsia="en-US"/>
              </w:rPr>
              <w:t>Требования к функциональным характеристикам (потребительским свойствам) товара, требованиям к размерам, упаковке, отгрузке товара</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B3DA7" w:rsidRPr="003B3DA7" w:rsidRDefault="0030297B" w:rsidP="00225580">
            <w:pPr>
              <w:pStyle w:val="a5"/>
              <w:jc w:val="both"/>
              <w:rPr>
                <w:lang w:eastAsia="en-US"/>
              </w:rPr>
            </w:pPr>
            <w:r w:rsidRPr="003B3DA7">
              <w:rPr>
                <w:lang w:eastAsia="en-US"/>
              </w:rPr>
              <w:t>Товар должен соответствовать требованиям качества (отсутствие брака, нарушений в упаковке).</w:t>
            </w:r>
          </w:p>
          <w:p w:rsidR="0030297B" w:rsidRPr="00CD527C" w:rsidRDefault="0030297B" w:rsidP="00D56ED2">
            <w:pPr>
              <w:pStyle w:val="a5"/>
              <w:jc w:val="both"/>
              <w:rPr>
                <w:color w:val="C00000"/>
                <w:lang w:eastAsia="en-US"/>
              </w:rPr>
            </w:pPr>
            <w:r w:rsidRPr="003B3DA7">
              <w:rPr>
                <w:lang w:eastAsia="en-US"/>
              </w:rPr>
              <w:t>Маркировка на упаковке должна быть четкой и выполнена несмываемой краской. Упаковка должна обеспечивать сохранность свойств товара при транспортировке и на весь срок годности и соответствовать действующим стандартам.</w:t>
            </w:r>
            <w:r w:rsidR="00456940" w:rsidRPr="00F507C4">
              <w:rPr>
                <w:sz w:val="22"/>
                <w:szCs w:val="22"/>
              </w:rPr>
              <w:t xml:space="preserve"> </w:t>
            </w:r>
            <w:r w:rsidR="00456940" w:rsidRPr="00456940">
              <w:t>Остаточный срок годности товара, не должен быть менее 80%  от основного срока годности</w:t>
            </w:r>
            <w:r w:rsidR="00456940">
              <w:rPr>
                <w:lang w:eastAsia="en-US"/>
              </w:rPr>
              <w:t>.</w:t>
            </w:r>
            <w:r w:rsidRPr="003B3DA7">
              <w:rPr>
                <w:lang w:eastAsia="en-US"/>
              </w:rPr>
              <w:t xml:space="preserve"> </w:t>
            </w:r>
            <w:r w:rsidR="003B3DA7" w:rsidRPr="003B3DA7">
              <w:rPr>
                <w:lang w:eastAsia="en-US"/>
              </w:rPr>
              <w:t>Разгрузка и доставка товара в аптеку М</w:t>
            </w:r>
            <w:r w:rsidR="00A10B8D">
              <w:rPr>
                <w:lang w:eastAsia="en-US"/>
              </w:rPr>
              <w:t>Б</w:t>
            </w:r>
            <w:r w:rsidR="003B3DA7" w:rsidRPr="003B3DA7">
              <w:rPr>
                <w:lang w:eastAsia="en-US"/>
              </w:rPr>
              <w:t xml:space="preserve">УЗ </w:t>
            </w:r>
            <w:r w:rsidR="00444E88">
              <w:rPr>
                <w:lang w:eastAsia="en-US"/>
              </w:rPr>
              <w:t>ГКБ №7</w:t>
            </w:r>
            <w:r w:rsidR="003B3DA7" w:rsidRPr="003B3DA7">
              <w:rPr>
                <w:lang w:eastAsia="en-US"/>
              </w:rPr>
              <w:t xml:space="preserve"> г. Иваново осуществляется Поставщиком.</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bl>
    <w:p w:rsidR="0030297B" w:rsidRDefault="0030297B" w:rsidP="0030297B">
      <w:pPr>
        <w:pStyle w:val="a5"/>
        <w:rPr>
          <w:color w:val="FF0000"/>
        </w:rPr>
      </w:pPr>
    </w:p>
    <w:p w:rsidR="0030297B" w:rsidRDefault="0030297B" w:rsidP="0030297B"/>
    <w:p w:rsidR="00225580" w:rsidRDefault="00225580" w:rsidP="0030297B"/>
    <w:p w:rsidR="009D64BE" w:rsidRDefault="009D64BE">
      <w:pPr>
        <w:spacing w:after="200" w:line="276" w:lineRule="auto"/>
      </w:pPr>
      <w:r>
        <w:br w:type="page"/>
      </w:r>
    </w:p>
    <w:p w:rsidR="009D64BE" w:rsidRDefault="009D64BE" w:rsidP="009D64BE">
      <w:pPr>
        <w:jc w:val="right"/>
        <w:rPr>
          <w:sz w:val="22"/>
          <w:szCs w:val="22"/>
        </w:rPr>
      </w:pPr>
      <w:r>
        <w:rPr>
          <w:sz w:val="22"/>
          <w:szCs w:val="22"/>
        </w:rPr>
        <w:lastRenderedPageBreak/>
        <w:t>Приложение №1</w:t>
      </w:r>
    </w:p>
    <w:p w:rsidR="00E5600F" w:rsidRDefault="009D64BE" w:rsidP="00E5600F">
      <w:pPr>
        <w:jc w:val="right"/>
        <w:rPr>
          <w:sz w:val="22"/>
          <w:szCs w:val="22"/>
        </w:rPr>
      </w:pPr>
      <w:r>
        <w:rPr>
          <w:sz w:val="22"/>
          <w:szCs w:val="22"/>
        </w:rPr>
        <w:t xml:space="preserve">к </w:t>
      </w:r>
      <w:r w:rsidR="00E5600F">
        <w:rPr>
          <w:sz w:val="22"/>
          <w:szCs w:val="22"/>
        </w:rPr>
        <w:t>извещению о проведении</w:t>
      </w:r>
    </w:p>
    <w:p w:rsidR="009D64BE" w:rsidRPr="00C818B0" w:rsidRDefault="00E5600F" w:rsidP="00C818B0">
      <w:pPr>
        <w:jc w:val="right"/>
        <w:rPr>
          <w:sz w:val="22"/>
          <w:szCs w:val="22"/>
        </w:rPr>
      </w:pPr>
      <w:r>
        <w:rPr>
          <w:sz w:val="22"/>
          <w:szCs w:val="22"/>
        </w:rPr>
        <w:t xml:space="preserve"> запроса котировок</w:t>
      </w:r>
    </w:p>
    <w:p w:rsidR="009D64BE" w:rsidRDefault="009D64BE" w:rsidP="009D64BE">
      <w:pPr>
        <w:tabs>
          <w:tab w:val="left" w:pos="1825"/>
        </w:tabs>
        <w:spacing w:after="120"/>
        <w:jc w:val="center"/>
        <w:rPr>
          <w:b/>
          <w:sz w:val="22"/>
          <w:szCs w:val="22"/>
        </w:rPr>
      </w:pPr>
    </w:p>
    <w:p w:rsidR="009D64BE" w:rsidRDefault="009D64BE" w:rsidP="009D64BE">
      <w:pPr>
        <w:tabs>
          <w:tab w:val="left" w:pos="1825"/>
        </w:tabs>
        <w:spacing w:after="120"/>
        <w:jc w:val="center"/>
        <w:rPr>
          <w:b/>
          <w:sz w:val="22"/>
          <w:szCs w:val="22"/>
        </w:rPr>
      </w:pPr>
      <w:r>
        <w:rPr>
          <w:b/>
          <w:sz w:val="22"/>
          <w:szCs w:val="22"/>
        </w:rPr>
        <w:t>Технические характеристики товаров, количество товаров</w:t>
      </w:r>
    </w:p>
    <w:p w:rsidR="00C818B0" w:rsidRDefault="00C818B0" w:rsidP="009D64BE">
      <w:pPr>
        <w:tabs>
          <w:tab w:val="left" w:pos="1825"/>
        </w:tabs>
        <w:spacing w:after="120"/>
        <w:jc w:val="center"/>
        <w:rPr>
          <w:b/>
          <w:sz w:val="22"/>
          <w:szCs w:val="22"/>
        </w:rPr>
      </w:pPr>
    </w:p>
    <w:tbl>
      <w:tblPr>
        <w:tblStyle w:val="aa"/>
        <w:tblW w:w="0" w:type="auto"/>
        <w:tblInd w:w="739" w:type="dxa"/>
        <w:tblLook w:val="04A0" w:firstRow="1" w:lastRow="0" w:firstColumn="1" w:lastColumn="0" w:noHBand="0" w:noVBand="1"/>
      </w:tblPr>
      <w:tblGrid>
        <w:gridCol w:w="753"/>
        <w:gridCol w:w="4357"/>
        <w:gridCol w:w="1519"/>
        <w:gridCol w:w="1559"/>
      </w:tblGrid>
      <w:tr w:rsidR="00B21FE7" w:rsidTr="00B21FE7">
        <w:tc>
          <w:tcPr>
            <w:tcW w:w="753" w:type="dxa"/>
          </w:tcPr>
          <w:p w:rsidR="00B21FE7" w:rsidRDefault="00B21FE7" w:rsidP="009D64BE">
            <w:pPr>
              <w:tabs>
                <w:tab w:val="left" w:pos="1825"/>
              </w:tabs>
              <w:spacing w:after="120"/>
              <w:jc w:val="center"/>
              <w:rPr>
                <w:b/>
              </w:rPr>
            </w:pPr>
            <w:r>
              <w:rPr>
                <w:b/>
              </w:rPr>
              <w:t>№</w:t>
            </w:r>
            <w:proofErr w:type="gramStart"/>
            <w:r>
              <w:rPr>
                <w:b/>
              </w:rPr>
              <w:t>п</w:t>
            </w:r>
            <w:proofErr w:type="gramEnd"/>
            <w:r>
              <w:rPr>
                <w:b/>
              </w:rPr>
              <w:t>/п</w:t>
            </w:r>
          </w:p>
        </w:tc>
        <w:tc>
          <w:tcPr>
            <w:tcW w:w="4357" w:type="dxa"/>
          </w:tcPr>
          <w:p w:rsidR="00B21FE7" w:rsidRDefault="00B21FE7" w:rsidP="009D64BE">
            <w:pPr>
              <w:tabs>
                <w:tab w:val="left" w:pos="1825"/>
              </w:tabs>
              <w:spacing w:after="120"/>
              <w:jc w:val="center"/>
              <w:rPr>
                <w:b/>
              </w:rPr>
            </w:pPr>
            <w:r>
              <w:rPr>
                <w:b/>
              </w:rPr>
              <w:t>Наименование</w:t>
            </w:r>
          </w:p>
        </w:tc>
        <w:tc>
          <w:tcPr>
            <w:tcW w:w="1519" w:type="dxa"/>
          </w:tcPr>
          <w:p w:rsidR="00B21FE7" w:rsidRDefault="00B21FE7" w:rsidP="009D64BE">
            <w:pPr>
              <w:tabs>
                <w:tab w:val="left" w:pos="1825"/>
              </w:tabs>
              <w:spacing w:after="120"/>
              <w:jc w:val="center"/>
              <w:rPr>
                <w:b/>
              </w:rPr>
            </w:pPr>
            <w:r>
              <w:rPr>
                <w:b/>
              </w:rPr>
              <w:t>Ед. измерения</w:t>
            </w:r>
          </w:p>
        </w:tc>
        <w:tc>
          <w:tcPr>
            <w:tcW w:w="1559" w:type="dxa"/>
          </w:tcPr>
          <w:p w:rsidR="00B21FE7" w:rsidRDefault="00B21FE7" w:rsidP="009D64BE">
            <w:pPr>
              <w:tabs>
                <w:tab w:val="left" w:pos="1825"/>
              </w:tabs>
              <w:spacing w:after="120"/>
              <w:jc w:val="center"/>
              <w:rPr>
                <w:b/>
              </w:rPr>
            </w:pPr>
            <w:r>
              <w:rPr>
                <w:b/>
              </w:rPr>
              <w:t>Кол-во</w:t>
            </w:r>
          </w:p>
        </w:tc>
      </w:tr>
      <w:tr w:rsidR="00B21FE7" w:rsidTr="00B21FE7">
        <w:tc>
          <w:tcPr>
            <w:tcW w:w="753" w:type="dxa"/>
          </w:tcPr>
          <w:p w:rsidR="00B21FE7" w:rsidRDefault="00B21FE7" w:rsidP="009D64BE">
            <w:pPr>
              <w:tabs>
                <w:tab w:val="left" w:pos="1825"/>
              </w:tabs>
              <w:spacing w:after="120"/>
              <w:jc w:val="center"/>
              <w:rPr>
                <w:b/>
              </w:rPr>
            </w:pPr>
            <w:r>
              <w:rPr>
                <w:b/>
              </w:rPr>
              <w:t>1</w:t>
            </w:r>
          </w:p>
        </w:tc>
        <w:tc>
          <w:tcPr>
            <w:tcW w:w="4357" w:type="dxa"/>
          </w:tcPr>
          <w:p w:rsidR="00B21FE7" w:rsidRPr="00B21FE7" w:rsidRDefault="00B21FE7" w:rsidP="00B21FE7">
            <w:pPr>
              <w:tabs>
                <w:tab w:val="left" w:pos="1825"/>
              </w:tabs>
              <w:spacing w:after="120"/>
              <w:rPr>
                <w:sz w:val="20"/>
                <w:szCs w:val="20"/>
              </w:rPr>
            </w:pPr>
            <w:r w:rsidRPr="00B21FE7">
              <w:rPr>
                <w:b/>
                <w:sz w:val="20"/>
                <w:szCs w:val="20"/>
              </w:rPr>
              <w:t xml:space="preserve">Проводник </w:t>
            </w:r>
            <w:proofErr w:type="spellStart"/>
            <w:r w:rsidRPr="00B21FE7">
              <w:rPr>
                <w:b/>
                <w:sz w:val="20"/>
                <w:szCs w:val="20"/>
              </w:rPr>
              <w:t>Люндерквиста</w:t>
            </w:r>
            <w:proofErr w:type="spellEnd"/>
            <w:r w:rsidRPr="00B21FE7">
              <w:rPr>
                <w:b/>
                <w:sz w:val="20"/>
                <w:szCs w:val="20"/>
              </w:rPr>
              <w:t>,</w:t>
            </w:r>
            <w:r w:rsidRPr="00B21FE7">
              <w:rPr>
                <w:sz w:val="20"/>
                <w:szCs w:val="20"/>
              </w:rPr>
              <w:t xml:space="preserve"> длина 80см, диаметр 0,035",  тип прямой, гибкий участок 7 см, материал сталь. Стерильный</w:t>
            </w:r>
          </w:p>
        </w:tc>
        <w:tc>
          <w:tcPr>
            <w:tcW w:w="1519" w:type="dxa"/>
          </w:tcPr>
          <w:p w:rsidR="00B21FE7" w:rsidRPr="00B21FE7" w:rsidRDefault="00B21FE7" w:rsidP="00B21FE7">
            <w:pPr>
              <w:tabs>
                <w:tab w:val="left" w:pos="1825"/>
              </w:tabs>
              <w:spacing w:after="120"/>
              <w:jc w:val="center"/>
              <w:rPr>
                <w:sz w:val="20"/>
                <w:szCs w:val="20"/>
              </w:rPr>
            </w:pPr>
            <w:r w:rsidRPr="00B21FE7">
              <w:rPr>
                <w:sz w:val="20"/>
                <w:szCs w:val="20"/>
              </w:rPr>
              <w:t>шт.</w:t>
            </w:r>
          </w:p>
        </w:tc>
        <w:tc>
          <w:tcPr>
            <w:tcW w:w="1559" w:type="dxa"/>
          </w:tcPr>
          <w:p w:rsidR="00B21FE7" w:rsidRPr="00B21FE7" w:rsidRDefault="00B21FE7" w:rsidP="00B21FE7">
            <w:pPr>
              <w:tabs>
                <w:tab w:val="left" w:pos="1825"/>
              </w:tabs>
              <w:spacing w:after="120"/>
              <w:jc w:val="center"/>
              <w:rPr>
                <w:sz w:val="20"/>
                <w:szCs w:val="20"/>
              </w:rPr>
            </w:pPr>
            <w:r w:rsidRPr="00B21FE7">
              <w:rPr>
                <w:sz w:val="20"/>
                <w:szCs w:val="20"/>
              </w:rPr>
              <w:t>25</w:t>
            </w:r>
          </w:p>
        </w:tc>
      </w:tr>
      <w:tr w:rsidR="00B21FE7" w:rsidTr="00B21FE7">
        <w:tc>
          <w:tcPr>
            <w:tcW w:w="753" w:type="dxa"/>
          </w:tcPr>
          <w:p w:rsidR="00B21FE7" w:rsidRDefault="00B21FE7" w:rsidP="009D64BE">
            <w:pPr>
              <w:tabs>
                <w:tab w:val="left" w:pos="1825"/>
              </w:tabs>
              <w:spacing w:after="120"/>
              <w:jc w:val="center"/>
              <w:rPr>
                <w:b/>
              </w:rPr>
            </w:pPr>
            <w:r>
              <w:rPr>
                <w:b/>
              </w:rPr>
              <w:t>2</w:t>
            </w:r>
          </w:p>
        </w:tc>
        <w:tc>
          <w:tcPr>
            <w:tcW w:w="4357" w:type="dxa"/>
          </w:tcPr>
          <w:p w:rsidR="00B21FE7" w:rsidRPr="00B21FE7" w:rsidRDefault="00B21FE7" w:rsidP="00B21FE7">
            <w:pPr>
              <w:tabs>
                <w:tab w:val="left" w:pos="1825"/>
              </w:tabs>
              <w:spacing w:after="120"/>
              <w:rPr>
                <w:sz w:val="20"/>
                <w:szCs w:val="20"/>
              </w:rPr>
            </w:pPr>
            <w:r w:rsidRPr="00B21FE7">
              <w:rPr>
                <w:b/>
                <w:sz w:val="20"/>
                <w:szCs w:val="20"/>
              </w:rPr>
              <w:t>Простыня для вертикальной изоляции</w:t>
            </w:r>
            <w:r w:rsidRPr="00B21FE7">
              <w:rPr>
                <w:sz w:val="20"/>
                <w:szCs w:val="20"/>
              </w:rPr>
              <w:t xml:space="preserve"> 330х240 см Изготовлена из прозрачной полиэтиленовой пленки толщиной 50 микрон. Проницаемость для бактерий в сухом состоянии 0 Log10 (CFU), во влажном состоянии 6 BI. Устойчивость к проникновению жидкости &gt;100 см/H2O. Размер простыни 330х240 см, в простыню встроены: </w:t>
            </w:r>
            <w:proofErr w:type="spellStart"/>
            <w:r w:rsidRPr="00B21FE7">
              <w:rPr>
                <w:sz w:val="20"/>
                <w:szCs w:val="20"/>
              </w:rPr>
              <w:t>инцизионная</w:t>
            </w:r>
            <w:proofErr w:type="spellEnd"/>
            <w:r w:rsidRPr="00B21FE7">
              <w:rPr>
                <w:sz w:val="20"/>
                <w:szCs w:val="20"/>
              </w:rPr>
              <w:t xml:space="preserve"> пленка размером 30х40 см в области оперативного вмешательства, мешок для сбора жидкости, 2 мешка для инструментов. Соответствие стандарту EN 13795  и ГОСТ </w:t>
            </w:r>
            <w:proofErr w:type="gramStart"/>
            <w:r w:rsidRPr="00B21FE7">
              <w:rPr>
                <w:sz w:val="20"/>
                <w:szCs w:val="20"/>
              </w:rPr>
              <w:t>Р</w:t>
            </w:r>
            <w:proofErr w:type="gramEnd"/>
            <w:r w:rsidRPr="00B21FE7">
              <w:rPr>
                <w:sz w:val="20"/>
                <w:szCs w:val="20"/>
              </w:rPr>
              <w:t xml:space="preserve"> ЕН 13795, подтвержденное в сертификационном документе. Сложение простыни  внутри упаковки позволяет осуществить стерильное накрытие усилиями одного человека. В индивидуальной стерильной упаковке из прочного пластика (прочность на разрыв не менее 300 мН). </w:t>
            </w:r>
            <w:proofErr w:type="spellStart"/>
            <w:r w:rsidRPr="00B21FE7">
              <w:rPr>
                <w:sz w:val="20"/>
                <w:szCs w:val="20"/>
              </w:rPr>
              <w:t>Термошов</w:t>
            </w:r>
            <w:proofErr w:type="spellEnd"/>
            <w:r w:rsidRPr="00B21FE7">
              <w:rPr>
                <w:sz w:val="20"/>
                <w:szCs w:val="20"/>
              </w:rPr>
              <w:t xml:space="preserve"> шириной 0,8 см по периметру упаковки. Сетчатая структура </w:t>
            </w:r>
            <w:proofErr w:type="spellStart"/>
            <w:r w:rsidRPr="00B21FE7">
              <w:rPr>
                <w:sz w:val="20"/>
                <w:szCs w:val="20"/>
              </w:rPr>
              <w:t>термошва</w:t>
            </w:r>
            <w:proofErr w:type="spellEnd"/>
            <w:r w:rsidRPr="00B21FE7">
              <w:rPr>
                <w:sz w:val="20"/>
                <w:szCs w:val="20"/>
              </w:rPr>
              <w:t xml:space="preserve"> для  визуального контроля целостности. Направление вскрытия  упаковки указано символами. Наличие 2 ме</w:t>
            </w:r>
            <w:proofErr w:type="gramStart"/>
            <w:r w:rsidRPr="00B21FE7">
              <w:rPr>
                <w:sz w:val="20"/>
                <w:szCs w:val="20"/>
              </w:rPr>
              <w:t>ст вскр</w:t>
            </w:r>
            <w:proofErr w:type="gramEnd"/>
            <w:r w:rsidRPr="00B21FE7">
              <w:rPr>
                <w:sz w:val="20"/>
                <w:szCs w:val="20"/>
              </w:rPr>
              <w:t xml:space="preserve">ытия упаковки. Клейкие </w:t>
            </w:r>
            <w:proofErr w:type="spellStart"/>
            <w:r w:rsidRPr="00B21FE7">
              <w:rPr>
                <w:sz w:val="20"/>
                <w:szCs w:val="20"/>
              </w:rPr>
              <w:t>стикерыс</w:t>
            </w:r>
            <w:proofErr w:type="spellEnd"/>
            <w:r w:rsidRPr="00B21FE7">
              <w:rPr>
                <w:sz w:val="20"/>
                <w:szCs w:val="20"/>
              </w:rPr>
              <w:t xml:space="preserve"> с </w:t>
            </w:r>
            <w:proofErr w:type="spellStart"/>
            <w:r w:rsidRPr="00B21FE7">
              <w:rPr>
                <w:sz w:val="20"/>
                <w:szCs w:val="20"/>
              </w:rPr>
              <w:t>артикулом</w:t>
            </w:r>
            <w:proofErr w:type="gramStart"/>
            <w:r w:rsidRPr="00B21FE7">
              <w:rPr>
                <w:sz w:val="20"/>
                <w:szCs w:val="20"/>
              </w:rPr>
              <w:t>,н</w:t>
            </w:r>
            <w:proofErr w:type="gramEnd"/>
            <w:r w:rsidRPr="00B21FE7">
              <w:rPr>
                <w:sz w:val="20"/>
                <w:szCs w:val="20"/>
              </w:rPr>
              <w:t>омером</w:t>
            </w:r>
            <w:proofErr w:type="spellEnd"/>
            <w:r w:rsidRPr="00B21FE7">
              <w:rPr>
                <w:sz w:val="20"/>
                <w:szCs w:val="20"/>
              </w:rPr>
              <w:t xml:space="preserve"> лота. Срок хранения 5лет. Стерилизаци</w:t>
            </w:r>
            <w:proofErr w:type="gramStart"/>
            <w:r w:rsidRPr="00B21FE7">
              <w:rPr>
                <w:sz w:val="20"/>
                <w:szCs w:val="20"/>
              </w:rPr>
              <w:t>я-</w:t>
            </w:r>
            <w:proofErr w:type="gramEnd"/>
            <w:r w:rsidRPr="00B21FE7">
              <w:rPr>
                <w:sz w:val="20"/>
                <w:szCs w:val="20"/>
              </w:rPr>
              <w:t xml:space="preserve"> гамма-излучение</w:t>
            </w:r>
          </w:p>
        </w:tc>
        <w:tc>
          <w:tcPr>
            <w:tcW w:w="1519" w:type="dxa"/>
          </w:tcPr>
          <w:p w:rsidR="00B21FE7" w:rsidRPr="00B21FE7" w:rsidRDefault="00B21FE7" w:rsidP="00BB5910">
            <w:pPr>
              <w:tabs>
                <w:tab w:val="left" w:pos="1825"/>
              </w:tabs>
              <w:spacing w:after="120"/>
              <w:jc w:val="center"/>
              <w:rPr>
                <w:sz w:val="20"/>
                <w:szCs w:val="20"/>
              </w:rPr>
            </w:pPr>
            <w:r w:rsidRPr="00B21FE7">
              <w:rPr>
                <w:sz w:val="20"/>
                <w:szCs w:val="20"/>
              </w:rPr>
              <w:t>шт.</w:t>
            </w:r>
          </w:p>
        </w:tc>
        <w:tc>
          <w:tcPr>
            <w:tcW w:w="1559" w:type="dxa"/>
          </w:tcPr>
          <w:p w:rsidR="00B21FE7" w:rsidRPr="00B21FE7" w:rsidRDefault="00B21FE7" w:rsidP="00BB5910">
            <w:pPr>
              <w:tabs>
                <w:tab w:val="left" w:pos="1825"/>
              </w:tabs>
              <w:spacing w:after="120"/>
              <w:jc w:val="center"/>
              <w:rPr>
                <w:sz w:val="20"/>
                <w:szCs w:val="20"/>
              </w:rPr>
            </w:pPr>
            <w:r>
              <w:rPr>
                <w:sz w:val="20"/>
                <w:szCs w:val="20"/>
              </w:rPr>
              <w:t>50</w:t>
            </w:r>
          </w:p>
        </w:tc>
      </w:tr>
      <w:tr w:rsidR="00B21FE7" w:rsidTr="00B21FE7">
        <w:tc>
          <w:tcPr>
            <w:tcW w:w="753" w:type="dxa"/>
          </w:tcPr>
          <w:p w:rsidR="00B21FE7" w:rsidRDefault="00B21FE7" w:rsidP="009D64BE">
            <w:pPr>
              <w:tabs>
                <w:tab w:val="left" w:pos="1825"/>
              </w:tabs>
              <w:spacing w:after="120"/>
              <w:jc w:val="center"/>
              <w:rPr>
                <w:b/>
              </w:rPr>
            </w:pPr>
            <w:r>
              <w:rPr>
                <w:b/>
              </w:rPr>
              <w:t>3</w:t>
            </w:r>
          </w:p>
        </w:tc>
        <w:tc>
          <w:tcPr>
            <w:tcW w:w="4357" w:type="dxa"/>
          </w:tcPr>
          <w:p w:rsidR="00B21FE7" w:rsidRPr="00B21FE7" w:rsidRDefault="00B21FE7" w:rsidP="00B21FE7">
            <w:pPr>
              <w:tabs>
                <w:tab w:val="left" w:pos="1825"/>
              </w:tabs>
              <w:spacing w:after="120"/>
              <w:rPr>
                <w:sz w:val="20"/>
                <w:szCs w:val="20"/>
              </w:rPr>
            </w:pPr>
            <w:r w:rsidRPr="00B21FE7">
              <w:rPr>
                <w:b/>
                <w:sz w:val="20"/>
                <w:szCs w:val="20"/>
              </w:rPr>
              <w:t>Электрод – петля</w:t>
            </w:r>
            <w:r w:rsidRPr="00B21FE7">
              <w:rPr>
                <w:sz w:val="20"/>
                <w:szCs w:val="20"/>
              </w:rPr>
              <w:t xml:space="preserve"> режущая, угловая с одним </w:t>
            </w:r>
            <w:proofErr w:type="spellStart"/>
            <w:r w:rsidRPr="00B21FE7">
              <w:rPr>
                <w:sz w:val="20"/>
                <w:szCs w:val="20"/>
              </w:rPr>
              <w:t>направляющм</w:t>
            </w:r>
            <w:proofErr w:type="spellEnd"/>
            <w:r w:rsidRPr="00B21FE7">
              <w:rPr>
                <w:sz w:val="20"/>
                <w:szCs w:val="20"/>
              </w:rPr>
              <w:t xml:space="preserve"> стержнем для рабочего элемента </w:t>
            </w:r>
            <w:proofErr w:type="spellStart"/>
            <w:r w:rsidRPr="00B21FE7">
              <w:rPr>
                <w:sz w:val="20"/>
                <w:szCs w:val="20"/>
              </w:rPr>
              <w:t>монополярного</w:t>
            </w:r>
            <w:proofErr w:type="spellEnd"/>
            <w:r w:rsidRPr="00B21FE7">
              <w:rPr>
                <w:sz w:val="20"/>
                <w:szCs w:val="20"/>
              </w:rPr>
              <w:t xml:space="preserve"> </w:t>
            </w:r>
            <w:proofErr w:type="spellStart"/>
            <w:r w:rsidRPr="00B21FE7">
              <w:rPr>
                <w:sz w:val="20"/>
                <w:szCs w:val="20"/>
              </w:rPr>
              <w:t>резектоскопа</w:t>
            </w:r>
            <w:proofErr w:type="spellEnd"/>
            <w:r w:rsidRPr="00B21FE7">
              <w:rPr>
                <w:sz w:val="20"/>
                <w:szCs w:val="20"/>
              </w:rPr>
              <w:t xml:space="preserve"> KARL STORZ  со стандартной проволокой 0,35 мм</w:t>
            </w:r>
            <w:proofErr w:type="gramStart"/>
            <w:r w:rsidRPr="00B21FE7">
              <w:rPr>
                <w:sz w:val="20"/>
                <w:szCs w:val="20"/>
              </w:rPr>
              <w:t xml:space="preserve">.,  </w:t>
            </w:r>
            <w:proofErr w:type="gramEnd"/>
            <w:r w:rsidRPr="00B21FE7">
              <w:rPr>
                <w:sz w:val="20"/>
                <w:szCs w:val="20"/>
              </w:rPr>
              <w:t xml:space="preserve">Шр24 ., цветовой код: желтый (в </w:t>
            </w:r>
            <w:proofErr w:type="spellStart"/>
            <w:r w:rsidRPr="00B21FE7">
              <w:rPr>
                <w:sz w:val="20"/>
                <w:szCs w:val="20"/>
              </w:rPr>
              <w:t>уп</w:t>
            </w:r>
            <w:proofErr w:type="spellEnd"/>
            <w:r w:rsidRPr="00B21FE7">
              <w:rPr>
                <w:sz w:val="20"/>
                <w:szCs w:val="20"/>
              </w:rPr>
              <w:t>. 6 штук)</w:t>
            </w:r>
          </w:p>
        </w:tc>
        <w:tc>
          <w:tcPr>
            <w:tcW w:w="1519" w:type="dxa"/>
          </w:tcPr>
          <w:p w:rsidR="00B21FE7" w:rsidRPr="00B21FE7" w:rsidRDefault="00B21FE7" w:rsidP="00BB5910">
            <w:pPr>
              <w:tabs>
                <w:tab w:val="left" w:pos="1825"/>
              </w:tabs>
              <w:spacing w:after="120"/>
              <w:jc w:val="center"/>
              <w:rPr>
                <w:sz w:val="20"/>
                <w:szCs w:val="20"/>
              </w:rPr>
            </w:pPr>
            <w:r w:rsidRPr="00B21FE7">
              <w:rPr>
                <w:sz w:val="20"/>
                <w:szCs w:val="20"/>
              </w:rPr>
              <w:t>шт.</w:t>
            </w:r>
          </w:p>
        </w:tc>
        <w:tc>
          <w:tcPr>
            <w:tcW w:w="1559" w:type="dxa"/>
          </w:tcPr>
          <w:p w:rsidR="00B21FE7" w:rsidRPr="00B21FE7" w:rsidRDefault="00B21FE7" w:rsidP="00BB5910">
            <w:pPr>
              <w:tabs>
                <w:tab w:val="left" w:pos="1825"/>
              </w:tabs>
              <w:spacing w:after="120"/>
              <w:jc w:val="center"/>
              <w:rPr>
                <w:sz w:val="20"/>
                <w:szCs w:val="20"/>
              </w:rPr>
            </w:pPr>
            <w:r>
              <w:rPr>
                <w:sz w:val="20"/>
                <w:szCs w:val="20"/>
              </w:rPr>
              <w:t>12</w:t>
            </w:r>
          </w:p>
        </w:tc>
      </w:tr>
      <w:tr w:rsidR="00B21FE7" w:rsidTr="00B21FE7">
        <w:tc>
          <w:tcPr>
            <w:tcW w:w="753" w:type="dxa"/>
          </w:tcPr>
          <w:p w:rsidR="00B21FE7" w:rsidRDefault="00B21FE7" w:rsidP="009D64BE">
            <w:pPr>
              <w:tabs>
                <w:tab w:val="left" w:pos="1825"/>
              </w:tabs>
              <w:spacing w:after="120"/>
              <w:jc w:val="center"/>
              <w:rPr>
                <w:b/>
              </w:rPr>
            </w:pPr>
            <w:r>
              <w:rPr>
                <w:b/>
              </w:rPr>
              <w:t>4</w:t>
            </w:r>
          </w:p>
        </w:tc>
        <w:tc>
          <w:tcPr>
            <w:tcW w:w="4357" w:type="dxa"/>
          </w:tcPr>
          <w:p w:rsidR="00B21FE7" w:rsidRPr="00B21FE7" w:rsidRDefault="00B21FE7" w:rsidP="00B21FE7">
            <w:pPr>
              <w:tabs>
                <w:tab w:val="left" w:pos="1825"/>
              </w:tabs>
              <w:spacing w:after="120"/>
              <w:rPr>
                <w:sz w:val="20"/>
                <w:szCs w:val="20"/>
              </w:rPr>
            </w:pPr>
            <w:r w:rsidRPr="00B21FE7">
              <w:rPr>
                <w:b/>
                <w:sz w:val="20"/>
                <w:szCs w:val="20"/>
              </w:rPr>
              <w:t>Электрод – петля</w:t>
            </w:r>
            <w:r w:rsidRPr="00B21FE7">
              <w:rPr>
                <w:sz w:val="20"/>
                <w:szCs w:val="20"/>
              </w:rPr>
              <w:t xml:space="preserve"> режущая, угловая с одним </w:t>
            </w:r>
            <w:proofErr w:type="spellStart"/>
            <w:r w:rsidRPr="00B21FE7">
              <w:rPr>
                <w:sz w:val="20"/>
                <w:szCs w:val="20"/>
              </w:rPr>
              <w:t>направляющм</w:t>
            </w:r>
            <w:proofErr w:type="spellEnd"/>
            <w:r w:rsidRPr="00B21FE7">
              <w:rPr>
                <w:sz w:val="20"/>
                <w:szCs w:val="20"/>
              </w:rPr>
              <w:t xml:space="preserve"> стержнем для рабочего элемента </w:t>
            </w:r>
            <w:proofErr w:type="spellStart"/>
            <w:r w:rsidRPr="00B21FE7">
              <w:rPr>
                <w:sz w:val="20"/>
                <w:szCs w:val="20"/>
              </w:rPr>
              <w:t>монополярного</w:t>
            </w:r>
            <w:proofErr w:type="spellEnd"/>
            <w:r w:rsidRPr="00B21FE7">
              <w:rPr>
                <w:sz w:val="20"/>
                <w:szCs w:val="20"/>
              </w:rPr>
              <w:t xml:space="preserve"> </w:t>
            </w:r>
            <w:proofErr w:type="spellStart"/>
            <w:r w:rsidRPr="00B21FE7">
              <w:rPr>
                <w:sz w:val="20"/>
                <w:szCs w:val="20"/>
              </w:rPr>
              <w:t>резектоскопа</w:t>
            </w:r>
            <w:proofErr w:type="spellEnd"/>
            <w:r w:rsidRPr="00B21FE7">
              <w:rPr>
                <w:sz w:val="20"/>
                <w:szCs w:val="20"/>
              </w:rPr>
              <w:t xml:space="preserve"> KARL STORZ  со стандартной проволокой 0,35 мм</w:t>
            </w:r>
            <w:proofErr w:type="gramStart"/>
            <w:r w:rsidRPr="00B21FE7">
              <w:rPr>
                <w:sz w:val="20"/>
                <w:szCs w:val="20"/>
              </w:rPr>
              <w:t xml:space="preserve">.,  </w:t>
            </w:r>
            <w:proofErr w:type="gramEnd"/>
            <w:r w:rsidRPr="00B21FE7">
              <w:rPr>
                <w:sz w:val="20"/>
                <w:szCs w:val="20"/>
              </w:rPr>
              <w:t xml:space="preserve">Шр27 ., цветовой код: желтый (в </w:t>
            </w:r>
            <w:proofErr w:type="spellStart"/>
            <w:r w:rsidRPr="00B21FE7">
              <w:rPr>
                <w:sz w:val="20"/>
                <w:szCs w:val="20"/>
              </w:rPr>
              <w:t>уп</w:t>
            </w:r>
            <w:proofErr w:type="spellEnd"/>
            <w:r w:rsidRPr="00B21FE7">
              <w:rPr>
                <w:sz w:val="20"/>
                <w:szCs w:val="20"/>
              </w:rPr>
              <w:t>. 6 штук)</w:t>
            </w:r>
          </w:p>
        </w:tc>
        <w:tc>
          <w:tcPr>
            <w:tcW w:w="1519" w:type="dxa"/>
          </w:tcPr>
          <w:p w:rsidR="00B21FE7" w:rsidRPr="00B21FE7" w:rsidRDefault="00B21FE7" w:rsidP="00BB5910">
            <w:pPr>
              <w:tabs>
                <w:tab w:val="left" w:pos="1825"/>
              </w:tabs>
              <w:spacing w:after="120"/>
              <w:jc w:val="center"/>
              <w:rPr>
                <w:sz w:val="20"/>
                <w:szCs w:val="20"/>
              </w:rPr>
            </w:pPr>
            <w:r w:rsidRPr="00B21FE7">
              <w:rPr>
                <w:sz w:val="20"/>
                <w:szCs w:val="20"/>
              </w:rPr>
              <w:t>шт.</w:t>
            </w:r>
          </w:p>
        </w:tc>
        <w:tc>
          <w:tcPr>
            <w:tcW w:w="1559" w:type="dxa"/>
          </w:tcPr>
          <w:p w:rsidR="00B21FE7" w:rsidRPr="00B21FE7" w:rsidRDefault="00B21FE7" w:rsidP="00BB5910">
            <w:pPr>
              <w:tabs>
                <w:tab w:val="left" w:pos="1825"/>
              </w:tabs>
              <w:spacing w:after="120"/>
              <w:jc w:val="center"/>
              <w:rPr>
                <w:sz w:val="20"/>
                <w:szCs w:val="20"/>
              </w:rPr>
            </w:pPr>
            <w:r>
              <w:rPr>
                <w:sz w:val="20"/>
                <w:szCs w:val="20"/>
              </w:rPr>
              <w:t>18</w:t>
            </w:r>
          </w:p>
        </w:tc>
      </w:tr>
    </w:tbl>
    <w:p w:rsidR="009D64BE" w:rsidRDefault="009D64BE" w:rsidP="009D64BE">
      <w:pPr>
        <w:tabs>
          <w:tab w:val="left" w:pos="1825"/>
        </w:tabs>
        <w:spacing w:after="120"/>
        <w:jc w:val="center"/>
        <w:rPr>
          <w:b/>
          <w:sz w:val="22"/>
          <w:szCs w:val="22"/>
        </w:rPr>
      </w:pPr>
    </w:p>
    <w:p w:rsidR="009D64BE" w:rsidRDefault="009D64BE" w:rsidP="009D64BE">
      <w:pPr>
        <w:tabs>
          <w:tab w:val="left" w:pos="754"/>
        </w:tabs>
        <w:jc w:val="both"/>
        <w:rPr>
          <w:sz w:val="22"/>
          <w:szCs w:val="22"/>
          <w:lang w:eastAsia="ar-SA"/>
        </w:rPr>
      </w:pPr>
    </w:p>
    <w:p w:rsidR="009D64BE" w:rsidRDefault="009D64BE" w:rsidP="009D64BE">
      <w:pPr>
        <w:tabs>
          <w:tab w:val="left" w:pos="754"/>
        </w:tabs>
        <w:jc w:val="both"/>
        <w:rPr>
          <w:sz w:val="22"/>
          <w:szCs w:val="22"/>
        </w:rPr>
      </w:pPr>
    </w:p>
    <w:p w:rsidR="009D64BE" w:rsidRDefault="009D64BE" w:rsidP="009D64BE">
      <w:pPr>
        <w:tabs>
          <w:tab w:val="left" w:pos="754"/>
        </w:tabs>
        <w:jc w:val="both"/>
        <w:rPr>
          <w:spacing w:val="-6"/>
          <w:sz w:val="22"/>
          <w:szCs w:val="22"/>
        </w:rPr>
      </w:pPr>
    </w:p>
    <w:p w:rsidR="009D64BE" w:rsidRDefault="009D64BE" w:rsidP="009D64BE">
      <w:pPr>
        <w:tabs>
          <w:tab w:val="left" w:pos="754"/>
        </w:tabs>
        <w:jc w:val="both"/>
        <w:rPr>
          <w:sz w:val="22"/>
          <w:szCs w:val="22"/>
        </w:rPr>
      </w:pPr>
    </w:p>
    <w:p w:rsidR="009D64BE" w:rsidRDefault="009D64BE" w:rsidP="009D64BE">
      <w:pPr>
        <w:spacing w:after="200" w:line="276" w:lineRule="auto"/>
        <w:rPr>
          <w:sz w:val="20"/>
          <w:szCs w:val="20"/>
        </w:rPr>
      </w:pPr>
      <w:r>
        <w:br w:type="page"/>
      </w:r>
    </w:p>
    <w:p w:rsidR="00E5600F" w:rsidRDefault="009D64BE" w:rsidP="00E5600F">
      <w:pPr>
        <w:pStyle w:val="ConsPlusNormal0"/>
        <w:ind w:firstLine="709"/>
        <w:jc w:val="right"/>
        <w:rPr>
          <w:rFonts w:ascii="Times New Roman" w:hAnsi="Times New Roman"/>
          <w:sz w:val="24"/>
          <w:szCs w:val="24"/>
        </w:rPr>
      </w:pPr>
      <w:r>
        <w:rPr>
          <w:rFonts w:ascii="Times New Roman" w:hAnsi="Times New Roman"/>
          <w:sz w:val="24"/>
          <w:szCs w:val="24"/>
        </w:rPr>
        <w:lastRenderedPageBreak/>
        <w:t xml:space="preserve">Приложение № 2 к </w:t>
      </w:r>
      <w:r w:rsidR="00E5600F">
        <w:rPr>
          <w:rFonts w:ascii="Times New Roman" w:hAnsi="Times New Roman"/>
          <w:sz w:val="24"/>
          <w:szCs w:val="24"/>
        </w:rPr>
        <w:t xml:space="preserve">извещению </w:t>
      </w:r>
    </w:p>
    <w:p w:rsidR="009D64BE" w:rsidRDefault="00E5600F" w:rsidP="00E5600F">
      <w:pPr>
        <w:pStyle w:val="ConsPlusNormal0"/>
        <w:ind w:firstLine="709"/>
        <w:jc w:val="right"/>
        <w:rPr>
          <w:rFonts w:ascii="Times New Roman" w:hAnsi="Times New Roman"/>
          <w:sz w:val="24"/>
          <w:szCs w:val="24"/>
        </w:rPr>
      </w:pPr>
      <w:r>
        <w:rPr>
          <w:rFonts w:ascii="Times New Roman" w:hAnsi="Times New Roman"/>
          <w:sz w:val="24"/>
          <w:szCs w:val="24"/>
        </w:rPr>
        <w:t>о проведении котировок цен</w:t>
      </w:r>
    </w:p>
    <w:p w:rsidR="009D64BE" w:rsidRDefault="009D64BE" w:rsidP="009D64BE">
      <w:pPr>
        <w:pStyle w:val="ConsPlusNormal0"/>
        <w:ind w:firstLine="709"/>
        <w:jc w:val="both"/>
        <w:rPr>
          <w:rFonts w:ascii="Times New Roman" w:hAnsi="Times New Roman"/>
          <w:sz w:val="24"/>
          <w:szCs w:val="24"/>
        </w:rPr>
      </w:pPr>
    </w:p>
    <w:p w:rsidR="009D64BE" w:rsidRDefault="009D64BE" w:rsidP="009D64BE">
      <w:pPr>
        <w:pStyle w:val="ConsPlusNormal0"/>
        <w:ind w:firstLine="709"/>
        <w:jc w:val="both"/>
        <w:rPr>
          <w:rFonts w:ascii="Times New Roman" w:hAnsi="Times New Roman"/>
          <w:sz w:val="24"/>
          <w:szCs w:val="24"/>
        </w:rPr>
      </w:pPr>
      <w:r>
        <w:rPr>
          <w:rFonts w:ascii="Times New Roman" w:hAnsi="Times New Roman"/>
          <w:sz w:val="24"/>
          <w:szCs w:val="24"/>
        </w:rPr>
        <w:t xml:space="preserve">Источниками информации для определения начальной (максимальной) цены гражданско-правового договора на поставку </w:t>
      </w:r>
      <w:r w:rsidR="00B21FE7">
        <w:rPr>
          <w:rFonts w:ascii="Times New Roman" w:hAnsi="Times New Roman"/>
          <w:bCs/>
          <w:sz w:val="24"/>
          <w:szCs w:val="24"/>
        </w:rPr>
        <w:t>расходного материала</w:t>
      </w:r>
      <w:r>
        <w:rPr>
          <w:rFonts w:ascii="Times New Roman" w:hAnsi="Times New Roman"/>
          <w:bCs/>
          <w:sz w:val="24"/>
          <w:szCs w:val="24"/>
        </w:rPr>
        <w:t xml:space="preserve"> </w:t>
      </w:r>
      <w:r>
        <w:rPr>
          <w:rFonts w:ascii="Times New Roman" w:hAnsi="Times New Roman"/>
          <w:sz w:val="24"/>
          <w:szCs w:val="24"/>
        </w:rPr>
        <w:t xml:space="preserve"> послужили сведения, полученные в результате анализа коммерческих предложений фирм – поставщиков данного вида товара.</w:t>
      </w:r>
    </w:p>
    <w:p w:rsidR="00E81963" w:rsidRDefault="00E81963" w:rsidP="009D64BE">
      <w:pPr>
        <w:pStyle w:val="ConsPlusNormal0"/>
        <w:ind w:firstLine="709"/>
        <w:jc w:val="both"/>
        <w:rPr>
          <w:rFonts w:ascii="Times New Roman" w:hAnsi="Times New Roman"/>
          <w:sz w:val="24"/>
          <w:szCs w:val="24"/>
        </w:rPr>
      </w:pPr>
    </w:p>
    <w:tbl>
      <w:tblPr>
        <w:tblStyle w:val="aa"/>
        <w:tblW w:w="0" w:type="auto"/>
        <w:tblLook w:val="04A0" w:firstRow="1" w:lastRow="0" w:firstColumn="1" w:lastColumn="0" w:noHBand="0" w:noVBand="1"/>
      </w:tblPr>
      <w:tblGrid>
        <w:gridCol w:w="626"/>
        <w:gridCol w:w="1695"/>
        <w:gridCol w:w="1371"/>
        <w:gridCol w:w="1371"/>
        <w:gridCol w:w="1371"/>
        <w:gridCol w:w="1106"/>
        <w:gridCol w:w="974"/>
        <w:gridCol w:w="1206"/>
      </w:tblGrid>
      <w:tr w:rsidR="00E81963" w:rsidTr="00E81963">
        <w:tc>
          <w:tcPr>
            <w:tcW w:w="626" w:type="dxa"/>
          </w:tcPr>
          <w:p w:rsidR="00E81963" w:rsidRDefault="00E81963" w:rsidP="00BB5910">
            <w:pPr>
              <w:tabs>
                <w:tab w:val="left" w:pos="1825"/>
              </w:tabs>
              <w:spacing w:after="120"/>
              <w:jc w:val="center"/>
              <w:rPr>
                <w:b/>
              </w:rPr>
            </w:pPr>
            <w:r>
              <w:rPr>
                <w:b/>
              </w:rPr>
              <w:t xml:space="preserve">№ </w:t>
            </w:r>
            <w:proofErr w:type="gramStart"/>
            <w:r>
              <w:rPr>
                <w:b/>
              </w:rPr>
              <w:t>п</w:t>
            </w:r>
            <w:proofErr w:type="gramEnd"/>
            <w:r>
              <w:rPr>
                <w:b/>
              </w:rPr>
              <w:t>/п</w:t>
            </w:r>
          </w:p>
        </w:tc>
        <w:tc>
          <w:tcPr>
            <w:tcW w:w="1695" w:type="dxa"/>
          </w:tcPr>
          <w:p w:rsidR="00E81963" w:rsidRDefault="00E81963" w:rsidP="00BB5910">
            <w:pPr>
              <w:tabs>
                <w:tab w:val="left" w:pos="1825"/>
              </w:tabs>
              <w:spacing w:after="120"/>
              <w:jc w:val="center"/>
              <w:rPr>
                <w:b/>
              </w:rPr>
            </w:pPr>
            <w:r>
              <w:rPr>
                <w:b/>
              </w:rPr>
              <w:t>Наименование</w:t>
            </w:r>
          </w:p>
        </w:tc>
        <w:tc>
          <w:tcPr>
            <w:tcW w:w="1371" w:type="dxa"/>
          </w:tcPr>
          <w:p w:rsidR="00E81963" w:rsidRDefault="00E81963" w:rsidP="00BB5910">
            <w:pPr>
              <w:tabs>
                <w:tab w:val="left" w:pos="1825"/>
              </w:tabs>
              <w:spacing w:after="120"/>
              <w:jc w:val="center"/>
              <w:rPr>
                <w:b/>
              </w:rPr>
            </w:pPr>
            <w:r>
              <w:rPr>
                <w:b/>
              </w:rPr>
              <w:t>Поставщик №1</w:t>
            </w:r>
          </w:p>
        </w:tc>
        <w:tc>
          <w:tcPr>
            <w:tcW w:w="1371" w:type="dxa"/>
          </w:tcPr>
          <w:p w:rsidR="00E81963" w:rsidRDefault="00E81963" w:rsidP="00BB5910">
            <w:pPr>
              <w:tabs>
                <w:tab w:val="left" w:pos="1825"/>
              </w:tabs>
              <w:spacing w:after="120"/>
              <w:jc w:val="center"/>
              <w:rPr>
                <w:b/>
              </w:rPr>
            </w:pPr>
            <w:r>
              <w:rPr>
                <w:b/>
              </w:rPr>
              <w:t>Поставщик №2</w:t>
            </w:r>
          </w:p>
        </w:tc>
        <w:tc>
          <w:tcPr>
            <w:tcW w:w="1371" w:type="dxa"/>
          </w:tcPr>
          <w:p w:rsidR="00E81963" w:rsidRDefault="00E81963" w:rsidP="00BB5910">
            <w:pPr>
              <w:tabs>
                <w:tab w:val="left" w:pos="1825"/>
              </w:tabs>
              <w:spacing w:after="120"/>
              <w:jc w:val="center"/>
              <w:rPr>
                <w:b/>
              </w:rPr>
            </w:pPr>
            <w:r>
              <w:rPr>
                <w:b/>
              </w:rPr>
              <w:t>Поставщик №3</w:t>
            </w:r>
          </w:p>
        </w:tc>
        <w:tc>
          <w:tcPr>
            <w:tcW w:w="1106" w:type="dxa"/>
          </w:tcPr>
          <w:p w:rsidR="00E81963" w:rsidRDefault="00E81963" w:rsidP="00BB5910">
            <w:pPr>
              <w:tabs>
                <w:tab w:val="left" w:pos="1825"/>
              </w:tabs>
              <w:spacing w:after="120"/>
              <w:jc w:val="center"/>
              <w:rPr>
                <w:b/>
              </w:rPr>
            </w:pPr>
            <w:r>
              <w:rPr>
                <w:b/>
              </w:rPr>
              <w:t>Цена средняя, руб.</w:t>
            </w:r>
          </w:p>
        </w:tc>
        <w:tc>
          <w:tcPr>
            <w:tcW w:w="974" w:type="dxa"/>
          </w:tcPr>
          <w:p w:rsidR="00E81963" w:rsidRDefault="00E81963" w:rsidP="00BB5910">
            <w:pPr>
              <w:tabs>
                <w:tab w:val="left" w:pos="1825"/>
              </w:tabs>
              <w:spacing w:after="120"/>
              <w:jc w:val="center"/>
              <w:rPr>
                <w:b/>
              </w:rPr>
            </w:pPr>
            <w:r>
              <w:rPr>
                <w:b/>
              </w:rPr>
              <w:t>Кол-во</w:t>
            </w:r>
          </w:p>
        </w:tc>
        <w:tc>
          <w:tcPr>
            <w:tcW w:w="1041" w:type="dxa"/>
          </w:tcPr>
          <w:p w:rsidR="00E81963" w:rsidRDefault="00E81963" w:rsidP="00BB5910">
            <w:pPr>
              <w:tabs>
                <w:tab w:val="left" w:pos="1825"/>
              </w:tabs>
              <w:spacing w:after="120"/>
              <w:jc w:val="center"/>
              <w:rPr>
                <w:b/>
              </w:rPr>
            </w:pPr>
            <w:r>
              <w:rPr>
                <w:b/>
              </w:rPr>
              <w:t>Сумма, руб.</w:t>
            </w:r>
          </w:p>
        </w:tc>
      </w:tr>
      <w:tr w:rsidR="00E81963" w:rsidTr="00E81963">
        <w:tc>
          <w:tcPr>
            <w:tcW w:w="626" w:type="dxa"/>
          </w:tcPr>
          <w:p w:rsidR="00E81963" w:rsidRPr="00B21FE7" w:rsidRDefault="00E81963" w:rsidP="00BB5910">
            <w:pPr>
              <w:tabs>
                <w:tab w:val="left" w:pos="1825"/>
              </w:tabs>
              <w:spacing w:after="120"/>
              <w:jc w:val="center"/>
            </w:pPr>
            <w:r w:rsidRPr="00B21FE7">
              <w:t>1</w:t>
            </w:r>
          </w:p>
        </w:tc>
        <w:tc>
          <w:tcPr>
            <w:tcW w:w="1695" w:type="dxa"/>
          </w:tcPr>
          <w:p w:rsidR="00E81963" w:rsidRPr="00B21FE7" w:rsidRDefault="00E81963" w:rsidP="00BB5910">
            <w:pPr>
              <w:tabs>
                <w:tab w:val="left" w:pos="1825"/>
              </w:tabs>
              <w:spacing w:after="120"/>
              <w:jc w:val="center"/>
            </w:pPr>
            <w:r w:rsidRPr="00B21FE7">
              <w:t xml:space="preserve">Проводник </w:t>
            </w:r>
            <w:proofErr w:type="spellStart"/>
            <w:r w:rsidRPr="00B21FE7">
              <w:t>Люндерквиста</w:t>
            </w:r>
            <w:proofErr w:type="spellEnd"/>
          </w:p>
        </w:tc>
        <w:tc>
          <w:tcPr>
            <w:tcW w:w="1371" w:type="dxa"/>
          </w:tcPr>
          <w:p w:rsidR="00E81963" w:rsidRPr="00B21FE7" w:rsidRDefault="00E81963" w:rsidP="00BB5910">
            <w:pPr>
              <w:tabs>
                <w:tab w:val="left" w:pos="1825"/>
              </w:tabs>
              <w:spacing w:after="120"/>
              <w:jc w:val="center"/>
            </w:pPr>
            <w:r w:rsidRPr="00B21FE7">
              <w:t>2231,00</w:t>
            </w:r>
          </w:p>
        </w:tc>
        <w:tc>
          <w:tcPr>
            <w:tcW w:w="1371" w:type="dxa"/>
          </w:tcPr>
          <w:p w:rsidR="00E81963" w:rsidRPr="00B21FE7" w:rsidRDefault="00E81963" w:rsidP="00BB5910">
            <w:pPr>
              <w:tabs>
                <w:tab w:val="left" w:pos="1825"/>
              </w:tabs>
              <w:spacing w:after="120"/>
              <w:jc w:val="center"/>
            </w:pPr>
            <w:r w:rsidRPr="00B21FE7">
              <w:t>2293,00</w:t>
            </w:r>
          </w:p>
        </w:tc>
        <w:tc>
          <w:tcPr>
            <w:tcW w:w="1371" w:type="dxa"/>
          </w:tcPr>
          <w:p w:rsidR="00E81963" w:rsidRPr="00B21FE7" w:rsidRDefault="00E81963" w:rsidP="00BB5910">
            <w:pPr>
              <w:tabs>
                <w:tab w:val="left" w:pos="1825"/>
              </w:tabs>
              <w:spacing w:after="120"/>
              <w:jc w:val="center"/>
            </w:pPr>
            <w:r w:rsidRPr="00B21FE7">
              <w:t>2184,00</w:t>
            </w:r>
          </w:p>
        </w:tc>
        <w:tc>
          <w:tcPr>
            <w:tcW w:w="1106" w:type="dxa"/>
          </w:tcPr>
          <w:p w:rsidR="00E81963" w:rsidRPr="00B21FE7" w:rsidRDefault="00E81963" w:rsidP="00BB5910">
            <w:pPr>
              <w:tabs>
                <w:tab w:val="left" w:pos="1825"/>
              </w:tabs>
              <w:spacing w:after="120"/>
              <w:jc w:val="center"/>
            </w:pPr>
            <w:r w:rsidRPr="00B21FE7">
              <w:t>2236,00</w:t>
            </w:r>
          </w:p>
        </w:tc>
        <w:tc>
          <w:tcPr>
            <w:tcW w:w="974" w:type="dxa"/>
          </w:tcPr>
          <w:p w:rsidR="00E81963" w:rsidRPr="00B21FE7" w:rsidRDefault="00E81963" w:rsidP="00BB5910">
            <w:pPr>
              <w:tabs>
                <w:tab w:val="left" w:pos="1825"/>
              </w:tabs>
              <w:spacing w:after="120"/>
              <w:jc w:val="center"/>
            </w:pPr>
            <w:r w:rsidRPr="00B21FE7">
              <w:t>25 шт.</w:t>
            </w:r>
          </w:p>
        </w:tc>
        <w:tc>
          <w:tcPr>
            <w:tcW w:w="1041" w:type="dxa"/>
          </w:tcPr>
          <w:p w:rsidR="00E81963" w:rsidRPr="00B21FE7" w:rsidRDefault="00E81963" w:rsidP="00BB5910">
            <w:pPr>
              <w:tabs>
                <w:tab w:val="left" w:pos="1825"/>
              </w:tabs>
              <w:spacing w:after="120"/>
              <w:jc w:val="center"/>
            </w:pPr>
            <w:r w:rsidRPr="00B21FE7">
              <w:t>55900,00</w:t>
            </w:r>
          </w:p>
        </w:tc>
      </w:tr>
      <w:tr w:rsidR="00E81963" w:rsidTr="00E81963">
        <w:tc>
          <w:tcPr>
            <w:tcW w:w="626" w:type="dxa"/>
          </w:tcPr>
          <w:p w:rsidR="00E81963" w:rsidRPr="00B21FE7" w:rsidRDefault="00E81963" w:rsidP="00BB5910">
            <w:pPr>
              <w:tabs>
                <w:tab w:val="left" w:pos="1825"/>
              </w:tabs>
              <w:spacing w:after="120"/>
              <w:jc w:val="center"/>
            </w:pPr>
            <w:r w:rsidRPr="00B21FE7">
              <w:t>2</w:t>
            </w:r>
          </w:p>
        </w:tc>
        <w:tc>
          <w:tcPr>
            <w:tcW w:w="1695" w:type="dxa"/>
          </w:tcPr>
          <w:p w:rsidR="00E81963" w:rsidRPr="00B21FE7" w:rsidRDefault="00E81963" w:rsidP="00BB5910">
            <w:pPr>
              <w:tabs>
                <w:tab w:val="left" w:pos="1825"/>
              </w:tabs>
              <w:spacing w:after="120"/>
              <w:jc w:val="center"/>
            </w:pPr>
            <w:r w:rsidRPr="00B21FE7">
              <w:t>Простыня для вертикальной изоляции</w:t>
            </w:r>
          </w:p>
        </w:tc>
        <w:tc>
          <w:tcPr>
            <w:tcW w:w="1371" w:type="dxa"/>
          </w:tcPr>
          <w:p w:rsidR="00E81963" w:rsidRPr="00B21FE7" w:rsidRDefault="00E81963" w:rsidP="00BB5910">
            <w:pPr>
              <w:tabs>
                <w:tab w:val="left" w:pos="1825"/>
              </w:tabs>
              <w:spacing w:after="120"/>
              <w:jc w:val="center"/>
            </w:pPr>
            <w:r w:rsidRPr="00B21FE7">
              <w:t>1683,00</w:t>
            </w:r>
          </w:p>
        </w:tc>
        <w:tc>
          <w:tcPr>
            <w:tcW w:w="1371" w:type="dxa"/>
          </w:tcPr>
          <w:p w:rsidR="00E81963" w:rsidRPr="00B21FE7" w:rsidRDefault="00E81963" w:rsidP="00BB5910">
            <w:pPr>
              <w:tabs>
                <w:tab w:val="left" w:pos="1825"/>
              </w:tabs>
              <w:spacing w:after="120"/>
              <w:jc w:val="center"/>
            </w:pPr>
            <w:r w:rsidRPr="00B21FE7">
              <w:t>1730,00</w:t>
            </w:r>
          </w:p>
        </w:tc>
        <w:tc>
          <w:tcPr>
            <w:tcW w:w="1371" w:type="dxa"/>
          </w:tcPr>
          <w:p w:rsidR="00E81963" w:rsidRPr="00B21FE7" w:rsidRDefault="00E81963" w:rsidP="00BB5910">
            <w:pPr>
              <w:tabs>
                <w:tab w:val="left" w:pos="1825"/>
              </w:tabs>
              <w:spacing w:after="120"/>
              <w:jc w:val="center"/>
            </w:pPr>
            <w:r w:rsidRPr="00B21FE7">
              <w:t>1649,00</w:t>
            </w:r>
          </w:p>
        </w:tc>
        <w:tc>
          <w:tcPr>
            <w:tcW w:w="1106" w:type="dxa"/>
          </w:tcPr>
          <w:p w:rsidR="00E81963" w:rsidRPr="00B21FE7" w:rsidRDefault="00E81963" w:rsidP="00BB5910">
            <w:pPr>
              <w:tabs>
                <w:tab w:val="left" w:pos="1825"/>
              </w:tabs>
              <w:spacing w:after="120"/>
              <w:jc w:val="center"/>
            </w:pPr>
            <w:r w:rsidRPr="00B21FE7">
              <w:t>1687,33</w:t>
            </w:r>
          </w:p>
        </w:tc>
        <w:tc>
          <w:tcPr>
            <w:tcW w:w="974" w:type="dxa"/>
          </w:tcPr>
          <w:p w:rsidR="00E81963" w:rsidRPr="00B21FE7" w:rsidRDefault="00E81963" w:rsidP="00BB5910">
            <w:pPr>
              <w:tabs>
                <w:tab w:val="left" w:pos="1825"/>
              </w:tabs>
              <w:spacing w:after="120"/>
              <w:jc w:val="center"/>
            </w:pPr>
            <w:r w:rsidRPr="00B21FE7">
              <w:t>50 шт.</w:t>
            </w:r>
          </w:p>
        </w:tc>
        <w:tc>
          <w:tcPr>
            <w:tcW w:w="1041" w:type="dxa"/>
          </w:tcPr>
          <w:p w:rsidR="00E81963" w:rsidRPr="00B21FE7" w:rsidRDefault="00E81963" w:rsidP="00BB5910">
            <w:pPr>
              <w:tabs>
                <w:tab w:val="left" w:pos="1825"/>
              </w:tabs>
              <w:spacing w:after="120"/>
              <w:jc w:val="center"/>
            </w:pPr>
            <w:r w:rsidRPr="00B21FE7">
              <w:t>84366,67</w:t>
            </w:r>
          </w:p>
        </w:tc>
      </w:tr>
      <w:tr w:rsidR="00E81963" w:rsidTr="00E81963">
        <w:tc>
          <w:tcPr>
            <w:tcW w:w="626" w:type="dxa"/>
          </w:tcPr>
          <w:p w:rsidR="00E81963" w:rsidRPr="00B21FE7" w:rsidRDefault="00E81963" w:rsidP="00BB5910">
            <w:pPr>
              <w:tabs>
                <w:tab w:val="left" w:pos="1825"/>
              </w:tabs>
              <w:spacing w:after="120"/>
              <w:jc w:val="center"/>
            </w:pPr>
            <w:r w:rsidRPr="00B21FE7">
              <w:t>3</w:t>
            </w:r>
          </w:p>
        </w:tc>
        <w:tc>
          <w:tcPr>
            <w:tcW w:w="1695" w:type="dxa"/>
          </w:tcPr>
          <w:p w:rsidR="00E81963" w:rsidRPr="00B21FE7" w:rsidRDefault="00E81963" w:rsidP="00BB5910">
            <w:pPr>
              <w:tabs>
                <w:tab w:val="left" w:pos="1825"/>
              </w:tabs>
              <w:spacing w:after="120"/>
              <w:jc w:val="center"/>
            </w:pPr>
            <w:r w:rsidRPr="00B21FE7">
              <w:t xml:space="preserve">Электрод-петля, </w:t>
            </w:r>
            <w:proofErr w:type="spellStart"/>
            <w:r w:rsidRPr="00B21FE7">
              <w:t>шр</w:t>
            </w:r>
            <w:proofErr w:type="spellEnd"/>
            <w:r w:rsidRPr="00B21FE7">
              <w:t>. 24</w:t>
            </w:r>
          </w:p>
        </w:tc>
        <w:tc>
          <w:tcPr>
            <w:tcW w:w="1371" w:type="dxa"/>
          </w:tcPr>
          <w:p w:rsidR="00E81963" w:rsidRPr="00B21FE7" w:rsidRDefault="00E81963" w:rsidP="00BB5910">
            <w:pPr>
              <w:tabs>
                <w:tab w:val="left" w:pos="1825"/>
              </w:tabs>
              <w:spacing w:after="120"/>
              <w:jc w:val="center"/>
            </w:pPr>
            <w:r w:rsidRPr="00B21FE7">
              <w:t>2862,00</w:t>
            </w:r>
          </w:p>
        </w:tc>
        <w:tc>
          <w:tcPr>
            <w:tcW w:w="1371" w:type="dxa"/>
          </w:tcPr>
          <w:p w:rsidR="00E81963" w:rsidRPr="00B21FE7" w:rsidRDefault="00E81963" w:rsidP="00BB5910">
            <w:pPr>
              <w:tabs>
                <w:tab w:val="left" w:pos="1825"/>
              </w:tabs>
              <w:spacing w:after="120"/>
              <w:jc w:val="center"/>
            </w:pPr>
            <w:r w:rsidRPr="00B21FE7">
              <w:t>2941,00</w:t>
            </w:r>
          </w:p>
        </w:tc>
        <w:tc>
          <w:tcPr>
            <w:tcW w:w="1371" w:type="dxa"/>
          </w:tcPr>
          <w:p w:rsidR="00E81963" w:rsidRPr="00B21FE7" w:rsidRDefault="00E81963" w:rsidP="00BB5910">
            <w:pPr>
              <w:tabs>
                <w:tab w:val="left" w:pos="1825"/>
              </w:tabs>
              <w:spacing w:after="120"/>
              <w:jc w:val="center"/>
            </w:pPr>
            <w:r w:rsidRPr="00B21FE7">
              <w:t>2802,00</w:t>
            </w:r>
          </w:p>
        </w:tc>
        <w:tc>
          <w:tcPr>
            <w:tcW w:w="1106" w:type="dxa"/>
          </w:tcPr>
          <w:p w:rsidR="00E81963" w:rsidRPr="00B21FE7" w:rsidRDefault="00E81963" w:rsidP="00BB5910">
            <w:pPr>
              <w:tabs>
                <w:tab w:val="left" w:pos="1825"/>
              </w:tabs>
              <w:spacing w:after="120"/>
              <w:jc w:val="center"/>
            </w:pPr>
            <w:r w:rsidRPr="00B21FE7">
              <w:t>2868,33</w:t>
            </w:r>
          </w:p>
        </w:tc>
        <w:tc>
          <w:tcPr>
            <w:tcW w:w="974" w:type="dxa"/>
          </w:tcPr>
          <w:p w:rsidR="00E81963" w:rsidRPr="00B21FE7" w:rsidRDefault="00E81963" w:rsidP="00BB5910">
            <w:pPr>
              <w:tabs>
                <w:tab w:val="left" w:pos="1825"/>
              </w:tabs>
              <w:spacing w:after="120"/>
              <w:jc w:val="center"/>
            </w:pPr>
            <w:r w:rsidRPr="00B21FE7">
              <w:t>12 шт.</w:t>
            </w:r>
          </w:p>
        </w:tc>
        <w:tc>
          <w:tcPr>
            <w:tcW w:w="1041" w:type="dxa"/>
          </w:tcPr>
          <w:p w:rsidR="00E81963" w:rsidRPr="00B21FE7" w:rsidRDefault="00E81963" w:rsidP="00BB5910">
            <w:pPr>
              <w:tabs>
                <w:tab w:val="left" w:pos="1825"/>
              </w:tabs>
              <w:spacing w:after="120"/>
              <w:jc w:val="center"/>
            </w:pPr>
            <w:r w:rsidRPr="00B21FE7">
              <w:t>34420,00</w:t>
            </w:r>
          </w:p>
        </w:tc>
      </w:tr>
      <w:tr w:rsidR="00E81963" w:rsidTr="00E81963">
        <w:tc>
          <w:tcPr>
            <w:tcW w:w="626" w:type="dxa"/>
          </w:tcPr>
          <w:p w:rsidR="00E81963" w:rsidRPr="00B21FE7" w:rsidRDefault="00E81963" w:rsidP="00BB5910">
            <w:pPr>
              <w:tabs>
                <w:tab w:val="left" w:pos="1825"/>
              </w:tabs>
              <w:spacing w:after="120"/>
              <w:jc w:val="center"/>
            </w:pPr>
            <w:r w:rsidRPr="00B21FE7">
              <w:t>4</w:t>
            </w:r>
          </w:p>
        </w:tc>
        <w:tc>
          <w:tcPr>
            <w:tcW w:w="1695" w:type="dxa"/>
          </w:tcPr>
          <w:p w:rsidR="00E81963" w:rsidRPr="00B21FE7" w:rsidRDefault="00E81963" w:rsidP="00BB5910">
            <w:pPr>
              <w:tabs>
                <w:tab w:val="left" w:pos="1825"/>
              </w:tabs>
              <w:spacing w:after="120"/>
              <w:jc w:val="center"/>
            </w:pPr>
            <w:r w:rsidRPr="00B21FE7">
              <w:t xml:space="preserve">Электрод-петля, </w:t>
            </w:r>
            <w:proofErr w:type="spellStart"/>
            <w:r w:rsidRPr="00B21FE7">
              <w:t>шр</w:t>
            </w:r>
            <w:proofErr w:type="spellEnd"/>
            <w:r w:rsidRPr="00B21FE7">
              <w:t>. 27</w:t>
            </w:r>
          </w:p>
        </w:tc>
        <w:tc>
          <w:tcPr>
            <w:tcW w:w="1371" w:type="dxa"/>
          </w:tcPr>
          <w:p w:rsidR="00E81963" w:rsidRPr="00B21FE7" w:rsidRDefault="00E81963" w:rsidP="00BB5910">
            <w:pPr>
              <w:tabs>
                <w:tab w:val="left" w:pos="1825"/>
              </w:tabs>
              <w:spacing w:after="120"/>
              <w:jc w:val="center"/>
            </w:pPr>
            <w:r w:rsidRPr="00B21FE7">
              <w:t>2862,00</w:t>
            </w:r>
          </w:p>
        </w:tc>
        <w:tc>
          <w:tcPr>
            <w:tcW w:w="1371" w:type="dxa"/>
          </w:tcPr>
          <w:p w:rsidR="00E81963" w:rsidRPr="00B21FE7" w:rsidRDefault="00E81963" w:rsidP="00BB5910">
            <w:pPr>
              <w:tabs>
                <w:tab w:val="left" w:pos="1825"/>
              </w:tabs>
              <w:spacing w:after="120"/>
              <w:jc w:val="center"/>
            </w:pPr>
            <w:r w:rsidRPr="00B21FE7">
              <w:t>2941,00</w:t>
            </w:r>
          </w:p>
        </w:tc>
        <w:tc>
          <w:tcPr>
            <w:tcW w:w="1371" w:type="dxa"/>
          </w:tcPr>
          <w:p w:rsidR="00E81963" w:rsidRPr="00B21FE7" w:rsidRDefault="00E81963" w:rsidP="00BB5910">
            <w:pPr>
              <w:tabs>
                <w:tab w:val="left" w:pos="1825"/>
              </w:tabs>
              <w:spacing w:after="120"/>
              <w:jc w:val="center"/>
            </w:pPr>
            <w:r w:rsidRPr="00B21FE7">
              <w:t>2802,00</w:t>
            </w:r>
          </w:p>
        </w:tc>
        <w:tc>
          <w:tcPr>
            <w:tcW w:w="1106" w:type="dxa"/>
          </w:tcPr>
          <w:p w:rsidR="00E81963" w:rsidRPr="00B21FE7" w:rsidRDefault="00E81963" w:rsidP="00BB5910">
            <w:pPr>
              <w:tabs>
                <w:tab w:val="left" w:pos="1825"/>
              </w:tabs>
              <w:spacing w:after="120"/>
              <w:jc w:val="center"/>
            </w:pPr>
            <w:r w:rsidRPr="00B21FE7">
              <w:t>2868,33</w:t>
            </w:r>
          </w:p>
        </w:tc>
        <w:tc>
          <w:tcPr>
            <w:tcW w:w="974" w:type="dxa"/>
          </w:tcPr>
          <w:p w:rsidR="00E81963" w:rsidRPr="00B21FE7" w:rsidRDefault="00E81963" w:rsidP="00BB5910">
            <w:pPr>
              <w:tabs>
                <w:tab w:val="left" w:pos="1825"/>
              </w:tabs>
              <w:spacing w:after="120"/>
              <w:jc w:val="center"/>
            </w:pPr>
            <w:r w:rsidRPr="00B21FE7">
              <w:t>18 шт.</w:t>
            </w:r>
          </w:p>
        </w:tc>
        <w:tc>
          <w:tcPr>
            <w:tcW w:w="1041" w:type="dxa"/>
          </w:tcPr>
          <w:p w:rsidR="00E81963" w:rsidRPr="00B21FE7" w:rsidRDefault="00E81963" w:rsidP="00BB5910">
            <w:pPr>
              <w:tabs>
                <w:tab w:val="left" w:pos="1825"/>
              </w:tabs>
              <w:spacing w:after="120"/>
              <w:jc w:val="center"/>
            </w:pPr>
            <w:r w:rsidRPr="00B21FE7">
              <w:t>51630,00</w:t>
            </w:r>
          </w:p>
        </w:tc>
      </w:tr>
      <w:tr w:rsidR="00E81963" w:rsidTr="00E81963">
        <w:tc>
          <w:tcPr>
            <w:tcW w:w="626" w:type="dxa"/>
          </w:tcPr>
          <w:p w:rsidR="00E81963" w:rsidRDefault="00E81963" w:rsidP="00BB5910">
            <w:pPr>
              <w:tabs>
                <w:tab w:val="left" w:pos="1825"/>
              </w:tabs>
              <w:spacing w:after="120"/>
              <w:jc w:val="center"/>
              <w:rPr>
                <w:b/>
              </w:rPr>
            </w:pPr>
          </w:p>
        </w:tc>
        <w:tc>
          <w:tcPr>
            <w:tcW w:w="1695" w:type="dxa"/>
          </w:tcPr>
          <w:p w:rsidR="00E81963" w:rsidRDefault="00E81963" w:rsidP="00BB5910">
            <w:pPr>
              <w:tabs>
                <w:tab w:val="left" w:pos="1825"/>
              </w:tabs>
              <w:spacing w:after="120"/>
              <w:jc w:val="center"/>
              <w:rPr>
                <w:b/>
              </w:rPr>
            </w:pPr>
            <w:r>
              <w:rPr>
                <w:b/>
              </w:rPr>
              <w:t>ИТОГО:</w:t>
            </w:r>
          </w:p>
        </w:tc>
        <w:tc>
          <w:tcPr>
            <w:tcW w:w="6193" w:type="dxa"/>
            <w:gridSpan w:val="5"/>
          </w:tcPr>
          <w:p w:rsidR="00E81963" w:rsidRDefault="00E81963" w:rsidP="00BB5910">
            <w:pPr>
              <w:tabs>
                <w:tab w:val="left" w:pos="1825"/>
              </w:tabs>
              <w:spacing w:after="120"/>
              <w:jc w:val="center"/>
              <w:rPr>
                <w:b/>
              </w:rPr>
            </w:pPr>
          </w:p>
        </w:tc>
        <w:tc>
          <w:tcPr>
            <w:tcW w:w="1041" w:type="dxa"/>
          </w:tcPr>
          <w:p w:rsidR="00E81963" w:rsidRDefault="00E81963" w:rsidP="00BB5910">
            <w:pPr>
              <w:tabs>
                <w:tab w:val="left" w:pos="1825"/>
              </w:tabs>
              <w:spacing w:after="120"/>
              <w:jc w:val="center"/>
              <w:rPr>
                <w:b/>
              </w:rPr>
            </w:pPr>
            <w:r>
              <w:rPr>
                <w:b/>
              </w:rPr>
              <w:t>226 316,67</w:t>
            </w:r>
          </w:p>
        </w:tc>
      </w:tr>
    </w:tbl>
    <w:p w:rsidR="00E81963" w:rsidRDefault="00E81963" w:rsidP="009D64BE">
      <w:pPr>
        <w:pStyle w:val="ConsPlusNormal0"/>
        <w:ind w:firstLine="709"/>
        <w:jc w:val="both"/>
        <w:rPr>
          <w:rFonts w:ascii="Times New Roman" w:hAnsi="Times New Roman"/>
          <w:sz w:val="24"/>
          <w:szCs w:val="24"/>
        </w:rPr>
      </w:pPr>
    </w:p>
    <w:p w:rsidR="00E81963" w:rsidRDefault="00E81963" w:rsidP="009D64BE">
      <w:pPr>
        <w:pStyle w:val="ConsPlusNormal0"/>
        <w:ind w:firstLine="709"/>
        <w:jc w:val="both"/>
        <w:rPr>
          <w:rFonts w:ascii="Times New Roman" w:hAnsi="Times New Roman"/>
          <w:sz w:val="24"/>
          <w:szCs w:val="24"/>
        </w:rPr>
      </w:pPr>
    </w:p>
    <w:p w:rsidR="009D64BE" w:rsidRDefault="009D64BE" w:rsidP="009D64BE">
      <w:pPr>
        <w:rPr>
          <w:rFonts w:eastAsia="Arial" w:cs="Arial"/>
          <w:lang w:eastAsia="ar-SA"/>
        </w:rPr>
      </w:pPr>
    </w:p>
    <w:p w:rsidR="00FD1AAB" w:rsidRDefault="00FD1AAB" w:rsidP="009D64BE">
      <w:pPr>
        <w:rPr>
          <w:b/>
        </w:rPr>
      </w:pPr>
    </w:p>
    <w:p w:rsidR="00FD1AAB" w:rsidRDefault="00FD1AAB" w:rsidP="00F65FBF">
      <w:pPr>
        <w:jc w:val="center"/>
        <w:rPr>
          <w:b/>
        </w:rPr>
      </w:pPr>
      <w:r>
        <w:rPr>
          <w:b/>
        </w:rPr>
        <w:t>Начальная (максимальная) ц</w:t>
      </w:r>
      <w:r w:rsidR="009D64BE">
        <w:rPr>
          <w:b/>
        </w:rPr>
        <w:t xml:space="preserve">ена </w:t>
      </w:r>
      <w:r w:rsidR="00F65FBF">
        <w:rPr>
          <w:b/>
        </w:rPr>
        <w:t>гражданско-правового договора (</w:t>
      </w:r>
      <w:r w:rsidR="009D64BE">
        <w:rPr>
          <w:b/>
        </w:rPr>
        <w:t>контракта</w:t>
      </w:r>
      <w:r w:rsidR="00F65FBF">
        <w:rPr>
          <w:b/>
        </w:rPr>
        <w:t xml:space="preserve">)  </w:t>
      </w:r>
    </w:p>
    <w:p w:rsidR="009D64BE" w:rsidRDefault="00E81963" w:rsidP="00F65FBF">
      <w:pPr>
        <w:jc w:val="center"/>
        <w:rPr>
          <w:b/>
        </w:rPr>
      </w:pPr>
      <w:r>
        <w:rPr>
          <w:b/>
        </w:rPr>
        <w:t>226,31667</w:t>
      </w:r>
      <w:r w:rsidR="00FD1AAB">
        <w:rPr>
          <w:b/>
        </w:rPr>
        <w:t xml:space="preserve"> </w:t>
      </w:r>
      <w:r w:rsidR="009D64BE">
        <w:rPr>
          <w:b/>
        </w:rPr>
        <w:t>тыс. рублей.</w:t>
      </w:r>
    </w:p>
    <w:p w:rsidR="009D64BE" w:rsidRDefault="009D64BE" w:rsidP="009D64BE">
      <w:pPr>
        <w:rPr>
          <w:b/>
        </w:rPr>
      </w:pPr>
    </w:p>
    <w:p w:rsidR="009D64BE" w:rsidRDefault="009D64BE" w:rsidP="009D64BE">
      <w:pPr>
        <w:rPr>
          <w:b/>
        </w:rPr>
      </w:pPr>
    </w:p>
    <w:p w:rsidR="00E81963" w:rsidRDefault="00E81963" w:rsidP="009D64BE">
      <w:pPr>
        <w:rPr>
          <w:b/>
        </w:rPr>
      </w:pPr>
    </w:p>
    <w:p w:rsidR="009D64BE" w:rsidRDefault="009D64BE" w:rsidP="009D64BE">
      <w:pPr>
        <w:rPr>
          <w:b/>
        </w:rPr>
      </w:pPr>
    </w:p>
    <w:p w:rsidR="00FD1AAB" w:rsidRDefault="00FD1AAB">
      <w:pPr>
        <w:spacing w:after="200" w:line="276" w:lineRule="auto"/>
        <w:rPr>
          <w:b/>
        </w:rPr>
      </w:pPr>
      <w:r>
        <w:rPr>
          <w:b/>
        </w:rPr>
        <w:br w:type="page"/>
      </w:r>
    </w:p>
    <w:p w:rsidR="0030297B" w:rsidRPr="00AA0889" w:rsidRDefault="0030297B" w:rsidP="00AA0889">
      <w:pPr>
        <w:jc w:val="center"/>
        <w:rPr>
          <w:b/>
        </w:rPr>
      </w:pPr>
    </w:p>
    <w:p w:rsidR="00D56ED2" w:rsidRDefault="00D56ED2" w:rsidP="00D56ED2">
      <w:pPr>
        <w:pStyle w:val="21"/>
        <w:widowControl w:val="0"/>
        <w:tabs>
          <w:tab w:val="num" w:pos="1260"/>
        </w:tabs>
        <w:adjustRightInd w:val="0"/>
        <w:spacing w:after="0" w:line="240" w:lineRule="auto"/>
        <w:ind w:left="0" w:firstLine="720"/>
        <w:jc w:val="both"/>
        <w:textAlignment w:val="baseline"/>
      </w:pPr>
      <w: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56ED2" w:rsidRDefault="00D56ED2" w:rsidP="00D56ED2">
      <w:pPr>
        <w:ind w:firstLine="720"/>
        <w:jc w:val="both"/>
      </w:pPr>
      <w:r>
        <w:t>В случае</w:t>
      </w:r>
      <w:proofErr w:type="gramStart"/>
      <w:r>
        <w:t>,</w:t>
      </w:r>
      <w:proofErr w:type="gramEnd"/>
      <w: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56ED2" w:rsidRDefault="00D56ED2" w:rsidP="00D56ED2">
      <w:pPr>
        <w:pStyle w:val="a3"/>
        <w:ind w:firstLine="720"/>
        <w:jc w:val="both"/>
        <w:rPr>
          <w:b w:val="0"/>
          <w:szCs w:val="24"/>
        </w:rPr>
      </w:pPr>
      <w:r>
        <w:rPr>
          <w:b w:val="0"/>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56ED2" w:rsidRDefault="00D56ED2" w:rsidP="00D56ED2">
      <w:pPr>
        <w:pStyle w:val="a3"/>
        <w:ind w:firstLine="720"/>
        <w:jc w:val="both"/>
        <w:rPr>
          <w:b w:val="0"/>
          <w:szCs w:val="24"/>
        </w:rPr>
      </w:pPr>
      <w:r>
        <w:rPr>
          <w:b w:val="0"/>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56ED2" w:rsidRDefault="00D56ED2" w:rsidP="00D56ED2">
      <w:pPr>
        <w:autoSpaceDE w:val="0"/>
        <w:autoSpaceDN w:val="0"/>
        <w:adjustRightInd w:val="0"/>
        <w:ind w:firstLine="540"/>
        <w:jc w:val="both"/>
        <w:outlineLvl w:val="1"/>
        <w:rPr>
          <w:b/>
          <w:bCs/>
        </w:rPr>
      </w:pPr>
      <w:r>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b/>
          <w:bCs/>
        </w:rPr>
        <w:t xml:space="preserve"> </w:t>
      </w:r>
      <w:r>
        <w:t>(ч. 1 ст. 8 ФЗ № 94).</w:t>
      </w:r>
    </w:p>
    <w:p w:rsidR="00D56ED2" w:rsidRDefault="00D56ED2" w:rsidP="00D56ED2">
      <w:pPr>
        <w:ind w:firstLine="720"/>
        <w:jc w:val="both"/>
      </w:pPr>
      <w: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56ED2" w:rsidRPr="00D56ED2" w:rsidRDefault="00D56ED2" w:rsidP="00D56ED2">
      <w:pPr>
        <w:pStyle w:val="a3"/>
        <w:ind w:firstLine="720"/>
        <w:jc w:val="both"/>
        <w:rPr>
          <w:b w:val="0"/>
          <w:szCs w:val="24"/>
        </w:rPr>
      </w:pPr>
      <w:r>
        <w:rPr>
          <w:b w:val="0"/>
          <w:szCs w:val="24"/>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D56ED2" w:rsidRDefault="00D56ED2" w:rsidP="00D56ED2">
      <w:pPr>
        <w:pStyle w:val="a3"/>
        <w:ind w:firstLine="720"/>
        <w:jc w:val="both"/>
        <w:rPr>
          <w:b w:val="0"/>
          <w:szCs w:val="24"/>
        </w:rPr>
      </w:pPr>
      <w:r>
        <w:rPr>
          <w:b w:val="0"/>
          <w:szCs w:val="24"/>
        </w:rPr>
        <w:t>Участник размещения заказа вправе подать только одну котировочную заявку, внесение изменений в которую не допускается.</w:t>
      </w:r>
    </w:p>
    <w:p w:rsidR="0030297B" w:rsidRDefault="00D56ED2" w:rsidP="00D56ED2">
      <w:pPr>
        <w:pStyle w:val="a3"/>
        <w:ind w:firstLine="540"/>
        <w:jc w:val="both"/>
        <w:rPr>
          <w:b w:val="0"/>
          <w:szCs w:val="24"/>
        </w:rPr>
      </w:pPr>
      <w:r>
        <w:rPr>
          <w:b w:val="0"/>
          <w:sz w:val="20"/>
        </w:rPr>
        <w:t xml:space="preserve">  </w:t>
      </w:r>
      <w:r>
        <w:rPr>
          <w:b w:val="0"/>
        </w:rPr>
        <w:t>Котировочная заявка должна быть составлена по прилагаемой форме и в соответствии с требованиями статьи 44 ФЗ № 94:</w:t>
      </w: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jc w:val="right"/>
        <w:rPr>
          <w:rFonts w:ascii="Times New Roman" w:hAnsi="Times New Roman" w:cs="Times New Roman"/>
          <w:sz w:val="24"/>
          <w:szCs w:val="24"/>
        </w:rPr>
      </w:pPr>
    </w:p>
    <w:p w:rsidR="0030297B" w:rsidRDefault="0030297B" w:rsidP="0030297B">
      <w:pPr>
        <w:pStyle w:val="ConsPlusNonformat"/>
        <w:widowControl/>
        <w:rPr>
          <w:rFonts w:ascii="Times New Roman" w:hAnsi="Times New Roman" w:cs="Times New Roman"/>
          <w:sz w:val="24"/>
          <w:szCs w:val="24"/>
        </w:rPr>
      </w:pPr>
      <w:r>
        <w:br w:type="page"/>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lastRenderedPageBreak/>
        <w:t>№ _____________</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Приложение к Извещению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о проведении запроса котировок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00D56ED2">
        <w:rPr>
          <w:rFonts w:ascii="Times New Roman" w:hAnsi="Times New Roman" w:cs="Times New Roman"/>
          <w:sz w:val="22"/>
          <w:szCs w:val="22"/>
        </w:rPr>
        <w:t>18</w:t>
      </w:r>
      <w:r>
        <w:rPr>
          <w:rFonts w:ascii="Times New Roman" w:hAnsi="Times New Roman" w:cs="Times New Roman"/>
          <w:sz w:val="22"/>
          <w:szCs w:val="22"/>
        </w:rPr>
        <w:t>»</w:t>
      </w:r>
      <w:r w:rsidR="00D56ED2">
        <w:rPr>
          <w:rFonts w:ascii="Times New Roman" w:hAnsi="Times New Roman" w:cs="Times New Roman"/>
          <w:sz w:val="22"/>
          <w:szCs w:val="22"/>
        </w:rPr>
        <w:t>сентября</w:t>
      </w:r>
      <w:r>
        <w:rPr>
          <w:rFonts w:ascii="Times New Roman" w:hAnsi="Times New Roman" w:cs="Times New Roman"/>
          <w:sz w:val="22"/>
          <w:szCs w:val="22"/>
        </w:rPr>
        <w:t xml:space="preserve">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Регистрационный № </w:t>
      </w:r>
      <w:r w:rsidR="00D56ED2">
        <w:rPr>
          <w:rFonts w:ascii="Times New Roman" w:hAnsi="Times New Roman" w:cs="Times New Roman"/>
          <w:sz w:val="22"/>
          <w:szCs w:val="22"/>
        </w:rPr>
        <w:t>876</w:t>
      </w:r>
    </w:p>
    <w:p w:rsidR="0030297B" w:rsidRDefault="0030297B" w:rsidP="0030297B">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КОТИРОВОЧНАЯ ЗАЯВКА</w:t>
      </w:r>
    </w:p>
    <w:p w:rsidR="0030297B" w:rsidRDefault="0030297B" w:rsidP="0030297B">
      <w:pPr>
        <w:pStyle w:val="ConsPlusNonformat"/>
        <w:widowControl/>
        <w:ind w:left="4248" w:firstLine="708"/>
        <w:jc w:val="right"/>
        <w:rPr>
          <w:rFonts w:ascii="Times New Roman" w:hAnsi="Times New Roman" w:cs="Times New Roman"/>
          <w:sz w:val="22"/>
          <w:szCs w:val="22"/>
        </w:rPr>
      </w:pPr>
      <w:r>
        <w:rPr>
          <w:rFonts w:ascii="Times New Roman" w:hAnsi="Times New Roman" w:cs="Times New Roman"/>
          <w:sz w:val="22"/>
          <w:szCs w:val="22"/>
        </w:rPr>
        <w:t>Дата: «___» _________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360" w:firstLine="708"/>
        <w:jc w:val="center"/>
        <w:rPr>
          <w:rFonts w:ascii="Times New Roman" w:hAnsi="Times New Roman" w:cs="Times New Roman"/>
          <w:sz w:val="22"/>
          <w:szCs w:val="22"/>
        </w:rPr>
      </w:pPr>
      <w:r>
        <w:rPr>
          <w:rFonts w:ascii="Times New Roman" w:hAnsi="Times New Roman" w:cs="Times New Roman"/>
          <w:sz w:val="22"/>
          <w:szCs w:val="22"/>
        </w:rPr>
        <w:t>Сведения об участнике размещения заказа:</w:t>
      </w:r>
    </w:p>
    <w:tbl>
      <w:tblPr>
        <w:tblW w:w="10455" w:type="dxa"/>
        <w:tblLayout w:type="fixed"/>
        <w:tblCellMar>
          <w:left w:w="70" w:type="dxa"/>
          <w:right w:w="70" w:type="dxa"/>
        </w:tblCellMar>
        <w:tblLook w:val="04A0" w:firstRow="1" w:lastRow="0" w:firstColumn="1" w:lastColumn="0" w:noHBand="0" w:noVBand="1"/>
      </w:tblPr>
      <w:tblGrid>
        <w:gridCol w:w="539"/>
        <w:gridCol w:w="2519"/>
        <w:gridCol w:w="1799"/>
        <w:gridCol w:w="880"/>
        <w:gridCol w:w="920"/>
        <w:gridCol w:w="1439"/>
        <w:gridCol w:w="1439"/>
        <w:gridCol w:w="920"/>
      </w:tblGrid>
      <w:tr w:rsidR="0030297B" w:rsidTr="00D336C7">
        <w:trPr>
          <w:trHeight w:val="767"/>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Наименование участника размещения заказа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фамилия, имя, отчество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r>
              <w:rPr>
                <w:rFonts w:ascii="Times New Roman" w:hAnsi="Times New Roman" w:cs="Times New Roman"/>
                <w:i/>
                <w:sz w:val="22"/>
                <w:szCs w:val="22"/>
                <w:lang w:eastAsia="en-US"/>
              </w:rPr>
              <w:t>Наименование юридического лица должно содержать указание на его организационно-правовую форму)</w:t>
            </w:r>
          </w:p>
        </w:tc>
        <w:tc>
          <w:tcPr>
            <w:tcW w:w="4718" w:type="dxa"/>
            <w:gridSpan w:val="4"/>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cantSplit/>
          <w:trHeight w:val="813"/>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Место нахождения </w:t>
            </w: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место жительства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номер контактного телефона, адрес электронной почты (при его наличии) </w:t>
            </w:r>
          </w:p>
        </w:tc>
        <w:tc>
          <w:tcPr>
            <w:tcW w:w="4718" w:type="dxa"/>
            <w:gridSpan w:val="4"/>
            <w:tcBorders>
              <w:top w:val="single" w:sz="6"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695"/>
        </w:trPr>
        <w:tc>
          <w:tcPr>
            <w:tcW w:w="5737" w:type="dxa"/>
            <w:gridSpan w:val="4"/>
            <w:tcBorders>
              <w:top w:val="single" w:sz="6" w:space="0" w:color="auto"/>
              <w:left w:val="single" w:sz="6" w:space="0" w:color="auto"/>
              <w:bottom w:val="nil"/>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 Банковские реквизиты участника размещения заказа:</w:t>
            </w:r>
          </w:p>
          <w:p w:rsidR="0030297B" w:rsidRDefault="0030297B" w:rsidP="00D336C7">
            <w:pPr>
              <w:pStyle w:val="ConsPlusNormal0"/>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3.1. Наименование и местоположение обслуживающего банка</w:t>
            </w:r>
          </w:p>
        </w:tc>
        <w:tc>
          <w:tcPr>
            <w:tcW w:w="4718" w:type="dxa"/>
            <w:gridSpan w:val="4"/>
            <w:tcBorders>
              <w:top w:val="single" w:sz="4" w:space="0" w:color="auto"/>
              <w:left w:val="single" w:sz="4" w:space="0" w:color="auto"/>
              <w:bottom w:val="nil"/>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3.2. Расчетный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3.3. Корреспондентский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3.4. Код БИК</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4. Идентификационный номер налогоплательщика</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5.КПП</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10455" w:type="dxa"/>
            <w:gridSpan w:val="8"/>
            <w:tcBorders>
              <w:top w:val="single" w:sz="4" w:space="0" w:color="auto"/>
              <w:left w:val="nil"/>
              <w:bottom w:val="single" w:sz="4" w:space="0" w:color="auto"/>
              <w:right w:val="nil"/>
            </w:tcBorders>
            <w:hideMark/>
          </w:tcPr>
          <w:p w:rsidR="0030297B" w:rsidRDefault="0030297B" w:rsidP="00D336C7">
            <w:pPr>
              <w:pStyle w:val="ConsPlusNormal0"/>
              <w:widowControl/>
              <w:spacing w:line="276" w:lineRule="auto"/>
              <w:ind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Предложение участника размещения заказа.</w:t>
            </w:r>
          </w:p>
        </w:tc>
      </w:tr>
      <w:tr w:rsidR="0030297B" w:rsidTr="00D336C7">
        <w:trPr>
          <w:trHeight w:val="960"/>
        </w:trPr>
        <w:tc>
          <w:tcPr>
            <w:tcW w:w="5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N </w:t>
            </w:r>
            <w:r>
              <w:rPr>
                <w:rFonts w:ascii="Times New Roman" w:hAnsi="Times New Roman" w:cs="Times New Roman"/>
                <w:lang w:eastAsia="en-US"/>
              </w:rPr>
              <w:br/>
            </w:r>
            <w:proofErr w:type="gramStart"/>
            <w:r>
              <w:rPr>
                <w:rFonts w:ascii="Times New Roman" w:hAnsi="Times New Roman" w:cs="Times New Roman"/>
                <w:lang w:eastAsia="en-US"/>
              </w:rPr>
              <w:t>п</w:t>
            </w:r>
            <w:proofErr w:type="gramEnd"/>
            <w:r>
              <w:rPr>
                <w:rFonts w:ascii="Times New Roman" w:hAnsi="Times New Roman" w:cs="Times New Roman"/>
                <w:lang w:eastAsia="en-US"/>
              </w:rPr>
              <w:t>/п</w:t>
            </w:r>
          </w:p>
        </w:tc>
        <w:tc>
          <w:tcPr>
            <w:tcW w:w="251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Наименование поставляемых товаров (рекомендуется указать марку / модель и производителя)</w:t>
            </w:r>
          </w:p>
        </w:tc>
        <w:tc>
          <w:tcPr>
            <w:tcW w:w="179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left="110" w:hanging="110"/>
              <w:jc w:val="center"/>
              <w:rPr>
                <w:rFonts w:ascii="Times New Roman" w:hAnsi="Times New Roman" w:cs="Times New Roman"/>
                <w:lang w:eastAsia="en-US"/>
              </w:rPr>
            </w:pPr>
            <w:r>
              <w:rPr>
                <w:rFonts w:ascii="Times New Roman" w:hAnsi="Times New Roman" w:cs="Times New Roman"/>
                <w:lang w:eastAsia="en-US"/>
              </w:rPr>
              <w:t>Характеристики</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Единица </w:t>
            </w:r>
            <w:r>
              <w:rPr>
                <w:rFonts w:ascii="Times New Roman" w:hAnsi="Times New Roman" w:cs="Times New Roman"/>
                <w:lang w:eastAsia="en-US"/>
              </w:rPr>
              <w:br/>
              <w:t>измерения</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Количество  </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Цена   </w:t>
            </w:r>
            <w:r>
              <w:rPr>
                <w:rFonts w:ascii="Times New Roman" w:hAnsi="Times New Roman" w:cs="Times New Roman"/>
                <w:lang w:eastAsia="en-US"/>
              </w:rPr>
              <w:br/>
              <w:t xml:space="preserve">единицы  </w:t>
            </w:r>
            <w:r>
              <w:rPr>
                <w:rFonts w:ascii="Times New Roman" w:hAnsi="Times New Roman" w:cs="Times New Roman"/>
                <w:lang w:eastAsia="en-US"/>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Сумма</w:t>
            </w:r>
            <w:r>
              <w:rPr>
                <w:rFonts w:ascii="Times New Roman" w:hAnsi="Times New Roman" w:cs="Times New Roman"/>
                <w:lang w:eastAsia="en-US"/>
              </w:rPr>
              <w:br/>
              <w:t>руб.</w:t>
            </w: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251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ИТОГО       </w:t>
            </w: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4857" w:type="dxa"/>
            <w:gridSpan w:val="3"/>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 xml:space="preserve">Сведения о включенных или не включенных в цену </w:t>
            </w:r>
            <w:r w:rsidR="009815B8">
              <w:rPr>
                <w:rFonts w:ascii="Times New Roman" w:hAnsi="Times New Roman" w:cs="Times New Roman"/>
                <w:b/>
                <w:sz w:val="22"/>
                <w:szCs w:val="22"/>
                <w:lang w:eastAsia="en-US"/>
              </w:rPr>
              <w:t xml:space="preserve"> гражданско-правового договора (</w:t>
            </w:r>
            <w:r>
              <w:rPr>
                <w:rFonts w:ascii="Times New Roman" w:hAnsi="Times New Roman" w:cs="Times New Roman"/>
                <w:b/>
                <w:sz w:val="22"/>
                <w:szCs w:val="22"/>
                <w:lang w:eastAsia="en-US"/>
              </w:rPr>
              <w:t>контракта</w:t>
            </w:r>
            <w:r w:rsidR="009815B8">
              <w:rPr>
                <w:rFonts w:ascii="Times New Roman" w:hAnsi="Times New Roman" w:cs="Times New Roman"/>
                <w:b/>
                <w:sz w:val="22"/>
                <w:szCs w:val="22"/>
                <w:lang w:eastAsia="en-US"/>
              </w:rPr>
              <w:t>)</w:t>
            </w:r>
            <w:r>
              <w:rPr>
                <w:rFonts w:ascii="Times New Roman" w:hAnsi="Times New Roman" w:cs="Times New Roman"/>
                <w:b/>
                <w:sz w:val="22"/>
                <w:szCs w:val="22"/>
                <w:lang w:eastAsia="en-US"/>
              </w:rPr>
              <w:t xml:space="preserve"> расходах</w:t>
            </w:r>
            <w:r>
              <w:rPr>
                <w:rFonts w:ascii="Times New Roman" w:hAnsi="Times New Roman" w:cs="Times New Roman"/>
                <w:sz w:val="22"/>
                <w:szCs w:val="22"/>
                <w:lang w:eastAsia="en-US"/>
              </w:rPr>
              <w:t xml:space="preserve"> </w:t>
            </w:r>
          </w:p>
        </w:tc>
        <w:tc>
          <w:tcPr>
            <w:tcW w:w="5598" w:type="dxa"/>
            <w:gridSpan w:val="5"/>
            <w:tcBorders>
              <w:top w:val="single" w:sz="6" w:space="0" w:color="auto"/>
              <w:left w:val="single" w:sz="6" w:space="0" w:color="auto"/>
              <w:bottom w:val="single" w:sz="6" w:space="0" w:color="auto"/>
              <w:right w:val="single" w:sz="6" w:space="0" w:color="auto"/>
            </w:tcBorders>
            <w:hideMark/>
          </w:tcPr>
          <w:p w:rsidR="0030297B" w:rsidRDefault="00D56ED2" w:rsidP="00D56ED2">
            <w:pPr>
              <w:pStyle w:val="ConsPlusNormal0"/>
              <w:widowControl/>
              <w:spacing w:line="276" w:lineRule="auto"/>
              <w:ind w:firstLine="0"/>
              <w:rPr>
                <w:rFonts w:ascii="Times New Roman" w:hAnsi="Times New Roman" w:cs="Times New Roman"/>
                <w:sz w:val="22"/>
                <w:szCs w:val="22"/>
                <w:lang w:eastAsia="en-US"/>
              </w:rPr>
            </w:pPr>
            <w:r w:rsidRPr="00D56ED2">
              <w:rPr>
                <w:rFonts w:ascii="Times New Roman" w:hAnsi="Times New Roman" w:cs="Times New Roman"/>
                <w:lang w:eastAsia="en-US"/>
              </w:rPr>
              <w:t>Цена Договора включает в себя стоимость Товара, расходы по доставке Товара на склад Заказчика и выполнение разгрузочно-погрузочных  работ, накладные расходы, налоги, уплату таможенных пошлин, сборы и другие обязательные платежи</w:t>
            </w:r>
          </w:p>
        </w:tc>
      </w:tr>
    </w:tbl>
    <w:p w:rsidR="0030297B" w:rsidRDefault="0030297B" w:rsidP="0030297B">
      <w:pPr>
        <w:pStyle w:val="ConsPlusNormal0"/>
        <w:widowControl/>
        <w:ind w:firstLine="0"/>
        <w:jc w:val="both"/>
        <w:rPr>
          <w:rFonts w:ascii="Times New Roman" w:hAnsi="Times New Roman" w:cs="Times New Roman"/>
          <w:sz w:val="22"/>
          <w:szCs w:val="22"/>
        </w:rPr>
      </w:pPr>
    </w:p>
    <w:p w:rsidR="0030297B" w:rsidRPr="000029D6" w:rsidRDefault="0030297B" w:rsidP="0030297B">
      <w:pPr>
        <w:pStyle w:val="ConsPlusNormal0"/>
        <w:widowControl/>
        <w:ind w:firstLine="0"/>
        <w:jc w:val="both"/>
        <w:rPr>
          <w:rFonts w:ascii="Times New Roman" w:hAnsi="Times New Roman" w:cs="Times New Roman"/>
        </w:rPr>
      </w:pPr>
      <w:r w:rsidRPr="000029D6">
        <w:rPr>
          <w:rFonts w:ascii="Times New Roman" w:hAnsi="Times New Roman" w:cs="Times New Roman"/>
        </w:rPr>
        <w:t xml:space="preserve">Цена </w:t>
      </w:r>
      <w:r w:rsidR="009815B8">
        <w:rPr>
          <w:rFonts w:ascii="Times New Roman" w:hAnsi="Times New Roman" w:cs="Times New Roman"/>
        </w:rPr>
        <w:t>гражданско-правового договора (</w:t>
      </w:r>
      <w:r w:rsidRPr="000029D6">
        <w:rPr>
          <w:rFonts w:ascii="Times New Roman" w:hAnsi="Times New Roman" w:cs="Times New Roman"/>
        </w:rPr>
        <w:t>контракта</w:t>
      </w:r>
      <w:r w:rsidR="009815B8">
        <w:rPr>
          <w:rFonts w:ascii="Times New Roman" w:hAnsi="Times New Roman" w:cs="Times New Roman"/>
        </w:rPr>
        <w:t>)</w:t>
      </w:r>
      <w:r w:rsidRPr="000029D6">
        <w:rPr>
          <w:rFonts w:ascii="Times New Roman" w:hAnsi="Times New Roman" w:cs="Times New Roman"/>
        </w:rPr>
        <w:t xml:space="preserve"> _____________________________________________руб., </w:t>
      </w:r>
    </w:p>
    <w:p w:rsidR="0030297B"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                                                                                                                                      (сумма прописью)</w:t>
      </w:r>
    </w:p>
    <w:p w:rsidR="0030297B" w:rsidRPr="000029D6"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в </w:t>
      </w:r>
      <w:proofErr w:type="spellStart"/>
      <w:r w:rsidRPr="000029D6">
        <w:rPr>
          <w:rFonts w:ascii="Times New Roman" w:hAnsi="Times New Roman" w:cs="Times New Roman"/>
        </w:rPr>
        <w:t>т.ч</w:t>
      </w:r>
      <w:proofErr w:type="spellEnd"/>
      <w:r w:rsidRPr="000029D6">
        <w:rPr>
          <w:rFonts w:ascii="Times New Roman" w:hAnsi="Times New Roman" w:cs="Times New Roman"/>
        </w:rPr>
        <w:t>. НДС___________________.</w:t>
      </w:r>
    </w:p>
    <w:p w:rsidR="0030297B" w:rsidRPr="000029D6" w:rsidRDefault="0030297B" w:rsidP="0030297B">
      <w:pPr>
        <w:jc w:val="both"/>
        <w:rPr>
          <w:b/>
          <w:sz w:val="20"/>
          <w:szCs w:val="20"/>
        </w:rPr>
      </w:pPr>
    </w:p>
    <w:p w:rsidR="0030297B" w:rsidRPr="000029D6" w:rsidRDefault="0030297B" w:rsidP="0030297B">
      <w:pPr>
        <w:jc w:val="both"/>
        <w:rPr>
          <w:sz w:val="18"/>
          <w:szCs w:val="18"/>
        </w:rPr>
      </w:pPr>
      <w:r w:rsidRPr="000029D6">
        <w:rPr>
          <w:b/>
          <w:sz w:val="18"/>
          <w:szCs w:val="18"/>
        </w:rPr>
        <w:t>Примечание</w:t>
      </w:r>
      <w:r w:rsidRPr="000029D6">
        <w:rPr>
          <w:sz w:val="18"/>
          <w:szCs w:val="18"/>
        </w:rPr>
        <w:t xml:space="preserve">: НДС указывается только теми организациями, которые работают с применением традиционной системы налогообложения. </w:t>
      </w:r>
    </w:p>
    <w:p w:rsidR="0030297B" w:rsidRPr="000029D6" w:rsidRDefault="0030297B" w:rsidP="0030297B">
      <w:pPr>
        <w:pStyle w:val="ConsPlusNormal0"/>
        <w:widowControl/>
        <w:ind w:firstLine="0"/>
        <w:jc w:val="both"/>
        <w:rPr>
          <w:rFonts w:ascii="Times New Roman" w:hAnsi="Times New Roman" w:cs="Times New Roman"/>
          <w:sz w:val="18"/>
          <w:szCs w:val="18"/>
        </w:rPr>
      </w:pPr>
    </w:p>
    <w:p w:rsidR="0030297B" w:rsidRPr="000029D6" w:rsidRDefault="0030297B" w:rsidP="0030297B">
      <w:pPr>
        <w:pStyle w:val="ConsPlusNormal0"/>
        <w:widowControl/>
        <w:ind w:firstLine="0"/>
        <w:jc w:val="both"/>
        <w:rPr>
          <w:rFonts w:ascii="Times New Roman" w:hAnsi="Times New Roman" w:cs="Times New Roman"/>
          <w:sz w:val="18"/>
          <w:szCs w:val="18"/>
        </w:rPr>
      </w:pPr>
      <w:r w:rsidRPr="000029D6">
        <w:rPr>
          <w:rFonts w:ascii="Times New Roman" w:hAnsi="Times New Roman" w:cs="Times New Roman"/>
          <w:sz w:val="18"/>
          <w:szCs w:val="18"/>
        </w:rPr>
        <w:t>________________________________________________________, согласн</w:t>
      </w:r>
      <w:proofErr w:type="gramStart"/>
      <w:r w:rsidRPr="000029D6">
        <w:rPr>
          <w:rFonts w:ascii="Times New Roman" w:hAnsi="Times New Roman" w:cs="Times New Roman"/>
          <w:sz w:val="18"/>
          <w:szCs w:val="18"/>
        </w:rPr>
        <w:t>о(</w:t>
      </w:r>
      <w:proofErr w:type="spellStart"/>
      <w:proofErr w:type="gramEnd"/>
      <w:r w:rsidRPr="000029D6">
        <w:rPr>
          <w:rFonts w:ascii="Times New Roman" w:hAnsi="Times New Roman" w:cs="Times New Roman"/>
          <w:sz w:val="18"/>
          <w:szCs w:val="18"/>
        </w:rPr>
        <w:t>ен</w:t>
      </w:r>
      <w:proofErr w:type="spellEnd"/>
      <w:r w:rsidRPr="000029D6">
        <w:rPr>
          <w:rFonts w:ascii="Times New Roman" w:hAnsi="Times New Roman" w:cs="Times New Roman"/>
          <w:sz w:val="18"/>
          <w:szCs w:val="18"/>
        </w:rPr>
        <w:t xml:space="preserve">) исполнить условия </w:t>
      </w:r>
    </w:p>
    <w:p w:rsidR="0030297B" w:rsidRPr="000029D6" w:rsidRDefault="0030297B" w:rsidP="0030297B">
      <w:pPr>
        <w:pStyle w:val="ConsPlusNormal0"/>
        <w:widowControl/>
        <w:ind w:firstLine="0"/>
        <w:jc w:val="both"/>
        <w:rPr>
          <w:rFonts w:ascii="Times New Roman" w:hAnsi="Times New Roman" w:cs="Times New Roman"/>
          <w:sz w:val="18"/>
          <w:szCs w:val="18"/>
          <w:vertAlign w:val="superscript"/>
        </w:rPr>
      </w:pPr>
      <w:r w:rsidRPr="000029D6">
        <w:rPr>
          <w:rFonts w:ascii="Times New Roman" w:hAnsi="Times New Roman" w:cs="Times New Roman"/>
          <w:sz w:val="18"/>
          <w:szCs w:val="18"/>
          <w:vertAlign w:val="superscript"/>
        </w:rPr>
        <w:t xml:space="preserve">                                              (Наименование участника размещения заказа)</w:t>
      </w:r>
    </w:p>
    <w:p w:rsidR="0030297B" w:rsidRPr="00AA0889" w:rsidRDefault="009815B8" w:rsidP="00AA0889">
      <w:pPr>
        <w:pStyle w:val="ConsPlusNormal0"/>
        <w:widowControl/>
        <w:ind w:firstLine="0"/>
        <w:jc w:val="both"/>
        <w:rPr>
          <w:rFonts w:ascii="Times New Roman" w:hAnsi="Times New Roman" w:cs="Times New Roman"/>
          <w:sz w:val="16"/>
          <w:szCs w:val="16"/>
        </w:rPr>
      </w:pPr>
      <w:r w:rsidRPr="00AA0889">
        <w:rPr>
          <w:rFonts w:ascii="Times New Roman" w:hAnsi="Times New Roman" w:cs="Times New Roman"/>
          <w:sz w:val="16"/>
          <w:szCs w:val="16"/>
        </w:rPr>
        <w:t>Гражданско-правового договора</w:t>
      </w:r>
      <w:r w:rsidR="0030297B" w:rsidRPr="00AA0889">
        <w:rPr>
          <w:rFonts w:ascii="Times New Roman" w:hAnsi="Times New Roman" w:cs="Times New Roman"/>
          <w:sz w:val="16"/>
          <w:szCs w:val="16"/>
        </w:rPr>
        <w:t xml:space="preserve"> </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контракта</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 указанные в извещении о проведении запроса котировок № </w:t>
      </w:r>
      <w:r w:rsidR="00D56ED2">
        <w:rPr>
          <w:rFonts w:ascii="Times New Roman" w:hAnsi="Times New Roman" w:cs="Times New Roman"/>
          <w:sz w:val="16"/>
          <w:szCs w:val="16"/>
        </w:rPr>
        <w:t xml:space="preserve">876 </w:t>
      </w:r>
      <w:r w:rsidR="0030297B" w:rsidRPr="00AA0889">
        <w:rPr>
          <w:rFonts w:ascii="Times New Roman" w:hAnsi="Times New Roman" w:cs="Times New Roman"/>
          <w:sz w:val="16"/>
          <w:szCs w:val="16"/>
        </w:rPr>
        <w:t>от </w:t>
      </w:r>
      <w:r w:rsidR="00D56ED2">
        <w:rPr>
          <w:rFonts w:ascii="Times New Roman" w:hAnsi="Times New Roman" w:cs="Times New Roman"/>
          <w:sz w:val="16"/>
          <w:szCs w:val="16"/>
        </w:rPr>
        <w:t xml:space="preserve"> 18.09.2012</w:t>
      </w:r>
      <w:r w:rsidR="0030297B" w:rsidRPr="00AA0889">
        <w:rPr>
          <w:rFonts w:ascii="Times New Roman" w:hAnsi="Times New Roman" w:cs="Times New Roman"/>
          <w:sz w:val="16"/>
          <w:szCs w:val="16"/>
        </w:rPr>
        <w:t>, с учетом предложения о цене контракта, указанного в настоящей котировочной заявке.</w:t>
      </w:r>
    </w:p>
    <w:p w:rsidR="0030297B" w:rsidRPr="00AA0889" w:rsidRDefault="0030297B" w:rsidP="00AA0889">
      <w:pPr>
        <w:pStyle w:val="ConsPlusNonformat"/>
        <w:widowControl/>
        <w:jc w:val="both"/>
        <w:rPr>
          <w:rFonts w:ascii="Times New Roman" w:hAnsi="Times New Roman" w:cs="Times New Roman"/>
          <w:sz w:val="16"/>
          <w:szCs w:val="16"/>
        </w:rPr>
      </w:pPr>
    </w:p>
    <w:p w:rsidR="0030297B"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Руководитель организации ____________ _____________</w:t>
      </w:r>
    </w:p>
    <w:p w:rsidR="009D64BE"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 xml:space="preserve">                           </w:t>
      </w:r>
      <w:r w:rsidRPr="00AA0889">
        <w:rPr>
          <w:rFonts w:ascii="Times New Roman" w:hAnsi="Times New Roman" w:cs="Times New Roman"/>
          <w:sz w:val="16"/>
          <w:szCs w:val="16"/>
        </w:rPr>
        <w:tab/>
      </w:r>
      <w:r w:rsidRPr="00AA0889">
        <w:rPr>
          <w:rFonts w:ascii="Times New Roman" w:hAnsi="Times New Roman" w:cs="Times New Roman"/>
          <w:sz w:val="16"/>
          <w:szCs w:val="16"/>
        </w:rPr>
        <w:tab/>
        <w:t xml:space="preserve">  (подпись) </w:t>
      </w:r>
      <w:r w:rsidRPr="00AA0889">
        <w:rPr>
          <w:rFonts w:ascii="Times New Roman" w:hAnsi="Times New Roman" w:cs="Times New Roman"/>
          <w:sz w:val="16"/>
          <w:szCs w:val="16"/>
        </w:rPr>
        <w:tab/>
        <w:t xml:space="preserve">   (Ф.И.О)</w:t>
      </w:r>
      <w:proofErr w:type="gramStart"/>
      <w:r w:rsidRPr="00AA0889">
        <w:rPr>
          <w:rFonts w:ascii="Times New Roman" w:hAnsi="Times New Roman" w:cs="Times New Roman"/>
          <w:sz w:val="16"/>
          <w:szCs w:val="16"/>
        </w:rPr>
        <w:t xml:space="preserve">   .</w:t>
      </w:r>
      <w:proofErr w:type="gramEnd"/>
      <w:r w:rsidRPr="00AA0889">
        <w:rPr>
          <w:rFonts w:ascii="Times New Roman" w:hAnsi="Times New Roman" w:cs="Times New Roman"/>
          <w:sz w:val="16"/>
          <w:szCs w:val="16"/>
        </w:rPr>
        <w:t>М.П.</w:t>
      </w:r>
    </w:p>
    <w:p w:rsidR="00D56ED2" w:rsidRDefault="00D56ED2" w:rsidP="009D64BE">
      <w:pPr>
        <w:pStyle w:val="ConsPlusNonformat"/>
        <w:widowControl/>
        <w:jc w:val="center"/>
        <w:rPr>
          <w:rFonts w:ascii="Times New Roman" w:hAnsi="Times New Roman" w:cs="Times New Roman"/>
          <w:b/>
          <w:sz w:val="24"/>
          <w:szCs w:val="24"/>
        </w:rPr>
      </w:pPr>
    </w:p>
    <w:p w:rsidR="00D56ED2" w:rsidRDefault="00D56ED2" w:rsidP="00D56ED2">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lastRenderedPageBreak/>
        <w:t>ПРОЕКТ</w:t>
      </w:r>
    </w:p>
    <w:p w:rsidR="00D56ED2" w:rsidRDefault="00D56ED2" w:rsidP="009D64BE">
      <w:pPr>
        <w:pStyle w:val="ConsPlusNonformat"/>
        <w:widowControl/>
        <w:jc w:val="center"/>
        <w:rPr>
          <w:rFonts w:ascii="Times New Roman" w:hAnsi="Times New Roman" w:cs="Times New Roman"/>
          <w:b/>
          <w:sz w:val="24"/>
          <w:szCs w:val="24"/>
        </w:rPr>
      </w:pPr>
    </w:p>
    <w:p w:rsidR="009D64BE" w:rsidRDefault="009D64BE" w:rsidP="009D64BE">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ГРАЖДАНСКО-ПРАВОВОЙ ДОГОВОР N _____</w:t>
      </w:r>
    </w:p>
    <w:p w:rsidR="009D64BE" w:rsidRDefault="009D64BE" w:rsidP="009D64B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на поставку товаров для муниципальных нужд</w:t>
      </w:r>
    </w:p>
    <w:p w:rsidR="009D64BE" w:rsidRDefault="009D64BE" w:rsidP="009D64BE">
      <w:pPr>
        <w:pStyle w:val="ConsPlusNonformat"/>
        <w:widowControl/>
        <w:rPr>
          <w:rFonts w:ascii="Times New Roman" w:hAnsi="Times New Roman" w:cs="Times New Roman"/>
          <w:sz w:val="24"/>
          <w:szCs w:val="24"/>
        </w:rPr>
      </w:pPr>
    </w:p>
    <w:p w:rsidR="009D64BE" w:rsidRDefault="009D64BE" w:rsidP="009D64BE">
      <w:pPr>
        <w:pStyle w:val="ConsPlusNonformat"/>
        <w:widowControl/>
        <w:rPr>
          <w:rFonts w:ascii="Times New Roman" w:hAnsi="Times New Roman" w:cs="Times New Roman"/>
          <w:sz w:val="24"/>
          <w:szCs w:val="24"/>
        </w:rPr>
      </w:pPr>
      <w:r>
        <w:rPr>
          <w:rFonts w:ascii="Times New Roman" w:hAnsi="Times New Roman" w:cs="Times New Roman"/>
          <w:sz w:val="24"/>
          <w:szCs w:val="24"/>
        </w:rPr>
        <w:t>г. Иваново                                                                               "___" _______________20</w:t>
      </w:r>
      <w:r w:rsidR="00456940">
        <w:rPr>
          <w:rFonts w:ascii="Times New Roman" w:hAnsi="Times New Roman" w:cs="Times New Roman"/>
          <w:sz w:val="24"/>
          <w:szCs w:val="24"/>
        </w:rPr>
        <w:t>___</w:t>
      </w:r>
      <w:r>
        <w:rPr>
          <w:rFonts w:ascii="Times New Roman" w:hAnsi="Times New Roman" w:cs="Times New Roman"/>
          <w:sz w:val="24"/>
          <w:szCs w:val="24"/>
        </w:rPr>
        <w:t xml:space="preserve"> г.</w:t>
      </w:r>
    </w:p>
    <w:p w:rsidR="009D64BE" w:rsidRDefault="009D64BE" w:rsidP="009D64BE">
      <w:pPr>
        <w:pStyle w:val="ConsPlusNonformat"/>
        <w:widowControl/>
        <w:rPr>
          <w:rFonts w:ascii="Times New Roman" w:hAnsi="Times New Roman" w:cs="Times New Roman"/>
          <w:sz w:val="24"/>
          <w:szCs w:val="24"/>
        </w:rPr>
      </w:pPr>
    </w:p>
    <w:p w:rsidR="00C57D8A" w:rsidRPr="00C57D8A" w:rsidRDefault="009D64BE" w:rsidP="009D64B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Муниципальное бюджетное учреждение здравоохранения  «Городская клиническая больница №7», именуемое в дальнейшем "Заказчик", в лице </w:t>
      </w:r>
      <w:r w:rsidR="00F65FBF">
        <w:rPr>
          <w:rFonts w:ascii="Times New Roman" w:hAnsi="Times New Roman" w:cs="Times New Roman"/>
          <w:sz w:val="24"/>
          <w:szCs w:val="24"/>
        </w:rPr>
        <w:t>г</w:t>
      </w:r>
      <w:r>
        <w:rPr>
          <w:rFonts w:ascii="Times New Roman" w:hAnsi="Times New Roman" w:cs="Times New Roman"/>
          <w:sz w:val="24"/>
          <w:szCs w:val="24"/>
        </w:rPr>
        <w:t xml:space="preserve">лавного врача </w:t>
      </w:r>
      <w:r w:rsidR="00F65FBF">
        <w:rPr>
          <w:rFonts w:ascii="Times New Roman" w:hAnsi="Times New Roman" w:cs="Times New Roman"/>
          <w:sz w:val="24"/>
          <w:szCs w:val="24"/>
        </w:rPr>
        <w:t xml:space="preserve">Фокина Артура </w:t>
      </w:r>
      <w:proofErr w:type="spellStart"/>
      <w:r w:rsidR="00F65FBF">
        <w:rPr>
          <w:rFonts w:ascii="Times New Roman" w:hAnsi="Times New Roman" w:cs="Times New Roman"/>
          <w:sz w:val="24"/>
          <w:szCs w:val="24"/>
        </w:rPr>
        <w:t>Мерабовича</w:t>
      </w:r>
      <w:proofErr w:type="spellEnd"/>
      <w:r>
        <w:rPr>
          <w:rFonts w:ascii="Times New Roman" w:hAnsi="Times New Roman" w:cs="Times New Roman"/>
          <w:sz w:val="24"/>
          <w:szCs w:val="24"/>
        </w:rPr>
        <w:t xml:space="preserve">, действующего на основании Устава с одной стороны и  ________________________________, именуемый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w:t>
      </w:r>
      <w:r w:rsidR="00F65FBF">
        <w:rPr>
          <w:rFonts w:ascii="Times New Roman" w:hAnsi="Times New Roman" w:cs="Times New Roman"/>
          <w:sz w:val="24"/>
          <w:szCs w:val="24"/>
        </w:rPr>
        <w:t>рассмотрения и оценки котировочных заявок</w:t>
      </w:r>
      <w:r>
        <w:rPr>
          <w:rFonts w:ascii="Times New Roman" w:hAnsi="Times New Roman" w:cs="Times New Roman"/>
          <w:sz w:val="24"/>
          <w:szCs w:val="24"/>
        </w:rPr>
        <w:t xml:space="preserve">  от____________</w:t>
      </w:r>
      <w:r w:rsidR="00C57D8A" w:rsidRPr="00C57D8A">
        <w:rPr>
          <w:rFonts w:ascii="Times New Roman" w:hAnsi="Times New Roman" w:cs="Times New Roman"/>
          <w:sz w:val="24"/>
          <w:szCs w:val="24"/>
        </w:rPr>
        <w:t>__________________</w:t>
      </w:r>
      <w:r>
        <w:rPr>
          <w:rFonts w:ascii="Times New Roman" w:hAnsi="Times New Roman" w:cs="Times New Roman"/>
          <w:sz w:val="24"/>
          <w:szCs w:val="24"/>
        </w:rPr>
        <w:t xml:space="preserve">  </w:t>
      </w:r>
      <w:proofErr w:type="gramEnd"/>
    </w:p>
    <w:p w:rsidR="009D64BE" w:rsidRDefault="009D64BE" w:rsidP="00C57D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_____________________, заключили настоящий гражданско-правовой договор (далее – Договор) на поставку товаров для муниципальных нужд о нижеследующем:</w:t>
      </w:r>
    </w:p>
    <w:p w:rsidR="009D64BE" w:rsidRDefault="009D64BE" w:rsidP="009D64BE">
      <w:pPr>
        <w:autoSpaceDE w:val="0"/>
        <w:autoSpaceDN w:val="0"/>
        <w:adjustRightInd w:val="0"/>
        <w:jc w:val="center"/>
        <w:rPr>
          <w:sz w:val="16"/>
          <w:szCs w:val="16"/>
        </w:rPr>
      </w:pPr>
    </w:p>
    <w:p w:rsidR="009D64BE" w:rsidRDefault="009D64BE" w:rsidP="009D64BE">
      <w:pPr>
        <w:autoSpaceDE w:val="0"/>
        <w:autoSpaceDN w:val="0"/>
        <w:adjustRightInd w:val="0"/>
        <w:jc w:val="center"/>
        <w:outlineLvl w:val="2"/>
        <w:rPr>
          <w:b/>
        </w:rPr>
      </w:pPr>
      <w:r>
        <w:rPr>
          <w:b/>
        </w:rPr>
        <w:t>1. Предмет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1.1. По настоящему Договору Поставщик обязуется поставить  </w:t>
      </w:r>
      <w:r w:rsidR="00E81963">
        <w:t>___________________________________________________________</w:t>
      </w:r>
      <w:r>
        <w:t xml:space="preserve">  (далее - Товар) Заказчику, согласно спецификации (приложение №1 к Договору). </w:t>
      </w:r>
    </w:p>
    <w:p w:rsidR="009D64BE" w:rsidRDefault="009D64BE" w:rsidP="009D64BE">
      <w:pPr>
        <w:autoSpaceDE w:val="0"/>
        <w:autoSpaceDN w:val="0"/>
        <w:adjustRightInd w:val="0"/>
        <w:ind w:firstLine="540"/>
        <w:jc w:val="both"/>
      </w:pPr>
      <w:r>
        <w:t>1.2. Заказчик обязуется обеспечить оплату поставленного Товара, указанного в п. 1.1 Договора и уплатить за него определенную цену в порядке и на условиях, предусмотренных Договором.</w:t>
      </w:r>
    </w:p>
    <w:p w:rsidR="009D64BE" w:rsidRDefault="009D64BE" w:rsidP="009D64BE">
      <w:pPr>
        <w:autoSpaceDE w:val="0"/>
        <w:autoSpaceDN w:val="0"/>
        <w:adjustRightInd w:val="0"/>
        <w:ind w:firstLine="540"/>
        <w:jc w:val="both"/>
      </w:pPr>
      <w:r>
        <w:t>1.3. По окончании поставки товара в полном объеме Стороны составляют акт приема-передачи товаров, который является основанием для оплаты принятых товаров.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2. Цена Договора и порядок расчетов</w:t>
      </w:r>
    </w:p>
    <w:p w:rsidR="009D64BE" w:rsidRDefault="009D64BE" w:rsidP="009D64BE">
      <w:pPr>
        <w:autoSpaceDE w:val="0"/>
        <w:autoSpaceDN w:val="0"/>
        <w:adjustRightInd w:val="0"/>
        <w:ind w:firstLine="540"/>
        <w:jc w:val="both"/>
      </w:pPr>
      <w:r>
        <w:t xml:space="preserve">2.1. Цена настоящего Договора составляет ______ рублей _______ копеек (__________________________ рублей ______________ копеек) в </w:t>
      </w:r>
      <w:proofErr w:type="spellStart"/>
      <w:r>
        <w:t>т.ч</w:t>
      </w:r>
      <w:proofErr w:type="spellEnd"/>
      <w:r>
        <w:t>. НДС</w:t>
      </w:r>
      <w:r w:rsidR="000E1F18">
        <w:rPr>
          <w:rStyle w:val="afd"/>
        </w:rPr>
        <w:footnoteReference w:id="1"/>
      </w:r>
      <w:r>
        <w:t xml:space="preserve"> __________.</w:t>
      </w:r>
    </w:p>
    <w:p w:rsidR="009D64BE" w:rsidRDefault="009D64BE" w:rsidP="009D64BE">
      <w:pPr>
        <w:autoSpaceDE w:val="0"/>
        <w:autoSpaceDN w:val="0"/>
        <w:adjustRightInd w:val="0"/>
        <w:ind w:firstLine="540"/>
        <w:jc w:val="both"/>
      </w:pPr>
      <w:r>
        <w:t xml:space="preserve">Цена Договора включает в себя стоимость Товара, расходы по доставке Товара </w:t>
      </w:r>
      <w:r w:rsidR="00E81963">
        <w:t>на</w:t>
      </w:r>
      <w:r>
        <w:t xml:space="preserve"> склад</w:t>
      </w:r>
      <w:r w:rsidR="00E81963">
        <w:t xml:space="preserve"> </w:t>
      </w:r>
      <w:r>
        <w:t>Заказчика и выполнение разгрузочно-погрузочных  работ, накладные расходы, налоги, в т. ч.  НДС, уплату таможенных пошлин, сборы и другие об</w:t>
      </w:r>
      <w:bookmarkStart w:id="0" w:name="_GoBack"/>
      <w:bookmarkEnd w:id="0"/>
      <w:r>
        <w:t xml:space="preserve">язательные платежи. </w:t>
      </w:r>
    </w:p>
    <w:p w:rsidR="009D64BE" w:rsidRDefault="009D64BE" w:rsidP="009D64BE">
      <w:pPr>
        <w:autoSpaceDE w:val="0"/>
        <w:autoSpaceDN w:val="0"/>
        <w:adjustRightInd w:val="0"/>
        <w:ind w:firstLine="540"/>
        <w:jc w:val="both"/>
      </w:pPr>
      <w:r>
        <w:t xml:space="preserve">2.2. Цена Договора является твердой и не может изменяться в ходе его исполнения. </w:t>
      </w:r>
    </w:p>
    <w:p w:rsidR="00E81963" w:rsidRDefault="009D64BE" w:rsidP="009D64BE">
      <w:pPr>
        <w:autoSpaceDE w:val="0"/>
        <w:autoSpaceDN w:val="0"/>
        <w:adjustRightInd w:val="0"/>
        <w:ind w:firstLine="540"/>
        <w:jc w:val="both"/>
      </w:pPr>
      <w:r>
        <w:t xml:space="preserve">2.3. </w:t>
      </w:r>
      <w:r w:rsidR="00E81963">
        <w:t>Оплата производится за счет в</w:t>
      </w:r>
      <w:r w:rsidR="00E81963" w:rsidRPr="00E81963">
        <w:t>небюджетны</w:t>
      </w:r>
      <w:r w:rsidR="00E81963">
        <w:t>х</w:t>
      </w:r>
      <w:r w:rsidR="00E81963" w:rsidRPr="00E81963">
        <w:t xml:space="preserve"> сре</w:t>
      </w:r>
      <w:proofErr w:type="gramStart"/>
      <w:r w:rsidR="00E81963" w:rsidRPr="00E81963">
        <w:t>дств</w:t>
      </w:r>
      <w:r w:rsidR="00E81963" w:rsidRPr="00444E88">
        <w:t xml:space="preserve"> в р</w:t>
      </w:r>
      <w:proofErr w:type="gramEnd"/>
      <w:r w:rsidR="00E81963" w:rsidRPr="00444E88">
        <w:t>амках региональной Программы модернизации здравоохранения субъекта Российской Федерации, средства ФОМС</w:t>
      </w:r>
    </w:p>
    <w:p w:rsidR="009D64BE" w:rsidRDefault="009D64BE" w:rsidP="009D64BE">
      <w:pPr>
        <w:autoSpaceDE w:val="0"/>
        <w:autoSpaceDN w:val="0"/>
        <w:adjustRightInd w:val="0"/>
        <w:ind w:firstLine="540"/>
        <w:jc w:val="both"/>
      </w:pPr>
      <w:r>
        <w:t xml:space="preserve">2.4. 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w:t>
      </w:r>
      <w:proofErr w:type="spellStart"/>
      <w:r>
        <w:t>товарно</w:t>
      </w:r>
      <w:proofErr w:type="spellEnd"/>
      <w:r>
        <w:t xml:space="preserve"> - транспортной накладной, акта приема - передачи Товара на склад Заказчика и счета – фактуры до 31.12.2012 года.</w:t>
      </w:r>
    </w:p>
    <w:p w:rsidR="009D64BE" w:rsidRDefault="009D64BE" w:rsidP="009D64BE">
      <w:pPr>
        <w:autoSpaceDE w:val="0"/>
        <w:autoSpaceDN w:val="0"/>
        <w:adjustRightInd w:val="0"/>
        <w:ind w:firstLine="540"/>
        <w:jc w:val="both"/>
      </w:pPr>
      <w:r>
        <w:t>2.5.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3. Сроки и условия поставки</w:t>
      </w:r>
    </w:p>
    <w:p w:rsidR="00E81963" w:rsidRPr="00E81963" w:rsidRDefault="009D64BE" w:rsidP="009D64BE">
      <w:pPr>
        <w:autoSpaceDE w:val="0"/>
        <w:autoSpaceDN w:val="0"/>
        <w:adjustRightInd w:val="0"/>
        <w:ind w:firstLine="540"/>
        <w:jc w:val="both"/>
      </w:pPr>
      <w:r>
        <w:t xml:space="preserve">3.1. </w:t>
      </w:r>
      <w:r w:rsidR="00E81963" w:rsidRPr="00E81963">
        <w:t>Товар поставляется на следующий день после заявки заказчика, партиями до 25.12.2012</w:t>
      </w:r>
      <w:r w:rsidR="00E81963">
        <w:t xml:space="preserve"> года </w:t>
      </w:r>
      <w:r w:rsidR="00E81963" w:rsidRPr="00E81963">
        <w:t>(в заявке оговаривается наименование товара и  его количество).</w:t>
      </w:r>
    </w:p>
    <w:p w:rsidR="009D64BE" w:rsidRDefault="009D64BE" w:rsidP="009D64BE">
      <w:pPr>
        <w:autoSpaceDE w:val="0"/>
        <w:autoSpaceDN w:val="0"/>
        <w:adjustRightInd w:val="0"/>
        <w:ind w:firstLine="540"/>
        <w:jc w:val="both"/>
      </w:pPr>
      <w:r>
        <w:t>3.2. Поставка Товара осуществляется силами и за счет средств Поставщика. Риск утраты или порчи Товара в процессе его поставки несет Поставщик.</w:t>
      </w:r>
    </w:p>
    <w:p w:rsidR="009D64BE" w:rsidRDefault="009D64BE" w:rsidP="009D64BE">
      <w:pPr>
        <w:autoSpaceDE w:val="0"/>
        <w:autoSpaceDN w:val="0"/>
        <w:adjustRightInd w:val="0"/>
        <w:ind w:firstLine="540"/>
        <w:jc w:val="both"/>
      </w:pPr>
      <w:r>
        <w:lastRenderedPageBreak/>
        <w:t>3.3. Товар должен по качеству и комплектности соответствовать техническим нормам, указанным в спецификации (Приложение №1 к Договору).</w:t>
      </w:r>
    </w:p>
    <w:p w:rsidR="009D64BE" w:rsidRDefault="009D64BE" w:rsidP="009D64BE">
      <w:pPr>
        <w:autoSpaceDE w:val="0"/>
        <w:autoSpaceDN w:val="0"/>
        <w:adjustRightInd w:val="0"/>
        <w:ind w:firstLine="540"/>
        <w:jc w:val="both"/>
      </w:pPr>
      <w:r>
        <w:t xml:space="preserve">3.4. Товар поставляется со всей необходимой технической документацией. </w:t>
      </w:r>
    </w:p>
    <w:p w:rsidR="009D64BE" w:rsidRDefault="009D64BE" w:rsidP="009D64BE">
      <w:pPr>
        <w:autoSpaceDE w:val="0"/>
        <w:autoSpaceDN w:val="0"/>
        <w:adjustRightInd w:val="0"/>
        <w:ind w:firstLine="540"/>
        <w:jc w:val="both"/>
      </w:pPr>
      <w:r>
        <w:t>3.5. Упаковка и маркировка Товара должны соответствовать требованиям ГОСТ.</w:t>
      </w:r>
    </w:p>
    <w:p w:rsidR="009D64BE" w:rsidRDefault="009D64BE" w:rsidP="009D64BE">
      <w:pPr>
        <w:autoSpaceDE w:val="0"/>
        <w:autoSpaceDN w:val="0"/>
        <w:adjustRightInd w:val="0"/>
        <w:ind w:firstLine="540"/>
        <w:jc w:val="both"/>
      </w:pPr>
      <w:r>
        <w:t>3.6.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D64BE" w:rsidRDefault="009D64BE" w:rsidP="009D64BE">
      <w:pPr>
        <w:autoSpaceDE w:val="0"/>
        <w:autoSpaceDN w:val="0"/>
        <w:adjustRightInd w:val="0"/>
        <w:ind w:firstLine="540"/>
        <w:jc w:val="both"/>
      </w:pPr>
      <w:r>
        <w:t>3.7. Упаковка должна обеспечивать сохранность Товара при транспортировке к месту доставки и при погрузо-разгрузочных работах.</w:t>
      </w:r>
    </w:p>
    <w:p w:rsidR="009D64BE" w:rsidRDefault="009D64BE" w:rsidP="009D64BE">
      <w:pPr>
        <w:autoSpaceDE w:val="0"/>
        <w:autoSpaceDN w:val="0"/>
        <w:adjustRightInd w:val="0"/>
        <w:ind w:firstLine="540"/>
        <w:jc w:val="both"/>
      </w:pPr>
      <w:r>
        <w:t>3.8.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Договора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9D64BE" w:rsidRDefault="009D64BE" w:rsidP="009D64BE">
      <w:pPr>
        <w:autoSpaceDE w:val="0"/>
        <w:autoSpaceDN w:val="0"/>
        <w:adjustRightInd w:val="0"/>
        <w:ind w:firstLine="540"/>
        <w:jc w:val="both"/>
      </w:pPr>
      <w:r>
        <w:t>3.9. Подписанный между Заказчиком и Поставщиком акт сдачи-приемки Товара является основанием для оплаты Поставщику поставленного Товара.</w:t>
      </w:r>
    </w:p>
    <w:p w:rsidR="009D64BE" w:rsidRDefault="009D64BE" w:rsidP="009D64BE">
      <w:pPr>
        <w:autoSpaceDE w:val="0"/>
        <w:autoSpaceDN w:val="0"/>
        <w:adjustRightInd w:val="0"/>
        <w:ind w:firstLine="540"/>
        <w:jc w:val="both"/>
      </w:pPr>
      <w:r>
        <w:t>3.10. Товар поставляется по адресу: г. Иваново ул. Воронина д.11.</w:t>
      </w:r>
    </w:p>
    <w:p w:rsidR="009D64BE" w:rsidRDefault="009D64BE" w:rsidP="009D64BE">
      <w:pPr>
        <w:autoSpaceDE w:val="0"/>
        <w:autoSpaceDN w:val="0"/>
        <w:adjustRightInd w:val="0"/>
      </w:pPr>
    </w:p>
    <w:p w:rsidR="009D64BE" w:rsidRDefault="009D64BE" w:rsidP="009D64BE">
      <w:pPr>
        <w:autoSpaceDE w:val="0"/>
        <w:autoSpaceDN w:val="0"/>
        <w:adjustRightInd w:val="0"/>
        <w:jc w:val="center"/>
        <w:outlineLvl w:val="2"/>
        <w:rPr>
          <w:b/>
        </w:rPr>
      </w:pPr>
      <w:r>
        <w:rPr>
          <w:b/>
        </w:rPr>
        <w:t>4. Права и обязанности Заказчика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4.1. Заказчик вправе:</w:t>
      </w:r>
    </w:p>
    <w:p w:rsidR="009D64BE" w:rsidRDefault="009D64BE" w:rsidP="009D64BE">
      <w:pPr>
        <w:autoSpaceDE w:val="0"/>
        <w:autoSpaceDN w:val="0"/>
        <w:adjustRightInd w:val="0"/>
        <w:ind w:firstLine="540"/>
        <w:jc w:val="both"/>
      </w:pPr>
      <w:r>
        <w:t>4.1.1.требовать поставки качественных товаров и в срок, установленный Договором;</w:t>
      </w:r>
    </w:p>
    <w:p w:rsidR="009D64BE" w:rsidRDefault="009D64BE" w:rsidP="009D64BE">
      <w:pPr>
        <w:autoSpaceDE w:val="0"/>
        <w:autoSpaceDN w:val="0"/>
        <w:adjustRightInd w:val="0"/>
        <w:ind w:firstLine="540"/>
        <w:jc w:val="both"/>
      </w:pPr>
      <w:r>
        <w:t>4.2. Заказчик обязуется:</w:t>
      </w:r>
    </w:p>
    <w:p w:rsidR="009D64BE" w:rsidRDefault="009D64BE" w:rsidP="009D64BE">
      <w:pPr>
        <w:autoSpaceDE w:val="0"/>
        <w:autoSpaceDN w:val="0"/>
        <w:adjustRightInd w:val="0"/>
        <w:ind w:firstLine="540"/>
        <w:jc w:val="both"/>
      </w:pPr>
      <w:r>
        <w:t>4.2.1. принять качественный товар и оплатить его.</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5. Права и обязанности Поставщика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5.1. Поставщик вправе:</w:t>
      </w:r>
    </w:p>
    <w:p w:rsidR="009D64BE" w:rsidRDefault="009D64BE" w:rsidP="009D64BE">
      <w:pPr>
        <w:autoSpaceDE w:val="0"/>
        <w:autoSpaceDN w:val="0"/>
        <w:adjustRightInd w:val="0"/>
        <w:ind w:firstLine="540"/>
        <w:jc w:val="both"/>
      </w:pPr>
      <w:r>
        <w:t>5.1.1. получить оплату за поставленный Товар на условиях Договора;</w:t>
      </w:r>
    </w:p>
    <w:p w:rsidR="009D64BE" w:rsidRDefault="009D64BE" w:rsidP="009D64BE">
      <w:pPr>
        <w:autoSpaceDE w:val="0"/>
        <w:autoSpaceDN w:val="0"/>
        <w:adjustRightInd w:val="0"/>
        <w:ind w:firstLine="540"/>
        <w:jc w:val="both"/>
      </w:pPr>
      <w:r>
        <w:t>5.1.2. поставить Товар досрочно, с согласия Заказчика.</w:t>
      </w:r>
    </w:p>
    <w:p w:rsidR="009D64BE" w:rsidRDefault="009D64BE" w:rsidP="009D64BE">
      <w:pPr>
        <w:autoSpaceDE w:val="0"/>
        <w:autoSpaceDN w:val="0"/>
        <w:adjustRightInd w:val="0"/>
        <w:ind w:firstLine="540"/>
        <w:jc w:val="both"/>
      </w:pPr>
      <w:r>
        <w:t>5.2. Поставщик обязуется:</w:t>
      </w:r>
    </w:p>
    <w:p w:rsidR="009D64BE" w:rsidRDefault="009D64BE" w:rsidP="009D64BE">
      <w:pPr>
        <w:autoSpaceDE w:val="0"/>
        <w:autoSpaceDN w:val="0"/>
        <w:adjustRightInd w:val="0"/>
        <w:ind w:firstLine="540"/>
        <w:jc w:val="both"/>
      </w:pPr>
      <w:r>
        <w:t>5.2.1. передать Заказчику в обусловленный срок  закупаемый Товар;</w:t>
      </w:r>
    </w:p>
    <w:p w:rsidR="009D64BE" w:rsidRDefault="009D64BE" w:rsidP="009D64BE">
      <w:pPr>
        <w:autoSpaceDE w:val="0"/>
        <w:autoSpaceDN w:val="0"/>
        <w:adjustRightInd w:val="0"/>
        <w:ind w:firstLine="540"/>
        <w:jc w:val="both"/>
      </w:pPr>
      <w:r>
        <w:t>5.2.2. передать Товар в соответствующей таре и упаковке;</w:t>
      </w:r>
    </w:p>
    <w:p w:rsidR="009D64BE" w:rsidRDefault="009D64BE" w:rsidP="009D64BE">
      <w:pPr>
        <w:autoSpaceDE w:val="0"/>
        <w:autoSpaceDN w:val="0"/>
        <w:adjustRightInd w:val="0"/>
        <w:ind w:firstLine="540"/>
        <w:jc w:val="both"/>
      </w:pPr>
      <w:r>
        <w:t>5.2.3. восполнить недопоставку Товара в ассортименте недопоставленного Товара;</w:t>
      </w:r>
    </w:p>
    <w:p w:rsidR="009D64BE" w:rsidRDefault="009D64BE" w:rsidP="009D64BE">
      <w:pPr>
        <w:autoSpaceDE w:val="0"/>
        <w:autoSpaceDN w:val="0"/>
        <w:adjustRightInd w:val="0"/>
        <w:ind w:firstLine="540"/>
        <w:jc w:val="both"/>
      </w:pPr>
      <w: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6. Гарантии качества</w:t>
      </w:r>
    </w:p>
    <w:p w:rsidR="009D64BE" w:rsidRDefault="009D64BE" w:rsidP="009D64BE">
      <w:pPr>
        <w:autoSpaceDE w:val="0"/>
        <w:autoSpaceDN w:val="0"/>
        <w:adjustRightInd w:val="0"/>
        <w:jc w:val="center"/>
      </w:pPr>
    </w:p>
    <w:p w:rsidR="009D64BE" w:rsidRPr="00D56ED2" w:rsidRDefault="009D64BE" w:rsidP="009D64BE">
      <w:pPr>
        <w:pStyle w:val="ConsPlusNonformat"/>
        <w:widowControl/>
        <w:ind w:firstLine="540"/>
        <w:jc w:val="both"/>
        <w:rPr>
          <w:rFonts w:ascii="Times New Roman" w:hAnsi="Times New Roman" w:cs="Times New Roman"/>
          <w:sz w:val="28"/>
          <w:szCs w:val="24"/>
        </w:rPr>
      </w:pPr>
      <w:r>
        <w:rPr>
          <w:rFonts w:ascii="Times New Roman" w:hAnsi="Times New Roman" w:cs="Times New Roman"/>
          <w:sz w:val="24"/>
          <w:szCs w:val="24"/>
        </w:rPr>
        <w:t>6.1. Требования к функциональным характеристикам Товара, требование к размерам, упаковке, отгрузке Товара: упаковка должна обеспечивать сохранность Товара  при транспортировке и хранении.</w:t>
      </w:r>
      <w:r>
        <w:rPr>
          <w:sz w:val="24"/>
          <w:szCs w:val="24"/>
        </w:rPr>
        <w:t xml:space="preserve"> </w:t>
      </w:r>
      <w:r w:rsidR="0022498E" w:rsidRPr="00D56ED2">
        <w:rPr>
          <w:rFonts w:ascii="Times New Roman" w:hAnsi="Times New Roman" w:cs="Times New Roman"/>
          <w:sz w:val="24"/>
          <w:szCs w:val="22"/>
        </w:rPr>
        <w:t xml:space="preserve">Остаточный срок годности товара </w:t>
      </w:r>
      <w:r w:rsidRPr="00D56ED2">
        <w:rPr>
          <w:rFonts w:ascii="Times New Roman" w:hAnsi="Times New Roman" w:cs="Times New Roman"/>
          <w:sz w:val="24"/>
          <w:szCs w:val="22"/>
        </w:rPr>
        <w:t>не должен быть менее 80%  от основного срока годности.</w:t>
      </w:r>
    </w:p>
    <w:p w:rsidR="009D64BE" w:rsidRDefault="009D64BE" w:rsidP="009D64BE">
      <w:pPr>
        <w:autoSpaceDE w:val="0"/>
        <w:autoSpaceDN w:val="0"/>
        <w:adjustRightInd w:val="0"/>
        <w:ind w:firstLine="540"/>
        <w:jc w:val="both"/>
      </w:pPr>
      <w:r>
        <w:t>6.2.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 соответствующим образом сертифицирован и допущен к эксплуатации на территории Российской Федерации.</w:t>
      </w:r>
    </w:p>
    <w:p w:rsidR="009D64BE" w:rsidRDefault="009D64BE" w:rsidP="00D56ED2">
      <w:pPr>
        <w:autoSpaceDE w:val="0"/>
        <w:autoSpaceDN w:val="0"/>
        <w:adjustRightInd w:val="0"/>
        <w:ind w:firstLine="540"/>
        <w:jc w:val="both"/>
      </w:pPr>
      <w:r>
        <w:lastRenderedPageBreak/>
        <w:t>6.3. Поставщик гарантирует, что Товар передается свободным от прав третьих лиц и не является предметом залога, ареста или иного обременения.</w:t>
      </w:r>
    </w:p>
    <w:p w:rsidR="009D64BE" w:rsidRDefault="009D64BE" w:rsidP="009D64BE">
      <w:pPr>
        <w:autoSpaceDE w:val="0"/>
        <w:autoSpaceDN w:val="0"/>
        <w:adjustRightInd w:val="0"/>
        <w:ind w:firstLine="540"/>
        <w:jc w:val="both"/>
      </w:pPr>
      <w:r>
        <w:t>6.4. Поставщик несет все расходы по замене дефектного Товара, выявленного Заказчиком в течение гарантийного срока.</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7. Ответственность Сторон</w:t>
      </w:r>
    </w:p>
    <w:p w:rsidR="009D64BE" w:rsidRDefault="009D64BE" w:rsidP="009D64BE">
      <w:pPr>
        <w:autoSpaceDE w:val="0"/>
        <w:autoSpaceDN w:val="0"/>
        <w:adjustRightInd w:val="0"/>
        <w:jc w:val="center"/>
      </w:pP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7.1.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за каждый день просрочки, начиная со дня следующего после дня истечения установленного Договором срока поставки Товара.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 xml:space="preserve">7.2. 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Pr>
          <w:rFonts w:ascii="Times New Roman" w:hAnsi="Times New Roman"/>
          <w:sz w:val="24"/>
          <w:szCs w:val="24"/>
        </w:rPr>
        <w:t>на</w:t>
      </w:r>
      <w:proofErr w:type="gramEnd"/>
      <w:r>
        <w:rPr>
          <w:rFonts w:ascii="Times New Roman" w:hAnsi="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7.3.  При причинении убытков Заказчику Поставщик возмещает убытки в виде реального ущерба и упущенной выгоды.</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7.4. За неисполнение контракта, начиная со дня, следующего после дня истечения  установленного Договором срока поставки товара, Поставщик уплачивает Заказчику штраф в размере 0,1% от цены Договора.</w:t>
      </w:r>
    </w:p>
    <w:p w:rsidR="009D64BE" w:rsidRDefault="009D64BE" w:rsidP="009D64BE">
      <w:pPr>
        <w:tabs>
          <w:tab w:val="left" w:pos="0"/>
        </w:tabs>
        <w:ind w:firstLine="540"/>
        <w:jc w:val="both"/>
      </w:pPr>
      <w:r>
        <w:t>7.5. Заказчик несет ответственность в соответствии с действующим законодательством РФ при наличии вины.</w:t>
      </w:r>
    </w:p>
    <w:p w:rsidR="00D56ED2" w:rsidRPr="00D56ED2" w:rsidRDefault="00D56ED2" w:rsidP="00D56ED2">
      <w:pPr>
        <w:tabs>
          <w:tab w:val="left" w:pos="0"/>
        </w:tabs>
        <w:ind w:firstLine="540"/>
        <w:jc w:val="both"/>
      </w:pPr>
      <w:r>
        <w:t xml:space="preserve">7.6. </w:t>
      </w:r>
      <w:proofErr w:type="gramStart"/>
      <w:r w:rsidRPr="00D56ED2">
        <w:t>В случае нарушения Поставщиком сроков поставки товаров, а так же поставки товаров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 в связи с неисполнением или ненадлежащим исполнением Поставщиком своих</w:t>
      </w:r>
      <w:proofErr w:type="gramEnd"/>
      <w:r w:rsidRPr="00D56ED2">
        <w:t xml:space="preserve"> обязательств по Договору.</w:t>
      </w:r>
    </w:p>
    <w:p w:rsidR="00D56ED2" w:rsidRDefault="00D56ED2" w:rsidP="00D56ED2">
      <w:pPr>
        <w:tabs>
          <w:tab w:val="left" w:pos="0"/>
        </w:tabs>
        <w:ind w:firstLine="540"/>
        <w:jc w:val="both"/>
      </w:pPr>
      <w:r w:rsidRPr="00D56ED2">
        <w:t>При наличии указанных обстоятельств Заказчик имеет право направить в адрес Поставщика уведомление о расторжении договора. С момента получения Поставщиком соответствующего уведомления настоящий договор считается расторгнутым по соглашению сторон.</w:t>
      </w:r>
    </w:p>
    <w:p w:rsidR="009D64BE" w:rsidRDefault="009D64BE" w:rsidP="009D64BE">
      <w:pPr>
        <w:autoSpaceDE w:val="0"/>
        <w:autoSpaceDN w:val="0"/>
        <w:adjustRightInd w:val="0"/>
        <w:jc w:val="center"/>
      </w:pPr>
      <w:r>
        <w:t xml:space="preserve">  </w:t>
      </w:r>
    </w:p>
    <w:p w:rsidR="009D64BE" w:rsidRDefault="009D64BE" w:rsidP="009D64BE">
      <w:pPr>
        <w:autoSpaceDE w:val="0"/>
        <w:autoSpaceDN w:val="0"/>
        <w:adjustRightInd w:val="0"/>
        <w:jc w:val="center"/>
        <w:outlineLvl w:val="2"/>
        <w:rPr>
          <w:b/>
        </w:rPr>
      </w:pPr>
      <w:r>
        <w:rPr>
          <w:b/>
        </w:rPr>
        <w:t>8. Обстоятельства непреодолимой силы</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8.1. </w:t>
      </w:r>
      <w:proofErr w:type="gramStart"/>
      <w: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D64BE" w:rsidRDefault="009D64BE" w:rsidP="009D64BE">
      <w:pPr>
        <w:autoSpaceDE w:val="0"/>
        <w:autoSpaceDN w:val="0"/>
        <w:adjustRightInd w:val="0"/>
        <w:ind w:firstLine="540"/>
        <w:jc w:val="both"/>
      </w:pPr>
      <w: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D64BE" w:rsidRDefault="009D64BE" w:rsidP="009D64BE">
      <w:pPr>
        <w:autoSpaceDE w:val="0"/>
        <w:autoSpaceDN w:val="0"/>
        <w:adjustRightInd w:val="0"/>
        <w:ind w:firstLine="540"/>
        <w:jc w:val="both"/>
      </w:pPr>
      <w: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9D64BE" w:rsidRDefault="009D64BE" w:rsidP="009D64BE">
      <w:pPr>
        <w:autoSpaceDE w:val="0"/>
        <w:autoSpaceDN w:val="0"/>
        <w:adjustRightInd w:val="0"/>
        <w:ind w:firstLine="540"/>
        <w:jc w:val="both"/>
      </w:pPr>
      <w:r>
        <w:lastRenderedPageBreak/>
        <w:t>8.4. Возникновение обстоятельств непреодолимой силы, предусмотренных пунктом 8.1 Договора, при условии соблюдения требований пункта 8.2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9D64BE" w:rsidRDefault="009D64BE" w:rsidP="009D64BE">
      <w:pPr>
        <w:autoSpaceDE w:val="0"/>
        <w:autoSpaceDN w:val="0"/>
        <w:adjustRightInd w:val="0"/>
        <w:ind w:firstLine="540"/>
        <w:jc w:val="both"/>
      </w:pPr>
      <w:r>
        <w:t xml:space="preserve">8.5. Если обстоятельства, указанные в п. 8.1 Договора, будут длиться более 3 (трех) месяцев </w:t>
      </w:r>
      <w:proofErr w:type="gramStart"/>
      <w:r>
        <w:t>с даты</w:t>
      </w:r>
      <w:proofErr w:type="gramEnd"/>
      <w:r>
        <w:t xml:space="preserve">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9. Порядок разрешения споров</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9.1. Все споры и разногласия, возникающие при исполнении настоящего Договора, разрешаются путем переговоров между Сторонами.</w:t>
      </w:r>
    </w:p>
    <w:p w:rsidR="009D64BE" w:rsidRDefault="009D64BE" w:rsidP="009D64BE">
      <w:pPr>
        <w:autoSpaceDE w:val="0"/>
        <w:autoSpaceDN w:val="0"/>
        <w:adjustRightInd w:val="0"/>
        <w:ind w:firstLine="540"/>
        <w:jc w:val="both"/>
      </w:pPr>
      <w: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jc w:val="center"/>
        <w:outlineLvl w:val="2"/>
        <w:rPr>
          <w:b/>
        </w:rPr>
      </w:pPr>
      <w:r>
        <w:rPr>
          <w:b/>
        </w:rPr>
        <w:t>10. Заключительные положения</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10.1. Настоящий Договор составлен в двух подлинных экземплярах, имеющих одинаковую юридическую силу, по одному для каждой из Сторон.</w:t>
      </w:r>
    </w:p>
    <w:p w:rsidR="009D64BE" w:rsidRDefault="009D64BE" w:rsidP="009D64BE">
      <w:pPr>
        <w:autoSpaceDE w:val="0"/>
        <w:autoSpaceDN w:val="0"/>
        <w:adjustRightInd w:val="0"/>
        <w:ind w:firstLine="540"/>
        <w:jc w:val="both"/>
      </w:pPr>
      <w:r>
        <w:t>10.2. Договор вступает в силу с момента заключения и действует до полного исполнения Сторонами</w:t>
      </w:r>
      <w:r w:rsidR="00D56ED2">
        <w:t xml:space="preserve"> своих обязательств</w:t>
      </w:r>
      <w:r>
        <w:t>.</w:t>
      </w:r>
    </w:p>
    <w:p w:rsidR="009D64BE" w:rsidRDefault="009D64BE" w:rsidP="009D64BE">
      <w:pPr>
        <w:autoSpaceDE w:val="0"/>
        <w:autoSpaceDN w:val="0"/>
        <w:adjustRightInd w:val="0"/>
        <w:ind w:firstLine="540"/>
        <w:jc w:val="both"/>
      </w:pPr>
      <w:r>
        <w:t>Обязательства по настоящему Договору  могут быть исполнены Сторонами досрочно, в случае такого соглашения между Сторонами.</w:t>
      </w:r>
    </w:p>
    <w:p w:rsidR="009D64BE" w:rsidRDefault="009D64BE" w:rsidP="009D64BE">
      <w:pPr>
        <w:autoSpaceDE w:val="0"/>
        <w:autoSpaceDN w:val="0"/>
        <w:adjustRightInd w:val="0"/>
        <w:ind w:firstLine="540"/>
        <w:jc w:val="both"/>
      </w:pPr>
      <w:r>
        <w:t>10.3. Любые изменения и д</w:t>
      </w:r>
      <w:r w:rsidR="00C57D8A">
        <w:t>ополнения к настоящему Договору</w:t>
      </w:r>
      <w:r>
        <w:t>,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Договора.</w:t>
      </w:r>
    </w:p>
    <w:p w:rsidR="009D64BE" w:rsidRDefault="009D64BE" w:rsidP="009D64BE">
      <w:pPr>
        <w:autoSpaceDE w:val="0"/>
        <w:autoSpaceDN w:val="0"/>
        <w:adjustRightInd w:val="0"/>
        <w:ind w:firstLine="540"/>
        <w:jc w:val="both"/>
      </w:pPr>
      <w:r>
        <w:t xml:space="preserve">10.4. </w:t>
      </w:r>
      <w:proofErr w:type="gramStart"/>
      <w:r>
        <w:t>Договор</w:t>
      </w:r>
      <w:proofErr w:type="gramEnd"/>
      <w:r>
        <w:t xml:space="preserve"> может быть расторгнут исключительно по соглашению Сторон или решению суда по основаниям, предусмотренным гражданским законодательством.</w:t>
      </w:r>
    </w:p>
    <w:p w:rsidR="009D64BE" w:rsidRDefault="009D64BE" w:rsidP="009D64BE">
      <w:pPr>
        <w:autoSpaceDE w:val="0"/>
        <w:autoSpaceDN w:val="0"/>
        <w:adjustRightInd w:val="0"/>
        <w:ind w:firstLine="540"/>
        <w:jc w:val="both"/>
      </w:pPr>
      <w:r>
        <w:t xml:space="preserve">10.5. В случае изменения у </w:t>
      </w:r>
      <w:proofErr w:type="gramStart"/>
      <w:r>
        <w:t>какой-либо</w:t>
      </w:r>
      <w:proofErr w:type="gramEnd"/>
      <w:r>
        <w:t xml:space="preserve"> из Сторон местонахождения, наименования, банковских и прочих реквизитов такая сторона обязана в течение 10 (десяти)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Договор.</w:t>
      </w:r>
    </w:p>
    <w:p w:rsidR="009D64BE" w:rsidRDefault="009D64BE" w:rsidP="009D64BE">
      <w:pPr>
        <w:autoSpaceDE w:val="0"/>
        <w:autoSpaceDN w:val="0"/>
        <w:adjustRightInd w:val="0"/>
        <w:ind w:firstLine="540"/>
        <w:jc w:val="both"/>
      </w:pPr>
      <w:r>
        <w:t>10.6. Вопросы, не урегулированные настоящим Договором, разрешаются в соответствии с действующим законодательством Российской Федерации.</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11. Адреса, банковские реквизиты и подписи Сторон</w:t>
      </w:r>
    </w:p>
    <w:p w:rsidR="009D64BE" w:rsidRDefault="009D64BE" w:rsidP="009D64BE">
      <w:pPr>
        <w:pStyle w:val="ConsPlusNonformat"/>
        <w:widowControl/>
        <w:rPr>
          <w:rFonts w:ascii="Times New Roman" w:hAnsi="Times New Roman" w:cs="Times New Roman"/>
          <w:sz w:val="24"/>
          <w:szCs w:val="24"/>
        </w:rPr>
      </w:pPr>
    </w:p>
    <w:tbl>
      <w:tblPr>
        <w:tblW w:w="0" w:type="auto"/>
        <w:tblLook w:val="04A0" w:firstRow="1" w:lastRow="0" w:firstColumn="1" w:lastColumn="0" w:noHBand="0" w:noVBand="1"/>
      </w:tblPr>
      <w:tblGrid>
        <w:gridCol w:w="4785"/>
        <w:gridCol w:w="4786"/>
      </w:tblGrid>
      <w:tr w:rsidR="009D64BE" w:rsidTr="009D64BE">
        <w:tc>
          <w:tcPr>
            <w:tcW w:w="4785" w:type="dxa"/>
          </w:tcPr>
          <w:p w:rsidR="009D64BE" w:rsidRPr="009D64BE" w:rsidRDefault="009D64BE" w:rsidP="009D64BE">
            <w:pPr>
              <w:autoSpaceDE w:val="0"/>
              <w:autoSpaceDN w:val="0"/>
              <w:adjustRightInd w:val="0"/>
              <w:spacing w:line="276" w:lineRule="auto"/>
              <w:outlineLvl w:val="2"/>
              <w:rPr>
                <w:lang w:eastAsia="ar-SA"/>
              </w:rPr>
            </w:pPr>
          </w:p>
          <w:p w:rsidR="009D64BE" w:rsidRPr="009D64BE" w:rsidRDefault="009D64BE" w:rsidP="009D64BE">
            <w:pPr>
              <w:autoSpaceDE w:val="0"/>
              <w:autoSpaceDN w:val="0"/>
              <w:adjustRightInd w:val="0"/>
              <w:spacing w:line="276" w:lineRule="auto"/>
              <w:outlineLvl w:val="2"/>
              <w:rPr>
                <w:b/>
              </w:rPr>
            </w:pPr>
            <w:r w:rsidRPr="009D64BE">
              <w:rPr>
                <w:b/>
                <w:sz w:val="22"/>
                <w:szCs w:val="22"/>
              </w:rPr>
              <w:t>Заказчик:</w:t>
            </w:r>
          </w:p>
          <w:p w:rsidR="009D64BE" w:rsidRPr="009D64BE" w:rsidRDefault="009D64BE" w:rsidP="009D64BE">
            <w:pPr>
              <w:autoSpaceDE w:val="0"/>
              <w:autoSpaceDN w:val="0"/>
              <w:adjustRightInd w:val="0"/>
              <w:spacing w:line="276" w:lineRule="auto"/>
              <w:outlineLvl w:val="2"/>
              <w:rPr>
                <w:b/>
              </w:rPr>
            </w:pPr>
          </w:p>
          <w:p w:rsidR="00B21FE7" w:rsidRDefault="009D64BE" w:rsidP="009D64BE">
            <w:pPr>
              <w:autoSpaceDE w:val="0"/>
              <w:autoSpaceDN w:val="0"/>
              <w:adjustRightInd w:val="0"/>
              <w:spacing w:line="276" w:lineRule="auto"/>
              <w:outlineLvl w:val="2"/>
            </w:pPr>
            <w:r w:rsidRPr="009D64BE">
              <w:rPr>
                <w:sz w:val="22"/>
                <w:szCs w:val="22"/>
              </w:rPr>
              <w:t xml:space="preserve">МБУЗ </w:t>
            </w:r>
            <w:r w:rsidR="00B21FE7">
              <w:rPr>
                <w:sz w:val="22"/>
                <w:szCs w:val="22"/>
              </w:rPr>
              <w:t xml:space="preserve"> ГКБ №7</w:t>
            </w:r>
          </w:p>
          <w:p w:rsidR="009D64BE" w:rsidRPr="009D64BE" w:rsidRDefault="009D64BE" w:rsidP="009D64BE">
            <w:pPr>
              <w:autoSpaceDE w:val="0"/>
              <w:autoSpaceDN w:val="0"/>
              <w:adjustRightInd w:val="0"/>
              <w:spacing w:line="276" w:lineRule="auto"/>
              <w:outlineLvl w:val="2"/>
            </w:pPr>
            <w:r w:rsidRPr="009D64BE">
              <w:rPr>
                <w:sz w:val="22"/>
                <w:szCs w:val="22"/>
              </w:rPr>
              <w:t>г. Иваново, ул. Воронина,11 тел.: 23- 46 -05</w:t>
            </w:r>
          </w:p>
          <w:p w:rsidR="009D64BE" w:rsidRPr="009D64BE" w:rsidRDefault="009D64BE" w:rsidP="009D64BE">
            <w:pPr>
              <w:autoSpaceDE w:val="0"/>
              <w:autoSpaceDN w:val="0"/>
              <w:adjustRightInd w:val="0"/>
              <w:spacing w:line="276" w:lineRule="auto"/>
              <w:outlineLvl w:val="2"/>
            </w:pPr>
            <w:r w:rsidRPr="009D64BE">
              <w:rPr>
                <w:sz w:val="22"/>
                <w:szCs w:val="22"/>
              </w:rPr>
              <w:t>ИНН 37310111571, КПП 370201001,</w:t>
            </w:r>
          </w:p>
          <w:p w:rsidR="008064A5" w:rsidRDefault="009D64BE" w:rsidP="009D64BE">
            <w:pPr>
              <w:autoSpaceDE w:val="0"/>
              <w:autoSpaceDN w:val="0"/>
              <w:adjustRightInd w:val="0"/>
              <w:spacing w:line="276" w:lineRule="auto"/>
              <w:outlineLvl w:val="2"/>
            </w:pPr>
            <w:r w:rsidRPr="009D64BE">
              <w:rPr>
                <w:sz w:val="22"/>
                <w:szCs w:val="22"/>
              </w:rPr>
              <w:t xml:space="preserve"> УФК по Ивановской области (ФКУ Администрации г. Иваново)</w:t>
            </w:r>
          </w:p>
          <w:p w:rsidR="00064FCF" w:rsidRDefault="009D64BE" w:rsidP="009D64BE">
            <w:pPr>
              <w:autoSpaceDE w:val="0"/>
              <w:autoSpaceDN w:val="0"/>
              <w:adjustRightInd w:val="0"/>
              <w:spacing w:line="276" w:lineRule="auto"/>
              <w:outlineLvl w:val="2"/>
            </w:pPr>
            <w:r w:rsidRPr="009D64BE">
              <w:rPr>
                <w:sz w:val="22"/>
                <w:szCs w:val="22"/>
              </w:rPr>
              <w:t xml:space="preserve"> </w:t>
            </w:r>
            <w:proofErr w:type="gramStart"/>
            <w:r w:rsidRPr="009D64BE">
              <w:rPr>
                <w:sz w:val="22"/>
                <w:szCs w:val="22"/>
              </w:rPr>
              <w:t>р</w:t>
            </w:r>
            <w:proofErr w:type="gramEnd"/>
            <w:r w:rsidRPr="009D64BE">
              <w:rPr>
                <w:sz w:val="22"/>
                <w:szCs w:val="22"/>
              </w:rPr>
              <w:t xml:space="preserve">/с </w:t>
            </w:r>
            <w:r w:rsidR="00B21FE7">
              <w:rPr>
                <w:sz w:val="22"/>
                <w:szCs w:val="22"/>
              </w:rPr>
              <w:t>407 038 108 000 030 000 02</w:t>
            </w:r>
            <w:r w:rsidRPr="009D64BE">
              <w:rPr>
                <w:sz w:val="22"/>
                <w:szCs w:val="22"/>
              </w:rPr>
              <w:t xml:space="preserve"> в ГРКЦ ГУ Банка России по Ивановской области г. Иваново, </w:t>
            </w:r>
          </w:p>
          <w:p w:rsidR="009D64BE" w:rsidRPr="009D64BE" w:rsidRDefault="009D64BE" w:rsidP="009D64BE">
            <w:pPr>
              <w:autoSpaceDE w:val="0"/>
              <w:autoSpaceDN w:val="0"/>
              <w:adjustRightInd w:val="0"/>
              <w:spacing w:line="276" w:lineRule="auto"/>
              <w:outlineLvl w:val="2"/>
            </w:pPr>
            <w:r w:rsidRPr="009D64BE">
              <w:rPr>
                <w:sz w:val="22"/>
                <w:szCs w:val="22"/>
              </w:rPr>
              <w:t>БИК 042406001</w:t>
            </w:r>
          </w:p>
          <w:p w:rsidR="009D64BE" w:rsidRPr="009D64BE" w:rsidRDefault="009D64BE" w:rsidP="009D64BE">
            <w:pPr>
              <w:autoSpaceDE w:val="0"/>
              <w:autoSpaceDN w:val="0"/>
              <w:adjustRightInd w:val="0"/>
              <w:spacing w:line="276" w:lineRule="auto"/>
              <w:outlineLvl w:val="2"/>
              <w:rPr>
                <w:b/>
              </w:rPr>
            </w:pPr>
            <w:r w:rsidRPr="009D64BE">
              <w:rPr>
                <w:b/>
                <w:sz w:val="22"/>
                <w:szCs w:val="22"/>
              </w:rPr>
              <w:t xml:space="preserve">Заказчик </w:t>
            </w:r>
          </w:p>
          <w:p w:rsidR="009D64BE" w:rsidRPr="009D64BE" w:rsidRDefault="009D64BE" w:rsidP="009D64BE">
            <w:pPr>
              <w:autoSpaceDE w:val="0"/>
              <w:autoSpaceDN w:val="0"/>
              <w:adjustRightInd w:val="0"/>
              <w:spacing w:line="276" w:lineRule="auto"/>
              <w:outlineLvl w:val="2"/>
            </w:pPr>
            <w:r w:rsidRPr="009D64BE">
              <w:rPr>
                <w:sz w:val="22"/>
                <w:szCs w:val="22"/>
              </w:rPr>
              <w:lastRenderedPageBreak/>
              <w:t xml:space="preserve">Главный врач </w:t>
            </w:r>
          </w:p>
          <w:p w:rsidR="009D64BE" w:rsidRPr="009D64BE" w:rsidRDefault="009D64BE" w:rsidP="009D64BE">
            <w:pPr>
              <w:autoSpaceDE w:val="0"/>
              <w:autoSpaceDN w:val="0"/>
              <w:adjustRightInd w:val="0"/>
              <w:spacing w:line="276" w:lineRule="auto"/>
              <w:outlineLvl w:val="2"/>
            </w:pPr>
          </w:p>
          <w:p w:rsidR="009D64BE" w:rsidRPr="00C57D8A" w:rsidRDefault="009D64BE" w:rsidP="009D64BE">
            <w:pPr>
              <w:autoSpaceDE w:val="0"/>
              <w:autoSpaceDN w:val="0"/>
              <w:adjustRightInd w:val="0"/>
              <w:spacing w:line="276" w:lineRule="auto"/>
              <w:outlineLvl w:val="2"/>
            </w:pPr>
            <w:r w:rsidRPr="009D64BE">
              <w:rPr>
                <w:sz w:val="22"/>
                <w:szCs w:val="22"/>
              </w:rPr>
              <w:t>_________________/</w:t>
            </w:r>
            <w:r w:rsidR="00C57D8A">
              <w:rPr>
                <w:sz w:val="22"/>
                <w:szCs w:val="22"/>
              </w:rPr>
              <w:t>А.М. Фокин</w:t>
            </w:r>
          </w:p>
          <w:p w:rsidR="009D64BE" w:rsidRPr="009D64BE" w:rsidRDefault="009D64BE" w:rsidP="009D64BE">
            <w:pPr>
              <w:pStyle w:val="ConsPlusNonformat"/>
              <w:widowControl/>
              <w:spacing w:line="276" w:lineRule="auto"/>
              <w:rPr>
                <w:rFonts w:ascii="Times New Roman" w:eastAsiaTheme="minorHAnsi" w:hAnsi="Times New Roman" w:cs="Times New Roman"/>
                <w:sz w:val="22"/>
                <w:szCs w:val="22"/>
                <w:lang w:eastAsia="ar-SA"/>
              </w:rPr>
            </w:pPr>
            <w:r w:rsidRPr="009D64BE">
              <w:rPr>
                <w:rFonts w:ascii="Times New Roman" w:hAnsi="Times New Roman" w:cs="Times New Roman"/>
                <w:sz w:val="22"/>
                <w:szCs w:val="22"/>
              </w:rPr>
              <w:t>МП</w:t>
            </w:r>
          </w:p>
        </w:tc>
        <w:tc>
          <w:tcPr>
            <w:tcW w:w="4786" w:type="dxa"/>
          </w:tcPr>
          <w:p w:rsidR="009D64BE" w:rsidRDefault="009D64BE" w:rsidP="009D64BE">
            <w:pPr>
              <w:pStyle w:val="ConsPlusNonformat"/>
              <w:widowControl/>
              <w:spacing w:line="276" w:lineRule="auto"/>
              <w:rPr>
                <w:rFonts w:ascii="Times New Roman" w:eastAsia="Arial" w:hAnsi="Times New Roman" w:cs="Times New Roman"/>
                <w:sz w:val="24"/>
                <w:szCs w:val="24"/>
                <w:lang w:eastAsia="ar-SA"/>
              </w:rPr>
            </w:pPr>
          </w:p>
          <w:p w:rsidR="009D64BE" w:rsidRDefault="009D64BE" w:rsidP="009D64BE">
            <w:pPr>
              <w:pStyle w:val="ConsPlusNonformat"/>
              <w:widowControl/>
              <w:spacing w:line="276" w:lineRule="auto"/>
              <w:rPr>
                <w:rFonts w:ascii="Times New Roman" w:hAnsi="Times New Roman" w:cs="Times New Roman"/>
                <w:b/>
                <w:sz w:val="24"/>
                <w:szCs w:val="24"/>
              </w:rPr>
            </w:pPr>
            <w:r>
              <w:rPr>
                <w:rFonts w:ascii="Times New Roman" w:hAnsi="Times New Roman" w:cs="Times New Roman"/>
                <w:b/>
                <w:sz w:val="24"/>
                <w:szCs w:val="24"/>
              </w:rPr>
              <w:t>Поставщик:</w:t>
            </w: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rPr>
                <w:b/>
              </w:rPr>
            </w:pPr>
            <w:r>
              <w:rPr>
                <w:b/>
              </w:rPr>
              <w:t>Поставщик</w:t>
            </w: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r>
              <w:t xml:space="preserve">      __________________/_____________/</w:t>
            </w:r>
          </w:p>
          <w:p w:rsidR="009D64BE" w:rsidRDefault="009D64BE" w:rsidP="009D64BE">
            <w:pPr>
              <w:pStyle w:val="ConsPlusNonformat"/>
              <w:widowControl/>
              <w:spacing w:line="276" w:lineRule="auto"/>
              <w:rPr>
                <w:rFonts w:ascii="Times New Roman" w:eastAsiaTheme="minorHAnsi" w:hAnsi="Times New Roman" w:cs="Times New Roman"/>
                <w:b/>
                <w:sz w:val="24"/>
                <w:szCs w:val="24"/>
                <w:lang w:eastAsia="ar-SA"/>
              </w:rPr>
            </w:pPr>
            <w:r>
              <w:rPr>
                <w:rFonts w:ascii="Times New Roman" w:hAnsi="Times New Roman" w:cs="Times New Roman"/>
                <w:sz w:val="24"/>
                <w:szCs w:val="24"/>
              </w:rPr>
              <w:t>МП</w:t>
            </w:r>
          </w:p>
        </w:tc>
      </w:tr>
    </w:tbl>
    <w:p w:rsidR="009D64BE" w:rsidRDefault="009D64BE" w:rsidP="009D64BE">
      <w:pPr>
        <w:autoSpaceDE w:val="0"/>
        <w:autoSpaceDN w:val="0"/>
        <w:adjustRightInd w:val="0"/>
        <w:jc w:val="right"/>
        <w:outlineLvl w:val="2"/>
        <w:rPr>
          <w:lang w:eastAsia="ar-SA"/>
        </w:rPr>
      </w:pPr>
      <w:r>
        <w:lastRenderedPageBreak/>
        <w:br w:type="page"/>
      </w:r>
      <w:r>
        <w:lastRenderedPageBreak/>
        <w:t>Приложение N 1</w:t>
      </w:r>
    </w:p>
    <w:p w:rsidR="00C57D8A" w:rsidRDefault="009D64BE" w:rsidP="009D64BE">
      <w:pPr>
        <w:autoSpaceDE w:val="0"/>
        <w:autoSpaceDN w:val="0"/>
        <w:adjustRightInd w:val="0"/>
        <w:jc w:val="right"/>
      </w:pPr>
      <w:r>
        <w:t>к гражданско-правовому</w:t>
      </w:r>
    </w:p>
    <w:p w:rsidR="009D64BE" w:rsidRDefault="009D64BE" w:rsidP="00C57D8A">
      <w:pPr>
        <w:autoSpaceDE w:val="0"/>
        <w:autoSpaceDN w:val="0"/>
        <w:adjustRightInd w:val="0"/>
        <w:jc w:val="right"/>
      </w:pPr>
      <w:r>
        <w:t xml:space="preserve"> договору №___</w:t>
      </w:r>
      <w:r w:rsidR="00C57D8A">
        <w:t>__</w:t>
      </w:r>
      <w:proofErr w:type="gramStart"/>
      <w:r>
        <w:t>от</w:t>
      </w:r>
      <w:proofErr w:type="gramEnd"/>
      <w:r>
        <w:t xml:space="preserve"> _________ </w:t>
      </w:r>
    </w:p>
    <w:p w:rsidR="009D64BE" w:rsidRDefault="009D64BE" w:rsidP="009D64BE">
      <w:pPr>
        <w:autoSpaceDE w:val="0"/>
        <w:autoSpaceDN w:val="0"/>
        <w:adjustRightInd w:val="0"/>
        <w:jc w:val="center"/>
      </w:pPr>
      <w:r>
        <w:t>Спецификация на Товар</w:t>
      </w:r>
    </w:p>
    <w:p w:rsidR="009D64BE" w:rsidRDefault="009D64BE" w:rsidP="009D64BE">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
        <w:gridCol w:w="2713"/>
        <w:gridCol w:w="1292"/>
        <w:gridCol w:w="1556"/>
        <w:gridCol w:w="1493"/>
        <w:gridCol w:w="1684"/>
      </w:tblGrid>
      <w:tr w:rsidR="009D64BE" w:rsidTr="009D64BE">
        <w:trPr>
          <w:trHeight w:val="872"/>
        </w:trPr>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 xml:space="preserve">№ </w:t>
            </w:r>
          </w:p>
          <w:p w:rsidR="009D64BE" w:rsidRDefault="009D64BE" w:rsidP="009D64BE">
            <w:pPr>
              <w:suppressAutoHyphens/>
              <w:autoSpaceDE w:val="0"/>
              <w:autoSpaceDN w:val="0"/>
              <w:adjustRightInd w:val="0"/>
              <w:spacing w:line="276" w:lineRule="auto"/>
              <w:jc w:val="center"/>
              <w:rPr>
                <w:lang w:eastAsia="ar-SA"/>
              </w:rPr>
            </w:pPr>
            <w:proofErr w:type="gramStart"/>
            <w:r>
              <w:t>п</w:t>
            </w:r>
            <w:proofErr w:type="gramEnd"/>
            <w:r>
              <w:t>/п</w:t>
            </w: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Наименование поставляемого Товара</w:t>
            </w:r>
          </w:p>
        </w:tc>
        <w:tc>
          <w:tcPr>
            <w:tcW w:w="1292"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Единица измерения</w:t>
            </w:r>
          </w:p>
        </w:tc>
        <w:tc>
          <w:tcPr>
            <w:tcW w:w="1556"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Количество</w:t>
            </w:r>
          </w:p>
        </w:tc>
        <w:tc>
          <w:tcPr>
            <w:tcW w:w="149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Цена за единицу, рублей</w:t>
            </w:r>
          </w:p>
        </w:tc>
        <w:tc>
          <w:tcPr>
            <w:tcW w:w="1684"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Сумма,</w:t>
            </w:r>
          </w:p>
          <w:p w:rsidR="009D64BE" w:rsidRDefault="009D64BE" w:rsidP="009D64BE">
            <w:pPr>
              <w:suppressAutoHyphens/>
              <w:autoSpaceDE w:val="0"/>
              <w:autoSpaceDN w:val="0"/>
              <w:adjustRightInd w:val="0"/>
              <w:spacing w:line="276" w:lineRule="auto"/>
              <w:jc w:val="center"/>
              <w:rPr>
                <w:lang w:eastAsia="ar-SA"/>
              </w:rPr>
            </w:pPr>
            <w:r>
              <w:t>рублей</w:t>
            </w:r>
          </w:p>
        </w:tc>
      </w:tr>
      <w:tr w:rsidR="009D64BE" w:rsidTr="009D64BE">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1</w:t>
            </w:r>
          </w:p>
        </w:tc>
        <w:tc>
          <w:tcPr>
            <w:tcW w:w="271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r w:rsidR="009D64BE" w:rsidTr="009D64BE">
        <w:tc>
          <w:tcPr>
            <w:tcW w:w="83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rPr>
                <w:lang w:eastAsia="ar-SA"/>
              </w:rPr>
            </w:pPr>
            <w:r>
              <w:t>Итого</w:t>
            </w: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bl>
    <w:p w:rsidR="009D64BE" w:rsidRDefault="009D64BE" w:rsidP="009D64BE">
      <w:pPr>
        <w:autoSpaceDE w:val="0"/>
        <w:autoSpaceDN w:val="0"/>
        <w:adjustRightInd w:val="0"/>
        <w:jc w:val="center"/>
        <w:rPr>
          <w:lang w:eastAsia="ar-SA"/>
        </w:rPr>
      </w:pPr>
    </w:p>
    <w:p w:rsidR="0030297B" w:rsidRDefault="0030297B"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ED542E" w:rsidTr="00ED542E">
        <w:tc>
          <w:tcPr>
            <w:tcW w:w="5069" w:type="dxa"/>
          </w:tcPr>
          <w:p w:rsidR="00ED542E" w:rsidRPr="00ED542E" w:rsidRDefault="00ED542E" w:rsidP="00ED542E">
            <w:pPr>
              <w:spacing w:after="200" w:line="276" w:lineRule="auto"/>
            </w:pPr>
            <w:r w:rsidRPr="00ED542E">
              <w:t>Заказчик</w:t>
            </w:r>
          </w:p>
          <w:p w:rsidR="00ED542E" w:rsidRPr="00ED542E" w:rsidRDefault="00ED542E" w:rsidP="00ED542E">
            <w:pPr>
              <w:spacing w:after="200" w:line="276" w:lineRule="auto"/>
            </w:pPr>
            <w:r w:rsidRPr="00ED542E">
              <w:t xml:space="preserve">Главный врач </w:t>
            </w:r>
          </w:p>
          <w:p w:rsidR="00ED542E" w:rsidRPr="00ED542E" w:rsidRDefault="00ED542E" w:rsidP="00ED542E">
            <w:pPr>
              <w:spacing w:after="200" w:line="276" w:lineRule="auto"/>
            </w:pPr>
            <w:r w:rsidRPr="00ED542E">
              <w:t>________________________/</w:t>
            </w:r>
            <w:r w:rsidR="00C57D8A">
              <w:t>А.М. Фокин</w:t>
            </w:r>
          </w:p>
          <w:p w:rsidR="00ED542E" w:rsidRPr="00ED542E" w:rsidRDefault="00ED542E" w:rsidP="00ED542E">
            <w:pPr>
              <w:spacing w:after="200" w:line="276" w:lineRule="auto"/>
            </w:pPr>
            <w:r w:rsidRPr="00ED542E">
              <w:t>М.П.</w:t>
            </w:r>
          </w:p>
          <w:p w:rsidR="00ED542E" w:rsidRPr="00ED542E" w:rsidRDefault="00ED542E" w:rsidP="00ED542E">
            <w:pPr>
              <w:spacing w:after="200" w:line="276" w:lineRule="auto"/>
            </w:pPr>
          </w:p>
        </w:tc>
        <w:tc>
          <w:tcPr>
            <w:tcW w:w="5069" w:type="dxa"/>
          </w:tcPr>
          <w:p w:rsidR="00ED542E" w:rsidRPr="00ED542E" w:rsidRDefault="00ED542E" w:rsidP="00ED542E">
            <w:pPr>
              <w:spacing w:after="200" w:line="276" w:lineRule="auto"/>
            </w:pPr>
            <w:r w:rsidRPr="00ED542E">
              <w:t>Поставщик</w:t>
            </w:r>
          </w:p>
          <w:p w:rsidR="00ED542E" w:rsidRPr="00ED542E" w:rsidRDefault="00ED542E" w:rsidP="00ED542E">
            <w:pPr>
              <w:spacing w:after="200" w:line="276" w:lineRule="auto"/>
            </w:pPr>
          </w:p>
          <w:p w:rsidR="00ED542E" w:rsidRPr="00ED542E" w:rsidRDefault="00ED542E" w:rsidP="00ED542E">
            <w:pPr>
              <w:spacing w:after="200" w:line="276" w:lineRule="auto"/>
            </w:pPr>
            <w:r w:rsidRPr="00ED542E">
              <w:t>______________________/_______________</w:t>
            </w:r>
          </w:p>
          <w:p w:rsidR="00ED542E" w:rsidRPr="00ED542E" w:rsidRDefault="00ED542E" w:rsidP="00ED542E">
            <w:pPr>
              <w:spacing w:after="200" w:line="276" w:lineRule="auto"/>
            </w:pPr>
            <w:r w:rsidRPr="00ED542E">
              <w:t>М.П.</w:t>
            </w:r>
          </w:p>
        </w:tc>
      </w:tr>
    </w:tbl>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sectPr w:rsidR="00ED542E" w:rsidSect="00D336C7">
      <w:headerReference w:type="default" r:id="rId9"/>
      <w:footnotePr>
        <w:numFmt w:val="chicago"/>
        <w:numRestart w:val="eachPage"/>
      </w:footnotePr>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620" w:rsidRDefault="00BD2620" w:rsidP="004F0DF3">
      <w:r>
        <w:separator/>
      </w:r>
    </w:p>
  </w:endnote>
  <w:endnote w:type="continuationSeparator" w:id="0">
    <w:p w:rsidR="00BD2620" w:rsidRDefault="00BD2620" w:rsidP="004F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620" w:rsidRDefault="00BD2620" w:rsidP="004F0DF3">
      <w:r>
        <w:separator/>
      </w:r>
    </w:p>
  </w:footnote>
  <w:footnote w:type="continuationSeparator" w:id="0">
    <w:p w:rsidR="00BD2620" w:rsidRDefault="00BD2620" w:rsidP="004F0DF3">
      <w:r>
        <w:continuationSeparator/>
      </w:r>
    </w:p>
  </w:footnote>
  <w:footnote w:id="1">
    <w:p w:rsidR="000E1F18" w:rsidRDefault="000E1F18" w:rsidP="000E1F18">
      <w:pPr>
        <w:pStyle w:val="afb"/>
      </w:pPr>
      <w:r>
        <w:rPr>
          <w:rStyle w:val="afd"/>
        </w:rPr>
        <w:footnoteRef/>
      </w:r>
      <w:r>
        <w:t xml:space="preserve"> </w:t>
      </w:r>
      <w:r w:rsidRPr="00B24CE0">
        <w:t>в соответствии с системой налогооб</w:t>
      </w:r>
      <w:r>
        <w:t>ложения, применяемой поставщиком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E88" w:rsidRDefault="00444E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6"/>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4"/>
    <w:multiLevelType w:val="multilevel"/>
    <w:tmpl w:val="00000004"/>
    <w:name w:val="WW8Num4"/>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47F2A89"/>
    <w:multiLevelType w:val="multilevel"/>
    <w:tmpl w:val="4686F8EA"/>
    <w:lvl w:ilvl="0">
      <w:start w:val="56"/>
      <w:numFmt w:val="decimal"/>
      <w:lvlText w:val="%1."/>
      <w:lvlJc w:val="left"/>
      <w:pPr>
        <w:ind w:left="720" w:hanging="360"/>
      </w:pPr>
      <w:rPr>
        <w:sz w:val="20"/>
        <w:szCs w:val="20"/>
      </w:rPr>
    </w:lvl>
    <w:lvl w:ilvl="1">
      <w:start w:val="1"/>
      <w:numFmt w:val="decimal"/>
      <w:isLgl/>
      <w:lvlText w:val="%1.%2"/>
      <w:lvlJc w:val="left"/>
      <w:pPr>
        <w:ind w:left="1110" w:hanging="3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520" w:hanging="72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nsid w:val="36DC435A"/>
    <w:multiLevelType w:val="hybridMultilevel"/>
    <w:tmpl w:val="5EDC99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B904563"/>
    <w:multiLevelType w:val="hybridMultilevel"/>
    <w:tmpl w:val="4154C8E4"/>
    <w:lvl w:ilvl="0" w:tplc="7E6EA4B0">
      <w:start w:val="22"/>
      <w:numFmt w:val="decimal"/>
      <w:lvlText w:val="%1."/>
      <w:lvlJc w:val="left"/>
      <w:pPr>
        <w:ind w:left="720" w:hanging="360"/>
      </w:pPr>
      <w:rPr>
        <w:b/>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DE74839"/>
    <w:multiLevelType w:val="hybridMultilevel"/>
    <w:tmpl w:val="F8768318"/>
    <w:lvl w:ilvl="0" w:tplc="1360B380">
      <w:start w:val="6"/>
      <w:numFmt w:val="decimal"/>
      <w:lvlText w:val="%1."/>
      <w:lvlJc w:val="left"/>
      <w:pPr>
        <w:tabs>
          <w:tab w:val="num" w:pos="720"/>
        </w:tabs>
        <w:ind w:left="720" w:hanging="360"/>
      </w:pPr>
      <w:rPr>
        <w:rFonts w:hint="default"/>
      </w:rPr>
    </w:lvl>
    <w:lvl w:ilvl="1" w:tplc="C2F0F0DA" w:tentative="1">
      <w:start w:val="1"/>
      <w:numFmt w:val="lowerLetter"/>
      <w:lvlText w:val="%2."/>
      <w:lvlJc w:val="left"/>
      <w:pPr>
        <w:tabs>
          <w:tab w:val="num" w:pos="1440"/>
        </w:tabs>
        <w:ind w:left="1440" w:hanging="360"/>
      </w:pPr>
    </w:lvl>
    <w:lvl w:ilvl="2" w:tplc="A574ED96" w:tentative="1">
      <w:start w:val="1"/>
      <w:numFmt w:val="lowerRoman"/>
      <w:lvlText w:val="%3."/>
      <w:lvlJc w:val="right"/>
      <w:pPr>
        <w:tabs>
          <w:tab w:val="num" w:pos="2160"/>
        </w:tabs>
        <w:ind w:left="2160" w:hanging="180"/>
      </w:pPr>
    </w:lvl>
    <w:lvl w:ilvl="3" w:tplc="261C50F4" w:tentative="1">
      <w:start w:val="1"/>
      <w:numFmt w:val="decimal"/>
      <w:lvlText w:val="%4."/>
      <w:lvlJc w:val="left"/>
      <w:pPr>
        <w:tabs>
          <w:tab w:val="num" w:pos="2880"/>
        </w:tabs>
        <w:ind w:left="2880" w:hanging="360"/>
      </w:pPr>
    </w:lvl>
    <w:lvl w:ilvl="4" w:tplc="1BEA5228" w:tentative="1">
      <w:start w:val="1"/>
      <w:numFmt w:val="lowerLetter"/>
      <w:lvlText w:val="%5."/>
      <w:lvlJc w:val="left"/>
      <w:pPr>
        <w:tabs>
          <w:tab w:val="num" w:pos="3600"/>
        </w:tabs>
        <w:ind w:left="3600" w:hanging="360"/>
      </w:pPr>
    </w:lvl>
    <w:lvl w:ilvl="5" w:tplc="458EC98E" w:tentative="1">
      <w:start w:val="1"/>
      <w:numFmt w:val="lowerRoman"/>
      <w:lvlText w:val="%6."/>
      <w:lvlJc w:val="right"/>
      <w:pPr>
        <w:tabs>
          <w:tab w:val="num" w:pos="4320"/>
        </w:tabs>
        <w:ind w:left="4320" w:hanging="180"/>
      </w:pPr>
    </w:lvl>
    <w:lvl w:ilvl="6" w:tplc="D564D6C0" w:tentative="1">
      <w:start w:val="1"/>
      <w:numFmt w:val="decimal"/>
      <w:lvlText w:val="%7."/>
      <w:lvlJc w:val="left"/>
      <w:pPr>
        <w:tabs>
          <w:tab w:val="num" w:pos="5040"/>
        </w:tabs>
        <w:ind w:left="5040" w:hanging="360"/>
      </w:pPr>
    </w:lvl>
    <w:lvl w:ilvl="7" w:tplc="46C68CB8" w:tentative="1">
      <w:start w:val="1"/>
      <w:numFmt w:val="lowerLetter"/>
      <w:lvlText w:val="%8."/>
      <w:lvlJc w:val="left"/>
      <w:pPr>
        <w:tabs>
          <w:tab w:val="num" w:pos="5760"/>
        </w:tabs>
        <w:ind w:left="5760" w:hanging="360"/>
      </w:pPr>
    </w:lvl>
    <w:lvl w:ilvl="8" w:tplc="D470507C"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30297B"/>
    <w:rsid w:val="00007022"/>
    <w:rsid w:val="00021597"/>
    <w:rsid w:val="00031BA8"/>
    <w:rsid w:val="00064FCF"/>
    <w:rsid w:val="000D10D6"/>
    <w:rsid w:val="000E1F18"/>
    <w:rsid w:val="000F4B80"/>
    <w:rsid w:val="00146C03"/>
    <w:rsid w:val="00184154"/>
    <w:rsid w:val="001B5A1A"/>
    <w:rsid w:val="001F125F"/>
    <w:rsid w:val="002074BB"/>
    <w:rsid w:val="0022498E"/>
    <w:rsid w:val="00225580"/>
    <w:rsid w:val="002344F5"/>
    <w:rsid w:val="0026660A"/>
    <w:rsid w:val="0027739A"/>
    <w:rsid w:val="00280305"/>
    <w:rsid w:val="002B6847"/>
    <w:rsid w:val="002D030B"/>
    <w:rsid w:val="0030297B"/>
    <w:rsid w:val="0032055D"/>
    <w:rsid w:val="00332101"/>
    <w:rsid w:val="00353C87"/>
    <w:rsid w:val="003A0849"/>
    <w:rsid w:val="003B3DA7"/>
    <w:rsid w:val="003B5FAD"/>
    <w:rsid w:val="003D0A1B"/>
    <w:rsid w:val="003F3F16"/>
    <w:rsid w:val="00444E88"/>
    <w:rsid w:val="00456940"/>
    <w:rsid w:val="004741CD"/>
    <w:rsid w:val="00480C31"/>
    <w:rsid w:val="00481908"/>
    <w:rsid w:val="004A247E"/>
    <w:rsid w:val="004B4D6D"/>
    <w:rsid w:val="004D745F"/>
    <w:rsid w:val="004E7F6C"/>
    <w:rsid w:val="004F0DF3"/>
    <w:rsid w:val="004F4E75"/>
    <w:rsid w:val="0054157B"/>
    <w:rsid w:val="00543106"/>
    <w:rsid w:val="00551BED"/>
    <w:rsid w:val="00563551"/>
    <w:rsid w:val="00563A3B"/>
    <w:rsid w:val="00585E43"/>
    <w:rsid w:val="005B28E4"/>
    <w:rsid w:val="005F297E"/>
    <w:rsid w:val="005F443A"/>
    <w:rsid w:val="00614020"/>
    <w:rsid w:val="00623AE6"/>
    <w:rsid w:val="00670AD2"/>
    <w:rsid w:val="00695A8E"/>
    <w:rsid w:val="006A40C5"/>
    <w:rsid w:val="006C0732"/>
    <w:rsid w:val="0072622D"/>
    <w:rsid w:val="00726577"/>
    <w:rsid w:val="0073206D"/>
    <w:rsid w:val="00756BC8"/>
    <w:rsid w:val="007605AC"/>
    <w:rsid w:val="00766CF0"/>
    <w:rsid w:val="00766DC6"/>
    <w:rsid w:val="00775EC5"/>
    <w:rsid w:val="007C1770"/>
    <w:rsid w:val="007C555D"/>
    <w:rsid w:val="007D335C"/>
    <w:rsid w:val="008064A5"/>
    <w:rsid w:val="0086657A"/>
    <w:rsid w:val="008E13F7"/>
    <w:rsid w:val="00931FFA"/>
    <w:rsid w:val="009411D8"/>
    <w:rsid w:val="00954542"/>
    <w:rsid w:val="0097687D"/>
    <w:rsid w:val="00980757"/>
    <w:rsid w:val="009815B8"/>
    <w:rsid w:val="009A1135"/>
    <w:rsid w:val="009D64BE"/>
    <w:rsid w:val="009E5338"/>
    <w:rsid w:val="00A02079"/>
    <w:rsid w:val="00A10B8D"/>
    <w:rsid w:val="00A37713"/>
    <w:rsid w:val="00AA0889"/>
    <w:rsid w:val="00AB3C73"/>
    <w:rsid w:val="00AB480F"/>
    <w:rsid w:val="00AC09AD"/>
    <w:rsid w:val="00AE1C8B"/>
    <w:rsid w:val="00AE6819"/>
    <w:rsid w:val="00AF1586"/>
    <w:rsid w:val="00B1108F"/>
    <w:rsid w:val="00B2145E"/>
    <w:rsid w:val="00B21FE7"/>
    <w:rsid w:val="00B24CE0"/>
    <w:rsid w:val="00BB3C7E"/>
    <w:rsid w:val="00BD2620"/>
    <w:rsid w:val="00BF3841"/>
    <w:rsid w:val="00C37CCA"/>
    <w:rsid w:val="00C42191"/>
    <w:rsid w:val="00C53454"/>
    <w:rsid w:val="00C57D8A"/>
    <w:rsid w:val="00C656BA"/>
    <w:rsid w:val="00C711EB"/>
    <w:rsid w:val="00C818B0"/>
    <w:rsid w:val="00C9423A"/>
    <w:rsid w:val="00CB79B6"/>
    <w:rsid w:val="00CD527C"/>
    <w:rsid w:val="00CF3A7C"/>
    <w:rsid w:val="00D07C02"/>
    <w:rsid w:val="00D336C7"/>
    <w:rsid w:val="00D469B3"/>
    <w:rsid w:val="00D56ED2"/>
    <w:rsid w:val="00D66EE6"/>
    <w:rsid w:val="00DB64FC"/>
    <w:rsid w:val="00DB7E41"/>
    <w:rsid w:val="00DC3A36"/>
    <w:rsid w:val="00DC7C84"/>
    <w:rsid w:val="00DD3851"/>
    <w:rsid w:val="00DF0919"/>
    <w:rsid w:val="00E25F4E"/>
    <w:rsid w:val="00E37C21"/>
    <w:rsid w:val="00E37EA7"/>
    <w:rsid w:val="00E5600F"/>
    <w:rsid w:val="00E56DAB"/>
    <w:rsid w:val="00E7282A"/>
    <w:rsid w:val="00E81963"/>
    <w:rsid w:val="00EA7FF6"/>
    <w:rsid w:val="00EC0FEA"/>
    <w:rsid w:val="00EC4847"/>
    <w:rsid w:val="00EC4ABE"/>
    <w:rsid w:val="00ED542E"/>
    <w:rsid w:val="00ED5F24"/>
    <w:rsid w:val="00EF0FB0"/>
    <w:rsid w:val="00F32E4F"/>
    <w:rsid w:val="00F359F4"/>
    <w:rsid w:val="00F643B1"/>
    <w:rsid w:val="00F65FBF"/>
    <w:rsid w:val="00FC2F90"/>
    <w:rsid w:val="00FC3CA1"/>
    <w:rsid w:val="00FC6FD7"/>
    <w:rsid w:val="00FD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0297B"/>
    <w:pPr>
      <w:keepNext/>
      <w:tabs>
        <w:tab w:val="num" w:pos="432"/>
      </w:tabs>
      <w:suppressAutoHyphens/>
      <w:spacing w:after="60"/>
      <w:ind w:left="432" w:hanging="432"/>
      <w:jc w:val="both"/>
      <w:outlineLvl w:val="1"/>
    </w:pPr>
    <w:rPr>
      <w:szCs w:val="20"/>
      <w:lang w:eastAsia="ar-SA"/>
    </w:rPr>
  </w:style>
  <w:style w:type="paragraph" w:styleId="3">
    <w:name w:val="heading 3"/>
    <w:basedOn w:val="a"/>
    <w:next w:val="a"/>
    <w:link w:val="30"/>
    <w:semiHidden/>
    <w:unhideWhenUsed/>
    <w:qFormat/>
    <w:rsid w:val="009D64BE"/>
    <w:pPr>
      <w:keepNext/>
      <w:tabs>
        <w:tab w:val="num" w:pos="720"/>
      </w:tabs>
      <w:spacing w:before="240" w:after="60"/>
      <w:ind w:left="720" w:hanging="720"/>
      <w:jc w:val="both"/>
      <w:outlineLvl w:val="2"/>
    </w:pPr>
    <w:rPr>
      <w:rFonts w:ascii="Arial" w:hAnsi="Arial"/>
      <w:szCs w:val="20"/>
    </w:rPr>
  </w:style>
  <w:style w:type="paragraph" w:styleId="4">
    <w:name w:val="heading 4"/>
    <w:basedOn w:val="a"/>
    <w:next w:val="a"/>
    <w:link w:val="40"/>
    <w:semiHidden/>
    <w:unhideWhenUsed/>
    <w:qFormat/>
    <w:rsid w:val="009D64BE"/>
    <w:pPr>
      <w:keepNext/>
      <w:tabs>
        <w:tab w:val="num" w:pos="864"/>
      </w:tabs>
      <w:spacing w:before="240" w:after="60"/>
      <w:ind w:left="864" w:hanging="864"/>
      <w:jc w:val="both"/>
      <w:outlineLvl w:val="3"/>
    </w:pPr>
    <w:rPr>
      <w:rFonts w:ascii="Arial" w:hAnsi="Arial"/>
      <w:b/>
      <w:szCs w:val="20"/>
    </w:rPr>
  </w:style>
  <w:style w:type="paragraph" w:styleId="5">
    <w:name w:val="heading 5"/>
    <w:basedOn w:val="a"/>
    <w:next w:val="a"/>
    <w:link w:val="50"/>
    <w:semiHidden/>
    <w:unhideWhenUsed/>
    <w:qFormat/>
    <w:rsid w:val="009D64BE"/>
    <w:pPr>
      <w:tabs>
        <w:tab w:val="num" w:pos="1008"/>
      </w:tabs>
      <w:spacing w:before="240" w:after="60"/>
      <w:ind w:left="1008" w:hanging="1008"/>
      <w:jc w:val="both"/>
      <w:outlineLvl w:val="4"/>
    </w:pPr>
    <w:rPr>
      <w:sz w:val="22"/>
      <w:szCs w:val="20"/>
    </w:rPr>
  </w:style>
  <w:style w:type="paragraph" w:styleId="6">
    <w:name w:val="heading 6"/>
    <w:basedOn w:val="a"/>
    <w:next w:val="a"/>
    <w:link w:val="60"/>
    <w:semiHidden/>
    <w:unhideWhenUsed/>
    <w:qFormat/>
    <w:rsid w:val="009D64BE"/>
    <w:pPr>
      <w:tabs>
        <w:tab w:val="num" w:pos="1152"/>
      </w:tabs>
      <w:spacing w:before="240" w:after="60"/>
      <w:ind w:left="1152" w:hanging="1152"/>
      <w:jc w:val="both"/>
      <w:outlineLvl w:val="5"/>
    </w:pPr>
    <w:rPr>
      <w:i/>
      <w:sz w:val="22"/>
      <w:szCs w:val="20"/>
    </w:rPr>
  </w:style>
  <w:style w:type="paragraph" w:styleId="7">
    <w:name w:val="heading 7"/>
    <w:basedOn w:val="a"/>
    <w:next w:val="a"/>
    <w:link w:val="70"/>
    <w:semiHidden/>
    <w:unhideWhenUsed/>
    <w:qFormat/>
    <w:rsid w:val="009D64BE"/>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semiHidden/>
    <w:unhideWhenUsed/>
    <w:qFormat/>
    <w:rsid w:val="009D64BE"/>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semiHidden/>
    <w:unhideWhenUsed/>
    <w:qFormat/>
    <w:rsid w:val="009D64BE"/>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0297B"/>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9D64BE"/>
    <w:rPr>
      <w:rFonts w:ascii="Arial" w:eastAsia="Times New Roman" w:hAnsi="Arial" w:cs="Times New Roman"/>
      <w:sz w:val="24"/>
      <w:szCs w:val="20"/>
      <w:lang w:eastAsia="ru-RU"/>
    </w:rPr>
  </w:style>
  <w:style w:type="paragraph" w:styleId="a3">
    <w:name w:val="Title"/>
    <w:basedOn w:val="a"/>
    <w:link w:val="a4"/>
    <w:qFormat/>
    <w:rsid w:val="0030297B"/>
    <w:pPr>
      <w:jc w:val="center"/>
    </w:pPr>
    <w:rPr>
      <w:b/>
      <w:szCs w:val="20"/>
    </w:rPr>
  </w:style>
  <w:style w:type="character" w:customStyle="1" w:styleId="a4">
    <w:name w:val="Название Знак"/>
    <w:basedOn w:val="a0"/>
    <w:link w:val="a3"/>
    <w:rsid w:val="0030297B"/>
    <w:rPr>
      <w:rFonts w:ascii="Times New Roman" w:eastAsia="Times New Roman" w:hAnsi="Times New Roman" w:cs="Times New Roman"/>
      <w:b/>
      <w:sz w:val="24"/>
      <w:szCs w:val="20"/>
      <w:lang w:eastAsia="ru-RU"/>
    </w:rPr>
  </w:style>
  <w:style w:type="paragraph" w:styleId="a5">
    <w:name w:val="Body Text"/>
    <w:basedOn w:val="a"/>
    <w:link w:val="a6"/>
    <w:unhideWhenUsed/>
    <w:rsid w:val="0030297B"/>
    <w:pPr>
      <w:spacing w:after="120"/>
    </w:pPr>
    <w:rPr>
      <w:sz w:val="20"/>
      <w:szCs w:val="20"/>
    </w:rPr>
  </w:style>
  <w:style w:type="character" w:customStyle="1" w:styleId="a6">
    <w:name w:val="Основной текст Знак"/>
    <w:basedOn w:val="a0"/>
    <w:link w:val="a5"/>
    <w:rsid w:val="0030297B"/>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30297B"/>
    <w:rPr>
      <w:rFonts w:ascii="Arial" w:eastAsia="Times New Roman" w:hAnsi="Arial" w:cs="Arial"/>
      <w:sz w:val="20"/>
      <w:szCs w:val="20"/>
      <w:lang w:eastAsia="ru-RU"/>
    </w:rPr>
  </w:style>
  <w:style w:type="paragraph" w:customStyle="1" w:styleId="ConsPlusNormal0">
    <w:name w:val="ConsPlusNormal"/>
    <w:link w:val="ConsPlu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029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30297B"/>
  </w:style>
  <w:style w:type="paragraph" w:customStyle="1" w:styleId="ConsNormal">
    <w:name w:val="Con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aliases w:val="Знак"/>
    <w:basedOn w:val="a"/>
    <w:link w:val="32"/>
    <w:semiHidden/>
    <w:unhideWhenUsed/>
    <w:rsid w:val="0030297B"/>
    <w:pPr>
      <w:spacing w:after="120"/>
    </w:pPr>
    <w:rPr>
      <w:sz w:val="16"/>
      <w:szCs w:val="16"/>
    </w:rPr>
  </w:style>
  <w:style w:type="character" w:customStyle="1" w:styleId="32">
    <w:name w:val="Основной текст 3 Знак"/>
    <w:aliases w:val="Знак Знак"/>
    <w:basedOn w:val="a0"/>
    <w:link w:val="31"/>
    <w:semiHidden/>
    <w:rsid w:val="0030297B"/>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30297B"/>
    <w:pPr>
      <w:spacing w:after="120" w:line="480" w:lineRule="auto"/>
      <w:ind w:left="283"/>
    </w:pPr>
  </w:style>
  <w:style w:type="character" w:customStyle="1" w:styleId="22">
    <w:name w:val="Основной текст с отступом 2 Знак"/>
    <w:basedOn w:val="a0"/>
    <w:link w:val="21"/>
    <w:semiHidden/>
    <w:rsid w:val="0030297B"/>
    <w:rPr>
      <w:rFonts w:ascii="Times New Roman" w:eastAsia="Times New Roman" w:hAnsi="Times New Roman" w:cs="Times New Roman"/>
      <w:sz w:val="24"/>
      <w:szCs w:val="24"/>
      <w:lang w:eastAsia="ru-RU"/>
    </w:rPr>
  </w:style>
  <w:style w:type="paragraph" w:customStyle="1" w:styleId="ConsNonformat">
    <w:name w:val="ConsNonformat"/>
    <w:link w:val="ConsNonformat0"/>
    <w:rsid w:val="0030297B"/>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ConsNonformat0">
    <w:name w:val="ConsNonformat Знак"/>
    <w:basedOn w:val="a0"/>
    <w:link w:val="ConsNonformat"/>
    <w:rsid w:val="0030297B"/>
    <w:rPr>
      <w:rFonts w:ascii="Courier New" w:eastAsia="Arial" w:hAnsi="Courier New" w:cs="Courier New"/>
      <w:sz w:val="20"/>
      <w:szCs w:val="20"/>
      <w:lang w:eastAsia="ar-SA"/>
    </w:rPr>
  </w:style>
  <w:style w:type="paragraph" w:styleId="a8">
    <w:name w:val="Body Text Indent"/>
    <w:basedOn w:val="a"/>
    <w:link w:val="a9"/>
    <w:rsid w:val="0030297B"/>
    <w:pPr>
      <w:suppressAutoHyphens/>
      <w:spacing w:after="120"/>
      <w:ind w:left="283"/>
    </w:pPr>
    <w:rPr>
      <w:sz w:val="20"/>
      <w:szCs w:val="20"/>
      <w:lang w:eastAsia="ar-SA"/>
    </w:rPr>
  </w:style>
  <w:style w:type="character" w:customStyle="1" w:styleId="a9">
    <w:name w:val="Основной текст с отступом Знак"/>
    <w:basedOn w:val="a0"/>
    <w:link w:val="a8"/>
    <w:rsid w:val="0030297B"/>
    <w:rPr>
      <w:rFonts w:ascii="Times New Roman" w:eastAsia="Times New Roman" w:hAnsi="Times New Roman" w:cs="Times New Roman"/>
      <w:sz w:val="20"/>
      <w:szCs w:val="20"/>
      <w:lang w:eastAsia="ar-SA"/>
    </w:rPr>
  </w:style>
  <w:style w:type="paragraph" w:styleId="33">
    <w:name w:val="Body Text Indent 3"/>
    <w:basedOn w:val="a"/>
    <w:link w:val="34"/>
    <w:rsid w:val="0030297B"/>
    <w:pPr>
      <w:suppressAutoHyphens/>
      <w:spacing w:after="120"/>
      <w:ind w:left="283"/>
    </w:pPr>
    <w:rPr>
      <w:sz w:val="16"/>
      <w:szCs w:val="16"/>
      <w:lang w:eastAsia="ar-SA"/>
    </w:rPr>
  </w:style>
  <w:style w:type="character" w:customStyle="1" w:styleId="34">
    <w:name w:val="Основной текст с отступом 3 Знак"/>
    <w:basedOn w:val="a0"/>
    <w:link w:val="33"/>
    <w:rsid w:val="0030297B"/>
    <w:rPr>
      <w:rFonts w:ascii="Times New Roman" w:eastAsia="Times New Roman" w:hAnsi="Times New Roman" w:cs="Times New Roman"/>
      <w:sz w:val="16"/>
      <w:szCs w:val="16"/>
      <w:lang w:eastAsia="ar-SA"/>
    </w:rPr>
  </w:style>
  <w:style w:type="paragraph" w:customStyle="1" w:styleId="ConsTitle">
    <w:name w:val="ConsTitle"/>
    <w:rsid w:val="0030297B"/>
    <w:pPr>
      <w:widowControl w:val="0"/>
      <w:spacing w:after="0" w:line="240" w:lineRule="auto"/>
      <w:ind w:right="19772"/>
    </w:pPr>
    <w:rPr>
      <w:rFonts w:ascii="Arial" w:eastAsia="Times New Roman" w:hAnsi="Arial" w:cs="Times New Roman"/>
      <w:b/>
      <w:snapToGrid w:val="0"/>
      <w:sz w:val="16"/>
      <w:szCs w:val="20"/>
      <w:lang w:eastAsia="ru-RU"/>
    </w:rPr>
  </w:style>
  <w:style w:type="table" w:styleId="aa">
    <w:name w:val="Table Grid"/>
    <w:basedOn w:val="a1"/>
    <w:uiPriority w:val="59"/>
    <w:rsid w:val="0030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30297B"/>
    <w:rPr>
      <w:color w:val="0000FF" w:themeColor="hyperlink"/>
      <w:u w:val="single"/>
    </w:rPr>
  </w:style>
  <w:style w:type="paragraph" w:styleId="ac">
    <w:name w:val="Normal (Web)"/>
    <w:basedOn w:val="a"/>
    <w:rsid w:val="0030297B"/>
    <w:pPr>
      <w:widowControl w:val="0"/>
      <w:suppressAutoHyphens/>
      <w:spacing w:before="75" w:after="225"/>
    </w:pPr>
    <w:rPr>
      <w:rFonts w:eastAsia="Lucida Sans Unicode"/>
      <w:kern w:val="1"/>
    </w:rPr>
  </w:style>
  <w:style w:type="character" w:customStyle="1" w:styleId="40">
    <w:name w:val="Заголовок 4 Знак"/>
    <w:basedOn w:val="a0"/>
    <w:link w:val="4"/>
    <w:semiHidden/>
    <w:rsid w:val="009D64B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9D64BE"/>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9D64BE"/>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9D64BE"/>
    <w:rPr>
      <w:rFonts w:ascii="Arial" w:eastAsia="Times New Roman" w:hAnsi="Arial" w:cs="Times New Roman"/>
      <w:sz w:val="20"/>
      <w:szCs w:val="20"/>
      <w:lang w:eastAsia="ru-RU"/>
    </w:rPr>
  </w:style>
  <w:style w:type="character" w:customStyle="1" w:styleId="80">
    <w:name w:val="Заголовок 8 Знак"/>
    <w:basedOn w:val="a0"/>
    <w:link w:val="8"/>
    <w:semiHidden/>
    <w:rsid w:val="009D64B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9D64BE"/>
    <w:rPr>
      <w:rFonts w:ascii="Arial" w:eastAsia="Times New Roman" w:hAnsi="Arial" w:cs="Times New Roman"/>
      <w:b/>
      <w:i/>
      <w:sz w:val="18"/>
      <w:szCs w:val="20"/>
      <w:lang w:eastAsia="ru-RU"/>
    </w:rPr>
  </w:style>
  <w:style w:type="paragraph" w:styleId="ad">
    <w:name w:val="header"/>
    <w:basedOn w:val="a"/>
    <w:link w:val="ae"/>
    <w:semiHidden/>
    <w:unhideWhenUsed/>
    <w:rsid w:val="009D64BE"/>
    <w:pPr>
      <w:tabs>
        <w:tab w:val="center" w:pos="4677"/>
        <w:tab w:val="right" w:pos="9355"/>
      </w:tabs>
      <w:suppressAutoHyphens/>
    </w:pPr>
    <w:rPr>
      <w:sz w:val="20"/>
      <w:szCs w:val="20"/>
      <w:lang w:eastAsia="ar-SA"/>
    </w:rPr>
  </w:style>
  <w:style w:type="character" w:customStyle="1" w:styleId="ae">
    <w:name w:val="Верхний колонтитул Знак"/>
    <w:basedOn w:val="a0"/>
    <w:link w:val="ad"/>
    <w:semiHidden/>
    <w:rsid w:val="009D64BE"/>
    <w:rPr>
      <w:rFonts w:ascii="Times New Roman" w:eastAsia="Times New Roman" w:hAnsi="Times New Roman" w:cs="Times New Roman"/>
      <w:sz w:val="20"/>
      <w:szCs w:val="20"/>
      <w:lang w:eastAsia="ar-SA"/>
    </w:rPr>
  </w:style>
  <w:style w:type="character" w:customStyle="1" w:styleId="af">
    <w:name w:val="Нижний колонтитул Знак"/>
    <w:basedOn w:val="a0"/>
    <w:link w:val="af0"/>
    <w:semiHidden/>
    <w:rsid w:val="009D64BE"/>
    <w:rPr>
      <w:rFonts w:ascii="Times New Roman" w:eastAsia="Times New Roman" w:hAnsi="Times New Roman" w:cs="Times New Roman"/>
      <w:sz w:val="20"/>
      <w:szCs w:val="20"/>
      <w:lang w:eastAsia="ar-SA"/>
    </w:rPr>
  </w:style>
  <w:style w:type="paragraph" w:styleId="af0">
    <w:name w:val="footer"/>
    <w:basedOn w:val="a"/>
    <w:link w:val="af"/>
    <w:semiHidden/>
    <w:unhideWhenUsed/>
    <w:rsid w:val="009D64BE"/>
    <w:pPr>
      <w:tabs>
        <w:tab w:val="center" w:pos="4153"/>
        <w:tab w:val="right" w:pos="8306"/>
      </w:tabs>
      <w:suppressAutoHyphens/>
    </w:pPr>
    <w:rPr>
      <w:sz w:val="20"/>
      <w:szCs w:val="20"/>
      <w:lang w:eastAsia="ar-SA"/>
    </w:rPr>
  </w:style>
  <w:style w:type="paragraph" w:styleId="af1">
    <w:name w:val="List"/>
    <w:basedOn w:val="a5"/>
    <w:semiHidden/>
    <w:unhideWhenUsed/>
    <w:rsid w:val="009D64BE"/>
    <w:pPr>
      <w:suppressAutoHyphens/>
    </w:pPr>
    <w:rPr>
      <w:rFonts w:cs="Tahoma"/>
      <w:lang w:eastAsia="ar-SA"/>
    </w:rPr>
  </w:style>
  <w:style w:type="character" w:customStyle="1" w:styleId="23">
    <w:name w:val="Основной текст 2 Знак"/>
    <w:basedOn w:val="a0"/>
    <w:link w:val="24"/>
    <w:semiHidden/>
    <w:rsid w:val="009D64BE"/>
    <w:rPr>
      <w:rFonts w:ascii="Times New Roman" w:eastAsia="Times New Roman" w:hAnsi="Times New Roman" w:cs="Times New Roman"/>
      <w:sz w:val="20"/>
      <w:szCs w:val="20"/>
      <w:lang w:eastAsia="ru-RU"/>
    </w:rPr>
  </w:style>
  <w:style w:type="paragraph" w:styleId="24">
    <w:name w:val="Body Text 2"/>
    <w:basedOn w:val="a"/>
    <w:link w:val="23"/>
    <w:semiHidden/>
    <w:unhideWhenUsed/>
    <w:rsid w:val="009D64BE"/>
    <w:pPr>
      <w:widowControl w:val="0"/>
      <w:autoSpaceDE w:val="0"/>
      <w:autoSpaceDN w:val="0"/>
      <w:adjustRightInd w:val="0"/>
      <w:spacing w:after="120" w:line="480" w:lineRule="auto"/>
    </w:pPr>
    <w:rPr>
      <w:sz w:val="20"/>
      <w:szCs w:val="20"/>
    </w:rPr>
  </w:style>
  <w:style w:type="paragraph" w:styleId="af2">
    <w:name w:val="Plain Text"/>
    <w:basedOn w:val="a"/>
    <w:link w:val="af3"/>
    <w:semiHidden/>
    <w:unhideWhenUsed/>
    <w:rsid w:val="009D64BE"/>
    <w:rPr>
      <w:rFonts w:ascii="Courier New" w:hAnsi="Courier New" w:cs="Courier New"/>
      <w:sz w:val="20"/>
      <w:szCs w:val="20"/>
    </w:rPr>
  </w:style>
  <w:style w:type="character" w:customStyle="1" w:styleId="af3">
    <w:name w:val="Текст Знак"/>
    <w:basedOn w:val="a0"/>
    <w:link w:val="af2"/>
    <w:semiHidden/>
    <w:rsid w:val="009D64BE"/>
    <w:rPr>
      <w:rFonts w:ascii="Courier New" w:eastAsia="Times New Roman" w:hAnsi="Courier New" w:cs="Courier New"/>
      <w:sz w:val="20"/>
      <w:szCs w:val="20"/>
      <w:lang w:eastAsia="ru-RU"/>
    </w:rPr>
  </w:style>
  <w:style w:type="paragraph" w:styleId="af4">
    <w:name w:val="Balloon Text"/>
    <w:basedOn w:val="a"/>
    <w:link w:val="af5"/>
    <w:uiPriority w:val="99"/>
    <w:semiHidden/>
    <w:unhideWhenUsed/>
    <w:rsid w:val="009D64BE"/>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9D64BE"/>
    <w:rPr>
      <w:rFonts w:ascii="Tahoma" w:eastAsia="Times New Roman" w:hAnsi="Tahoma" w:cs="Tahoma"/>
      <w:sz w:val="16"/>
      <w:szCs w:val="16"/>
      <w:lang w:eastAsia="ar-SA"/>
    </w:rPr>
  </w:style>
  <w:style w:type="paragraph" w:styleId="af6">
    <w:name w:val="List Paragraph"/>
    <w:basedOn w:val="a"/>
    <w:uiPriority w:val="34"/>
    <w:qFormat/>
    <w:rsid w:val="009D64BE"/>
    <w:pPr>
      <w:suppressAutoHyphens/>
      <w:ind w:left="720"/>
      <w:contextualSpacing/>
    </w:pPr>
    <w:rPr>
      <w:sz w:val="20"/>
      <w:szCs w:val="20"/>
      <w:lang w:eastAsia="ar-SA"/>
    </w:rPr>
  </w:style>
  <w:style w:type="paragraph" w:customStyle="1" w:styleId="af7">
    <w:name w:val="Заголовок"/>
    <w:basedOn w:val="a"/>
    <w:next w:val="a5"/>
    <w:rsid w:val="009D64BE"/>
    <w:pPr>
      <w:keepNext/>
      <w:suppressAutoHyphens/>
      <w:spacing w:before="240" w:after="120"/>
    </w:pPr>
    <w:rPr>
      <w:rFonts w:ascii="Arial" w:eastAsia="Lucida Sans Unicode" w:hAnsi="Arial" w:cs="Tahoma"/>
      <w:sz w:val="28"/>
      <w:szCs w:val="28"/>
      <w:lang w:eastAsia="ar-SA"/>
    </w:rPr>
  </w:style>
  <w:style w:type="paragraph" w:customStyle="1" w:styleId="1">
    <w:name w:val="Название1"/>
    <w:basedOn w:val="a"/>
    <w:rsid w:val="009D64BE"/>
    <w:pPr>
      <w:suppressLineNumbers/>
      <w:suppressAutoHyphens/>
      <w:spacing w:before="120" w:after="120"/>
    </w:pPr>
    <w:rPr>
      <w:rFonts w:cs="Tahoma"/>
      <w:i/>
      <w:iCs/>
      <w:lang w:eastAsia="ar-SA"/>
    </w:rPr>
  </w:style>
  <w:style w:type="paragraph" w:customStyle="1" w:styleId="10">
    <w:name w:val="Указатель1"/>
    <w:basedOn w:val="a"/>
    <w:rsid w:val="009D64BE"/>
    <w:pPr>
      <w:suppressLineNumbers/>
      <w:suppressAutoHyphens/>
    </w:pPr>
    <w:rPr>
      <w:rFonts w:cs="Tahoma"/>
      <w:sz w:val="20"/>
      <w:szCs w:val="20"/>
      <w:lang w:eastAsia="ar-SA"/>
    </w:rPr>
  </w:style>
  <w:style w:type="paragraph" w:customStyle="1" w:styleId="210">
    <w:name w:val="Основной текст 21"/>
    <w:basedOn w:val="a"/>
    <w:rsid w:val="009D64BE"/>
    <w:pPr>
      <w:suppressAutoHyphens/>
      <w:ind w:firstLine="567"/>
      <w:jc w:val="both"/>
    </w:pPr>
    <w:rPr>
      <w:szCs w:val="20"/>
      <w:lang w:eastAsia="ar-SA"/>
    </w:rPr>
  </w:style>
  <w:style w:type="paragraph" w:customStyle="1" w:styleId="af8">
    <w:name w:val="Содержимое таблицы"/>
    <w:basedOn w:val="a"/>
    <w:rsid w:val="009D64BE"/>
    <w:pPr>
      <w:suppressLineNumbers/>
      <w:suppressAutoHyphens/>
    </w:pPr>
    <w:rPr>
      <w:sz w:val="20"/>
      <w:szCs w:val="20"/>
      <w:lang w:eastAsia="ar-SA"/>
    </w:rPr>
  </w:style>
  <w:style w:type="paragraph" w:customStyle="1" w:styleId="af9">
    <w:name w:val="Заголовок таблицы"/>
    <w:basedOn w:val="af8"/>
    <w:rsid w:val="009D64BE"/>
    <w:pPr>
      <w:jc w:val="center"/>
    </w:pPr>
    <w:rPr>
      <w:b/>
      <w:bCs/>
    </w:rPr>
  </w:style>
  <w:style w:type="paragraph" w:customStyle="1" w:styleId="211">
    <w:name w:val="Основной текст с отступом 21"/>
    <w:basedOn w:val="a"/>
    <w:rsid w:val="009D64BE"/>
    <w:pPr>
      <w:suppressAutoHyphens/>
      <w:spacing w:after="120" w:line="480" w:lineRule="auto"/>
      <w:ind w:left="283"/>
      <w:jc w:val="both"/>
    </w:pPr>
    <w:rPr>
      <w:szCs w:val="20"/>
      <w:lang w:eastAsia="ar-SA"/>
    </w:rPr>
  </w:style>
  <w:style w:type="paragraph" w:customStyle="1" w:styleId="310">
    <w:name w:val="Основной текст 31"/>
    <w:basedOn w:val="a"/>
    <w:rsid w:val="009D64BE"/>
    <w:pPr>
      <w:suppressAutoHyphens/>
      <w:spacing w:after="120"/>
    </w:pPr>
    <w:rPr>
      <w:sz w:val="16"/>
      <w:szCs w:val="16"/>
      <w:lang w:eastAsia="ar-SA"/>
    </w:rPr>
  </w:style>
  <w:style w:type="character" w:customStyle="1" w:styleId="Web1">
    <w:name w:val="Обычный (Web) Знак1"/>
    <w:basedOn w:val="a0"/>
    <w:link w:val="Web"/>
    <w:locked/>
    <w:rsid w:val="009D64BE"/>
    <w:rPr>
      <w:rFonts w:ascii="Times New Roman" w:eastAsia="Times New Roman" w:hAnsi="Times New Roman" w:cs="Times New Roman"/>
      <w:sz w:val="24"/>
      <w:szCs w:val="24"/>
      <w:lang w:eastAsia="ru-RU"/>
    </w:rPr>
  </w:style>
  <w:style w:type="paragraph" w:customStyle="1" w:styleId="Web">
    <w:name w:val="Обычный (Web)"/>
    <w:basedOn w:val="a"/>
    <w:link w:val="Web1"/>
    <w:rsid w:val="009D64BE"/>
    <w:pPr>
      <w:spacing w:before="100" w:beforeAutospacing="1" w:after="100" w:afterAutospacing="1"/>
    </w:pPr>
  </w:style>
  <w:style w:type="paragraph" w:customStyle="1" w:styleId="afa">
    <w:name w:val="Знак Знак Знак Знак Знак Знак Знак Знак Знак Знак Знак Знак"/>
    <w:basedOn w:val="a"/>
    <w:rsid w:val="009D64BE"/>
    <w:pPr>
      <w:spacing w:before="100" w:beforeAutospacing="1" w:after="100" w:afterAutospacing="1"/>
    </w:pPr>
    <w:rPr>
      <w:rFonts w:ascii="Tahoma" w:hAnsi="Tahoma"/>
      <w:sz w:val="20"/>
      <w:szCs w:val="20"/>
      <w:lang w:val="en-US" w:eastAsia="en-US"/>
    </w:rPr>
  </w:style>
  <w:style w:type="paragraph" w:customStyle="1" w:styleId="opispole">
    <w:name w:val="opis_pole"/>
    <w:basedOn w:val="a"/>
    <w:rsid w:val="009D64BE"/>
    <w:pPr>
      <w:spacing w:before="100" w:beforeAutospacing="1" w:after="100" w:afterAutospacing="1"/>
    </w:pPr>
  </w:style>
  <w:style w:type="paragraph" w:customStyle="1" w:styleId="xl63">
    <w:name w:val="xl63"/>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rPr>
  </w:style>
  <w:style w:type="paragraph" w:customStyle="1" w:styleId="xl64">
    <w:name w:val="xl64"/>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5">
    <w:name w:val="xl65"/>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6">
    <w:name w:val="xl6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7">
    <w:name w:val="xl6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9D64BE"/>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71">
    <w:name w:val="xl7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73">
    <w:name w:val="xl73"/>
    <w:basedOn w:val="a"/>
    <w:rsid w:val="009D64BE"/>
    <w:pPr>
      <w:pBdr>
        <w:top w:val="single" w:sz="4" w:space="0" w:color="auto"/>
        <w:left w:val="single" w:sz="4" w:space="0" w:color="auto"/>
        <w:right w:val="single" w:sz="4" w:space="0" w:color="auto"/>
      </w:pBdr>
      <w:spacing w:before="100" w:beforeAutospacing="1" w:after="100" w:afterAutospacing="1"/>
    </w:pPr>
    <w:rPr>
      <w:color w:val="000000"/>
      <w:sz w:val="20"/>
      <w:szCs w:val="20"/>
    </w:rPr>
  </w:style>
  <w:style w:type="paragraph" w:customStyle="1" w:styleId="xl74">
    <w:name w:val="xl74"/>
    <w:basedOn w:val="a"/>
    <w:rsid w:val="009D64BE"/>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75">
    <w:name w:val="xl75"/>
    <w:basedOn w:val="a"/>
    <w:rsid w:val="009D64BE"/>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7">
    <w:name w:val="xl7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9">
    <w:name w:val="xl7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80">
    <w:name w:val="xl8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81">
    <w:name w:val="xl8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character" w:customStyle="1" w:styleId="Absatz-Standardschriftart">
    <w:name w:val="Absatz-Standardschriftart"/>
    <w:rsid w:val="009D64BE"/>
  </w:style>
  <w:style w:type="character" w:customStyle="1" w:styleId="WW-Absatz-Standardschriftart">
    <w:name w:val="WW-Absatz-Standardschriftart"/>
    <w:rsid w:val="009D64BE"/>
  </w:style>
  <w:style w:type="character" w:customStyle="1" w:styleId="11">
    <w:name w:val="Основной шрифт абзаца1"/>
    <w:rsid w:val="009D64BE"/>
  </w:style>
  <w:style w:type="paragraph" w:styleId="afb">
    <w:name w:val="footnote text"/>
    <w:basedOn w:val="a"/>
    <w:link w:val="afc"/>
    <w:uiPriority w:val="99"/>
    <w:semiHidden/>
    <w:unhideWhenUsed/>
    <w:rsid w:val="00D56ED2"/>
    <w:rPr>
      <w:sz w:val="20"/>
      <w:szCs w:val="20"/>
    </w:rPr>
  </w:style>
  <w:style w:type="character" w:customStyle="1" w:styleId="afc">
    <w:name w:val="Текст сноски Знак"/>
    <w:basedOn w:val="a0"/>
    <w:link w:val="afb"/>
    <w:uiPriority w:val="99"/>
    <w:semiHidden/>
    <w:rsid w:val="00D56ED2"/>
    <w:rPr>
      <w:rFonts w:ascii="Times New Roman" w:eastAsia="Times New Roman" w:hAnsi="Times New Roman" w:cs="Times New Roman"/>
      <w:sz w:val="20"/>
      <w:szCs w:val="20"/>
      <w:lang w:eastAsia="ru-RU"/>
    </w:rPr>
  </w:style>
  <w:style w:type="character" w:styleId="afd">
    <w:name w:val="footnote reference"/>
    <w:basedOn w:val="a0"/>
    <w:uiPriority w:val="99"/>
    <w:semiHidden/>
    <w:unhideWhenUsed/>
    <w:rsid w:val="00D56E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6963">
      <w:bodyDiv w:val="1"/>
      <w:marLeft w:val="0"/>
      <w:marRight w:val="0"/>
      <w:marTop w:val="0"/>
      <w:marBottom w:val="0"/>
      <w:divBdr>
        <w:top w:val="none" w:sz="0" w:space="0" w:color="auto"/>
        <w:left w:val="none" w:sz="0" w:space="0" w:color="auto"/>
        <w:bottom w:val="none" w:sz="0" w:space="0" w:color="auto"/>
        <w:right w:val="none" w:sz="0" w:space="0" w:color="auto"/>
      </w:divBdr>
    </w:div>
    <w:div w:id="248926733">
      <w:bodyDiv w:val="1"/>
      <w:marLeft w:val="0"/>
      <w:marRight w:val="0"/>
      <w:marTop w:val="0"/>
      <w:marBottom w:val="0"/>
      <w:divBdr>
        <w:top w:val="none" w:sz="0" w:space="0" w:color="auto"/>
        <w:left w:val="none" w:sz="0" w:space="0" w:color="auto"/>
        <w:bottom w:val="none" w:sz="0" w:space="0" w:color="auto"/>
        <w:right w:val="none" w:sz="0" w:space="0" w:color="auto"/>
      </w:divBdr>
    </w:div>
    <w:div w:id="569117984">
      <w:bodyDiv w:val="1"/>
      <w:marLeft w:val="0"/>
      <w:marRight w:val="0"/>
      <w:marTop w:val="0"/>
      <w:marBottom w:val="0"/>
      <w:divBdr>
        <w:top w:val="none" w:sz="0" w:space="0" w:color="auto"/>
        <w:left w:val="none" w:sz="0" w:space="0" w:color="auto"/>
        <w:bottom w:val="none" w:sz="0" w:space="0" w:color="auto"/>
        <w:right w:val="none" w:sz="0" w:space="0" w:color="auto"/>
      </w:divBdr>
    </w:div>
    <w:div w:id="777792913">
      <w:bodyDiv w:val="1"/>
      <w:marLeft w:val="0"/>
      <w:marRight w:val="0"/>
      <w:marTop w:val="0"/>
      <w:marBottom w:val="0"/>
      <w:divBdr>
        <w:top w:val="none" w:sz="0" w:space="0" w:color="auto"/>
        <w:left w:val="none" w:sz="0" w:space="0" w:color="auto"/>
        <w:bottom w:val="none" w:sz="0" w:space="0" w:color="auto"/>
        <w:right w:val="none" w:sz="0" w:space="0" w:color="auto"/>
      </w:divBdr>
    </w:div>
    <w:div w:id="806628625">
      <w:bodyDiv w:val="1"/>
      <w:marLeft w:val="0"/>
      <w:marRight w:val="0"/>
      <w:marTop w:val="0"/>
      <w:marBottom w:val="0"/>
      <w:divBdr>
        <w:top w:val="none" w:sz="0" w:space="0" w:color="auto"/>
        <w:left w:val="none" w:sz="0" w:space="0" w:color="auto"/>
        <w:bottom w:val="none" w:sz="0" w:space="0" w:color="auto"/>
        <w:right w:val="none" w:sz="0" w:space="0" w:color="auto"/>
      </w:divBdr>
    </w:div>
    <w:div w:id="1237591288">
      <w:bodyDiv w:val="1"/>
      <w:marLeft w:val="0"/>
      <w:marRight w:val="0"/>
      <w:marTop w:val="0"/>
      <w:marBottom w:val="0"/>
      <w:divBdr>
        <w:top w:val="none" w:sz="0" w:space="0" w:color="auto"/>
        <w:left w:val="none" w:sz="0" w:space="0" w:color="auto"/>
        <w:bottom w:val="none" w:sz="0" w:space="0" w:color="auto"/>
        <w:right w:val="none" w:sz="0" w:space="0" w:color="auto"/>
      </w:divBdr>
    </w:div>
    <w:div w:id="1412196722">
      <w:bodyDiv w:val="1"/>
      <w:marLeft w:val="0"/>
      <w:marRight w:val="0"/>
      <w:marTop w:val="0"/>
      <w:marBottom w:val="0"/>
      <w:divBdr>
        <w:top w:val="none" w:sz="0" w:space="0" w:color="auto"/>
        <w:left w:val="none" w:sz="0" w:space="0" w:color="auto"/>
        <w:bottom w:val="none" w:sz="0" w:space="0" w:color="auto"/>
        <w:right w:val="none" w:sz="0" w:space="0" w:color="auto"/>
      </w:divBdr>
    </w:div>
    <w:div w:id="1884519046">
      <w:bodyDiv w:val="1"/>
      <w:marLeft w:val="0"/>
      <w:marRight w:val="0"/>
      <w:marTop w:val="0"/>
      <w:marBottom w:val="0"/>
      <w:divBdr>
        <w:top w:val="none" w:sz="0" w:space="0" w:color="auto"/>
        <w:left w:val="none" w:sz="0" w:space="0" w:color="auto"/>
        <w:bottom w:val="none" w:sz="0" w:space="0" w:color="auto"/>
        <w:right w:val="none" w:sz="0" w:space="0" w:color="auto"/>
      </w:divBdr>
    </w:div>
    <w:div w:id="199606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3D55A-E353-41E1-8DF8-EFFE64FE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11</Pages>
  <Words>3214</Words>
  <Characters>18325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Никита Владимирович Сапожников</cp:lastModifiedBy>
  <cp:revision>48</cp:revision>
  <cp:lastPrinted>2012-09-11T13:39:00Z</cp:lastPrinted>
  <dcterms:created xsi:type="dcterms:W3CDTF">2011-10-04T14:26:00Z</dcterms:created>
  <dcterms:modified xsi:type="dcterms:W3CDTF">2012-09-18T12:23:00Z</dcterms:modified>
</cp:coreProperties>
</file>