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A8E" w:rsidRDefault="00F76A8E" w:rsidP="00260D88">
      <w:pPr>
        <w:pStyle w:val="a9"/>
        <w:outlineLvl w:val="0"/>
        <w:rPr>
          <w:caps/>
          <w:sz w:val="22"/>
          <w:szCs w:val="22"/>
        </w:rPr>
      </w:pPr>
      <w:r>
        <w:rPr>
          <w:caps/>
          <w:sz w:val="22"/>
          <w:szCs w:val="22"/>
        </w:rPr>
        <w:t>ДЛЯ СУБЪЕКТОВ МАЛОГО ПРЕДПРИНИМАТЕЛЬСТВА</w:t>
      </w:r>
    </w:p>
    <w:p w:rsidR="00F76A8E" w:rsidRDefault="00F76A8E" w:rsidP="00260D88">
      <w:pPr>
        <w:pStyle w:val="a9"/>
        <w:outlineLvl w:val="0"/>
        <w:rPr>
          <w:caps/>
          <w:sz w:val="22"/>
          <w:szCs w:val="22"/>
        </w:rPr>
      </w:pPr>
      <w:r>
        <w:rPr>
          <w:caps/>
          <w:sz w:val="22"/>
          <w:szCs w:val="22"/>
        </w:rPr>
        <w:t xml:space="preserve">Извещение о  проведении  запроса  котировок </w:t>
      </w:r>
    </w:p>
    <w:p w:rsidR="00F76A8E" w:rsidRDefault="00F76A8E" w:rsidP="00260D88">
      <w:pPr>
        <w:jc w:val="center"/>
        <w:rPr>
          <w:sz w:val="22"/>
          <w:szCs w:val="22"/>
        </w:rPr>
      </w:pPr>
    </w:p>
    <w:p w:rsidR="00F76A8E" w:rsidRDefault="00F76A8E" w:rsidP="00260D88">
      <w:pPr>
        <w:ind w:left="2124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Дата: </w:t>
      </w:r>
      <w:r w:rsidR="00BD0165">
        <w:rPr>
          <w:sz w:val="22"/>
          <w:szCs w:val="22"/>
        </w:rPr>
        <w:t>22.05.2012</w:t>
      </w:r>
    </w:p>
    <w:p w:rsidR="00F76A8E" w:rsidRDefault="00F76A8E" w:rsidP="00260D88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Регистрационный № </w:t>
      </w:r>
      <w:r w:rsidR="00BD0165">
        <w:rPr>
          <w:sz w:val="22"/>
          <w:szCs w:val="22"/>
        </w:rPr>
        <w:t>384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86"/>
        <w:gridCol w:w="5785"/>
      </w:tblGrid>
      <w:tr w:rsidR="00F76A8E" w:rsidTr="00260D88">
        <w:tc>
          <w:tcPr>
            <w:tcW w:w="1978" w:type="pct"/>
          </w:tcPr>
          <w:p w:rsidR="00F76A8E" w:rsidRDefault="00F76A8E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заказчика</w:t>
            </w:r>
          </w:p>
        </w:tc>
        <w:tc>
          <w:tcPr>
            <w:tcW w:w="3022" w:type="pct"/>
          </w:tcPr>
          <w:p w:rsidR="00F76A8E" w:rsidRDefault="00F76A8E">
            <w:r>
              <w:rPr>
                <w:sz w:val="22"/>
                <w:szCs w:val="22"/>
              </w:rPr>
              <w:t>Муниципальное бюджетное образовательное  учреждение      средняя общеобразовательная школа №29</w:t>
            </w:r>
          </w:p>
        </w:tc>
      </w:tr>
      <w:tr w:rsidR="00F76A8E" w:rsidTr="00260D88">
        <w:tc>
          <w:tcPr>
            <w:tcW w:w="1978" w:type="pct"/>
          </w:tcPr>
          <w:p w:rsidR="00F76A8E" w:rsidRDefault="00F76A8E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Почтовый адрес заказчика</w:t>
            </w:r>
          </w:p>
        </w:tc>
        <w:tc>
          <w:tcPr>
            <w:tcW w:w="3022" w:type="pct"/>
          </w:tcPr>
          <w:p w:rsidR="00F76A8E" w:rsidRPr="003416E2" w:rsidRDefault="00F76A8E" w:rsidP="00523EBE">
            <w:pPr>
              <w:pStyle w:val="ConsPlusNormal0"/>
              <w:ind w:firstLine="0"/>
              <w:rPr>
                <w:rFonts w:ascii="Times New Roman" w:hAnsi="Times New Roman"/>
                <w:sz w:val="22"/>
              </w:rPr>
            </w:pPr>
            <w:smartTag w:uri="urn:schemas-microsoft-com:office:smarttags" w:element="metricconverter">
              <w:smartTagPr>
                <w:attr w:name="ProductID" w:val="153021, г"/>
              </w:smartTagPr>
              <w:r w:rsidRPr="003416E2">
                <w:rPr>
                  <w:rFonts w:ascii="Times New Roman" w:hAnsi="Times New Roman"/>
                  <w:sz w:val="22"/>
                </w:rPr>
                <w:t>153021, г</w:t>
              </w:r>
            </w:smartTag>
            <w:r w:rsidRPr="003416E2">
              <w:rPr>
                <w:rFonts w:ascii="Times New Roman" w:hAnsi="Times New Roman"/>
                <w:sz w:val="22"/>
              </w:rPr>
              <w:t>. Иваново, ул. Героя Советского Союза Сахарова П.И., д.56</w:t>
            </w:r>
          </w:p>
        </w:tc>
      </w:tr>
      <w:tr w:rsidR="00F76A8E" w:rsidTr="00260D88">
        <w:tc>
          <w:tcPr>
            <w:tcW w:w="1978" w:type="pct"/>
          </w:tcPr>
          <w:p w:rsidR="00F76A8E" w:rsidRDefault="00F76A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электронной почты заказчика</w:t>
            </w:r>
          </w:p>
        </w:tc>
        <w:tc>
          <w:tcPr>
            <w:tcW w:w="3022" w:type="pct"/>
          </w:tcPr>
          <w:p w:rsidR="00F76A8E" w:rsidRPr="003416E2" w:rsidRDefault="00F76A8E" w:rsidP="00523EBE">
            <w:pPr>
              <w:pStyle w:val="ConsPlusNormal0"/>
              <w:ind w:firstLine="0"/>
              <w:rPr>
                <w:rFonts w:ascii="Times New Roman" w:hAnsi="Times New Roman"/>
                <w:sz w:val="22"/>
              </w:rPr>
            </w:pPr>
            <w:proofErr w:type="spellStart"/>
            <w:r w:rsidRPr="003416E2">
              <w:rPr>
                <w:rFonts w:ascii="Times New Roman" w:hAnsi="Times New Roman"/>
                <w:sz w:val="22"/>
                <w:lang w:val="en-US"/>
              </w:rPr>
              <w:t>chool</w:t>
            </w:r>
            <w:proofErr w:type="spellEnd"/>
            <w:r w:rsidRPr="003416E2">
              <w:rPr>
                <w:rFonts w:ascii="Times New Roman" w:hAnsi="Times New Roman"/>
                <w:sz w:val="22"/>
              </w:rPr>
              <w:t>29@</w:t>
            </w:r>
            <w:proofErr w:type="spellStart"/>
            <w:r w:rsidRPr="003416E2">
              <w:rPr>
                <w:rFonts w:ascii="Times New Roman" w:hAnsi="Times New Roman"/>
                <w:sz w:val="22"/>
                <w:lang w:val="en-US"/>
              </w:rPr>
              <w:t>ivedu</w:t>
            </w:r>
            <w:proofErr w:type="spellEnd"/>
            <w:r w:rsidRPr="003416E2">
              <w:rPr>
                <w:rFonts w:ascii="Times New Roman" w:hAnsi="Times New Roman"/>
                <w:sz w:val="22"/>
              </w:rPr>
              <w:t>.</w:t>
            </w:r>
            <w:proofErr w:type="spellStart"/>
            <w:r w:rsidRPr="003416E2">
              <w:rPr>
                <w:rFonts w:ascii="Times New Roman" w:hAnsi="Times New Roman"/>
                <w:sz w:val="22"/>
                <w:lang w:val="en-US"/>
              </w:rPr>
              <w:t>ru</w:t>
            </w:r>
            <w:proofErr w:type="spellEnd"/>
          </w:p>
        </w:tc>
      </w:tr>
      <w:tr w:rsidR="00F76A8E" w:rsidTr="00260D88">
        <w:tc>
          <w:tcPr>
            <w:tcW w:w="1978" w:type="pct"/>
          </w:tcPr>
          <w:p w:rsidR="00F76A8E" w:rsidRDefault="00F76A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3022" w:type="pct"/>
          </w:tcPr>
          <w:p w:rsidR="00F76A8E" w:rsidRPr="003416E2" w:rsidRDefault="00F76A8E" w:rsidP="00523EBE">
            <w:pPr>
              <w:pStyle w:val="ConsPlusNormal0"/>
              <w:ind w:firstLine="0"/>
              <w:rPr>
                <w:rFonts w:ascii="Times New Roman" w:hAnsi="Times New Roman"/>
                <w:sz w:val="22"/>
              </w:rPr>
            </w:pPr>
            <w:r w:rsidRPr="003416E2">
              <w:rPr>
                <w:rFonts w:ascii="Times New Roman" w:hAnsi="Times New Roman"/>
                <w:sz w:val="22"/>
              </w:rPr>
              <w:t>8(4932)38-07-72</w:t>
            </w:r>
          </w:p>
        </w:tc>
      </w:tr>
      <w:tr w:rsidR="00FB5255" w:rsidTr="00260D88">
        <w:tc>
          <w:tcPr>
            <w:tcW w:w="1978" w:type="pct"/>
          </w:tcPr>
          <w:p w:rsidR="00FB5255" w:rsidRPr="00FB5255" w:rsidRDefault="00FB5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Уполномоченный орган</w:t>
            </w:r>
          </w:p>
        </w:tc>
        <w:tc>
          <w:tcPr>
            <w:tcW w:w="3022" w:type="pct"/>
          </w:tcPr>
          <w:p w:rsidR="00FB5255" w:rsidRPr="003416E2" w:rsidRDefault="00FB5255" w:rsidP="00523EBE">
            <w:pPr>
              <w:pStyle w:val="ConsPlusNormal0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Администрация города Иванова в лице управления муниципального заказа Администрации города Иванова</w:t>
            </w:r>
          </w:p>
        </w:tc>
      </w:tr>
      <w:tr w:rsidR="00F76A8E" w:rsidTr="00260D88">
        <w:tc>
          <w:tcPr>
            <w:tcW w:w="1978" w:type="pct"/>
          </w:tcPr>
          <w:p w:rsidR="00F76A8E" w:rsidRDefault="00F76A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3022" w:type="pct"/>
          </w:tcPr>
          <w:p w:rsidR="00F76A8E" w:rsidRDefault="00F76A8E">
            <w:pPr>
              <w:tabs>
                <w:tab w:val="left" w:pos="4752"/>
              </w:tabs>
              <w:ind w:right="792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>
                <w:rPr>
                  <w:sz w:val="20"/>
                  <w:szCs w:val="20"/>
                </w:rPr>
                <w:t>153000, г</w:t>
              </w:r>
            </w:smartTag>
            <w:r>
              <w:rPr>
                <w:sz w:val="20"/>
                <w:szCs w:val="20"/>
              </w:rPr>
              <w:t>. Иваново, пл. Революции, д. 6,  к. 1208, Администрация города Иванова</w:t>
            </w:r>
          </w:p>
        </w:tc>
      </w:tr>
      <w:tr w:rsidR="00F76A8E" w:rsidTr="00260D88">
        <w:tc>
          <w:tcPr>
            <w:tcW w:w="1978" w:type="pct"/>
          </w:tcPr>
          <w:p w:rsidR="00F76A8E" w:rsidRDefault="00F76A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3022" w:type="pct"/>
            <w:vAlign w:val="center"/>
          </w:tcPr>
          <w:p w:rsidR="00F76A8E" w:rsidRDefault="00BD0165" w:rsidP="00BD01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29.05.2012  до 09:00</w:t>
            </w:r>
          </w:p>
        </w:tc>
      </w:tr>
    </w:tbl>
    <w:p w:rsidR="00F76A8E" w:rsidRDefault="00F76A8E" w:rsidP="00260D88">
      <w:pPr>
        <w:pStyle w:val="ac"/>
        <w:rPr>
          <w:rFonts w:ascii="Times New Roman" w:hAnsi="Times New Roman"/>
          <w:sz w:val="22"/>
          <w:szCs w:val="22"/>
        </w:rPr>
      </w:pP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1562"/>
        <w:gridCol w:w="3907"/>
        <w:gridCol w:w="1175"/>
        <w:gridCol w:w="1424"/>
      </w:tblGrid>
      <w:tr w:rsidR="00F76A8E" w:rsidTr="00260D88">
        <w:trPr>
          <w:trHeight w:val="1306"/>
        </w:trPr>
        <w:tc>
          <w:tcPr>
            <w:tcW w:w="747" w:type="pct"/>
          </w:tcPr>
          <w:p w:rsidR="00F76A8E" w:rsidRDefault="00F76A8E">
            <w:pPr>
              <w:pStyle w:val="ac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860" w:type="pct"/>
            <w:gridSpan w:val="2"/>
            <w:vAlign w:val="center"/>
          </w:tcPr>
          <w:p w:rsidR="00F76A8E" w:rsidRDefault="00F76A8E">
            <w:pPr>
              <w:pStyle w:val="ac"/>
              <w:rPr>
                <w:rFonts w:ascii="Times New Roman" w:hAnsi="Times New Roman"/>
                <w:sz w:val="20"/>
              </w:rPr>
            </w:pPr>
          </w:p>
          <w:p w:rsidR="00F76A8E" w:rsidRDefault="00F76A8E">
            <w:pPr>
              <w:pStyle w:val="ac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47" w:type="pct"/>
            <w:vAlign w:val="center"/>
          </w:tcPr>
          <w:p w:rsidR="00F76A8E" w:rsidRDefault="00F76A8E">
            <w:pPr>
              <w:pStyle w:val="ac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Единица измерения</w:t>
            </w:r>
          </w:p>
        </w:tc>
        <w:tc>
          <w:tcPr>
            <w:tcW w:w="746" w:type="pct"/>
          </w:tcPr>
          <w:p w:rsidR="00F76A8E" w:rsidRDefault="00F76A8E">
            <w:pPr>
              <w:pStyle w:val="ac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F76A8E" w:rsidTr="00260D88">
        <w:trPr>
          <w:trHeight w:val="889"/>
        </w:trPr>
        <w:tc>
          <w:tcPr>
            <w:tcW w:w="747" w:type="pct"/>
            <w:vMerge w:val="restart"/>
          </w:tcPr>
          <w:p w:rsidR="00F76A8E" w:rsidRPr="00EE06AB" w:rsidRDefault="00F76A8E">
            <w:pPr>
              <w:rPr>
                <w:sz w:val="20"/>
                <w:szCs w:val="20"/>
              </w:rPr>
            </w:pPr>
            <w:r w:rsidRPr="00EE06AB">
              <w:rPr>
                <w:sz w:val="20"/>
                <w:szCs w:val="20"/>
              </w:rPr>
              <w:t>Ремонтные</w:t>
            </w:r>
            <w:r>
              <w:rPr>
                <w:sz w:val="20"/>
                <w:szCs w:val="20"/>
              </w:rPr>
              <w:t xml:space="preserve"> работы (смена оконных заполнений).</w:t>
            </w:r>
          </w:p>
        </w:tc>
        <w:tc>
          <w:tcPr>
            <w:tcW w:w="780" w:type="pct"/>
          </w:tcPr>
          <w:p w:rsidR="00F76A8E" w:rsidRDefault="00F76A8E">
            <w:pPr>
              <w:widowControl w:val="0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2080" w:type="pct"/>
          </w:tcPr>
          <w:p w:rsidR="00F76A8E" w:rsidRDefault="00F76A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Окна металлопластиковые из ПВХ-профиля.  </w:t>
            </w:r>
          </w:p>
          <w:p w:rsidR="00F76A8E" w:rsidRDefault="00F76A8E">
            <w:pPr>
              <w:widowControl w:val="0"/>
              <w:jc w:val="both"/>
              <w:outlineLvl w:val="0"/>
              <w:rPr>
                <w:sz w:val="20"/>
                <w:szCs w:val="20"/>
              </w:rPr>
            </w:pPr>
            <w:r>
              <w:rPr>
                <w:sz w:val="20"/>
              </w:rPr>
              <w:t>Качественно выполнить все работы,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 Используемые материалы и оборудование должны соответствовать требованиям ГОСТов, качество подтверждаться сертификатами соответствия и гигиеническими сертификатами, государственного комитета санитарно-эпидемиологического надзора РФ, действительными на территории Ивановской области, пожарными сертификатами.</w:t>
            </w:r>
          </w:p>
        </w:tc>
        <w:tc>
          <w:tcPr>
            <w:tcW w:w="647" w:type="pct"/>
            <w:vMerge w:val="restart"/>
          </w:tcPr>
          <w:p w:rsidR="00F76A8E" w:rsidRDefault="00F76A8E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локальной сметой  и ведомостью объемов работ</w:t>
            </w:r>
          </w:p>
        </w:tc>
        <w:tc>
          <w:tcPr>
            <w:tcW w:w="746" w:type="pct"/>
            <w:vMerge w:val="restart"/>
          </w:tcPr>
          <w:p w:rsidR="00F76A8E" w:rsidRDefault="00F76A8E">
            <w:pPr>
              <w:autoSpaceDE w:val="0"/>
              <w:autoSpaceDN w:val="0"/>
              <w:adjustRightInd w:val="0"/>
              <w:ind w:left="-108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</w:t>
            </w:r>
          </w:p>
          <w:p w:rsidR="00F76A8E" w:rsidRDefault="00F76A8E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 локальной сметой  и ведомостью объемов работ </w:t>
            </w:r>
          </w:p>
        </w:tc>
      </w:tr>
      <w:tr w:rsidR="00F76A8E" w:rsidTr="00260D88">
        <w:tc>
          <w:tcPr>
            <w:tcW w:w="0" w:type="auto"/>
            <w:vMerge/>
            <w:vAlign w:val="center"/>
          </w:tcPr>
          <w:p w:rsidR="00F76A8E" w:rsidRDefault="00F76A8E">
            <w:pPr>
              <w:rPr>
                <w:b/>
                <w:sz w:val="20"/>
                <w:szCs w:val="20"/>
              </w:rPr>
            </w:pPr>
          </w:p>
        </w:tc>
        <w:tc>
          <w:tcPr>
            <w:tcW w:w="780" w:type="pct"/>
          </w:tcPr>
          <w:p w:rsidR="00F76A8E" w:rsidRDefault="00F76A8E">
            <w:pPr>
              <w:widowControl w:val="0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</w:t>
            </w:r>
          </w:p>
          <w:p w:rsidR="00F76A8E" w:rsidRDefault="00F76A8E">
            <w:pPr>
              <w:widowControl w:val="0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товаров, работ, услуг</w:t>
            </w:r>
          </w:p>
        </w:tc>
        <w:tc>
          <w:tcPr>
            <w:tcW w:w="2080" w:type="pct"/>
          </w:tcPr>
          <w:p w:rsidR="00F76A8E" w:rsidRDefault="00F76A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Стеклопакет двухкамерный, максимально возможная толщина стеклопакета – </w:t>
            </w:r>
            <w:smartTag w:uri="urn:schemas-microsoft-com:office:smarttags" w:element="metricconverter">
              <w:smartTagPr>
                <w:attr w:name="ProductID" w:val="32 мм"/>
              </w:smartTagPr>
              <w:r>
                <w:rPr>
                  <w:sz w:val="20"/>
                  <w:szCs w:val="20"/>
                </w:rPr>
                <w:t>32 мм</w:t>
              </w:r>
            </w:smartTag>
            <w:r>
              <w:rPr>
                <w:sz w:val="20"/>
                <w:szCs w:val="20"/>
              </w:rPr>
              <w:t>; количество камер в профиле – 4 сопротивление теплопередаче не ниже-082м2С/ВТ(без армирования); количество контуров и материал уплотнения – 2 контура сплошного уплотнения из погодоустойчивого ЕР</w:t>
            </w:r>
            <w:r>
              <w:rPr>
                <w:sz w:val="20"/>
                <w:szCs w:val="20"/>
                <w:lang w:val="en-US"/>
              </w:rPr>
              <w:t>DM</w:t>
            </w:r>
            <w:r>
              <w:rPr>
                <w:sz w:val="20"/>
                <w:szCs w:val="20"/>
              </w:rPr>
              <w:t xml:space="preserve">-каучука; стекло толщиной </w:t>
            </w:r>
            <w:smartTag w:uri="urn:schemas-microsoft-com:office:smarttags" w:element="metricconverter">
              <w:smartTagPr>
                <w:attr w:name="ProductID" w:val="4 мм"/>
              </w:smartTagPr>
              <w:r>
                <w:rPr>
                  <w:sz w:val="20"/>
                  <w:szCs w:val="20"/>
                </w:rPr>
                <w:t>4 мм</w:t>
              </w:r>
            </w:smartTag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низкоэмиссионным</w:t>
            </w:r>
            <w:proofErr w:type="spellEnd"/>
            <w:r>
              <w:rPr>
                <w:sz w:val="20"/>
                <w:szCs w:val="20"/>
              </w:rPr>
              <w:t xml:space="preserve"> покрытием, с энергосбережением не ниже класса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1;внутренняя </w:t>
            </w:r>
            <w:proofErr w:type="spellStart"/>
            <w:r>
              <w:rPr>
                <w:sz w:val="20"/>
                <w:szCs w:val="20"/>
              </w:rPr>
              <w:t>расстекловка</w:t>
            </w:r>
            <w:proofErr w:type="spellEnd"/>
            <w:r>
              <w:rPr>
                <w:sz w:val="20"/>
                <w:szCs w:val="20"/>
              </w:rPr>
              <w:t xml:space="preserve"> – белая </w:t>
            </w:r>
            <w:proofErr w:type="spellStart"/>
            <w:r>
              <w:rPr>
                <w:sz w:val="20"/>
                <w:szCs w:val="20"/>
              </w:rPr>
              <w:t>парогидроизоляция</w:t>
            </w:r>
            <w:proofErr w:type="spellEnd"/>
            <w:r>
              <w:rPr>
                <w:sz w:val="20"/>
                <w:szCs w:val="20"/>
              </w:rPr>
              <w:t xml:space="preserve">, фурнитура регулируемая поворотно–откидная,  </w:t>
            </w:r>
          </w:p>
          <w:p w:rsidR="00F76A8E" w:rsidRDefault="00F76A8E">
            <w:pPr>
              <w:pStyle w:val="ac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Объем выполненных работ, материалов и оборудования должен  соответствовать смете. Спецификация на  окна должна быть       согласована с Заказчиком.</w:t>
            </w:r>
          </w:p>
        </w:tc>
        <w:tc>
          <w:tcPr>
            <w:tcW w:w="0" w:type="auto"/>
            <w:vMerge/>
            <w:vAlign w:val="center"/>
          </w:tcPr>
          <w:p w:rsidR="00F76A8E" w:rsidRDefault="00F76A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6A8E" w:rsidRDefault="00F76A8E">
            <w:pPr>
              <w:rPr>
                <w:color w:val="000000"/>
                <w:sz w:val="20"/>
                <w:szCs w:val="20"/>
              </w:rPr>
            </w:pPr>
          </w:p>
        </w:tc>
      </w:tr>
      <w:tr w:rsidR="00F76A8E" w:rsidTr="00260D88">
        <w:tc>
          <w:tcPr>
            <w:tcW w:w="0" w:type="auto"/>
            <w:vMerge/>
            <w:vAlign w:val="center"/>
          </w:tcPr>
          <w:p w:rsidR="00F76A8E" w:rsidRDefault="00F76A8E">
            <w:pPr>
              <w:rPr>
                <w:b/>
                <w:sz w:val="20"/>
                <w:szCs w:val="20"/>
              </w:rPr>
            </w:pPr>
          </w:p>
        </w:tc>
        <w:tc>
          <w:tcPr>
            <w:tcW w:w="780" w:type="pct"/>
          </w:tcPr>
          <w:p w:rsidR="00F76A8E" w:rsidRDefault="00F76A8E">
            <w:pPr>
              <w:widowControl w:val="0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Требования к безопасности товаров, работ, услуг    </w:t>
            </w:r>
          </w:p>
        </w:tc>
        <w:tc>
          <w:tcPr>
            <w:tcW w:w="2080" w:type="pct"/>
          </w:tcPr>
          <w:p w:rsidR="00F76A8E" w:rsidRDefault="00F76A8E">
            <w:pPr>
              <w:pStyle w:val="ac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</w:t>
            </w:r>
            <w:r>
              <w:rPr>
                <w:rFonts w:ascii="Times New Roman" w:hAnsi="Times New Roman"/>
                <w:sz w:val="20"/>
              </w:rPr>
              <w:lastRenderedPageBreak/>
              <w:t>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охране окружающей среды во время проведения работ, а так же охрану материальных ресурсов, находящихся на площадке.</w:t>
            </w:r>
          </w:p>
        </w:tc>
        <w:tc>
          <w:tcPr>
            <w:tcW w:w="0" w:type="auto"/>
            <w:vMerge/>
            <w:vAlign w:val="center"/>
          </w:tcPr>
          <w:p w:rsidR="00F76A8E" w:rsidRDefault="00F76A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6A8E" w:rsidRDefault="00F76A8E">
            <w:pPr>
              <w:rPr>
                <w:color w:val="000000"/>
                <w:sz w:val="20"/>
                <w:szCs w:val="20"/>
              </w:rPr>
            </w:pPr>
          </w:p>
        </w:tc>
      </w:tr>
      <w:tr w:rsidR="00F76A8E" w:rsidTr="00260D88">
        <w:tc>
          <w:tcPr>
            <w:tcW w:w="0" w:type="auto"/>
            <w:vMerge/>
            <w:vAlign w:val="center"/>
          </w:tcPr>
          <w:p w:rsidR="00F76A8E" w:rsidRDefault="00F76A8E">
            <w:pPr>
              <w:rPr>
                <w:b/>
                <w:sz w:val="20"/>
                <w:szCs w:val="20"/>
              </w:rPr>
            </w:pPr>
          </w:p>
        </w:tc>
        <w:tc>
          <w:tcPr>
            <w:tcW w:w="780" w:type="pct"/>
          </w:tcPr>
          <w:p w:rsidR="00F76A8E" w:rsidRDefault="00F76A8E">
            <w:pPr>
              <w:widowControl w:val="0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результатам товаров, работ, услуг</w:t>
            </w:r>
          </w:p>
        </w:tc>
        <w:tc>
          <w:tcPr>
            <w:tcW w:w="2080" w:type="pct"/>
          </w:tcPr>
          <w:p w:rsidR="00F76A8E" w:rsidRDefault="00F76A8E">
            <w:pPr>
              <w:pStyle w:val="ConsPlusNormal0"/>
              <w:widowControl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Демонтаж имеющихся оконных блоков; монтаж новых изделий из ПВХ – профиля; монтаж подоконников из ПВХ (ширину согласовать с Заказчиком); монтаж </w:t>
            </w:r>
            <w:proofErr w:type="spellStart"/>
            <w:r>
              <w:rPr>
                <w:rFonts w:ascii="Times New Roman" w:hAnsi="Times New Roman"/>
              </w:rPr>
              <w:t>парогидроизоляционных</w:t>
            </w:r>
            <w:proofErr w:type="spellEnd"/>
            <w:r>
              <w:rPr>
                <w:rFonts w:ascii="Times New Roman" w:hAnsi="Times New Roman"/>
              </w:rPr>
              <w:t xml:space="preserve"> материалов в соответствии с действующим законодательством. </w:t>
            </w:r>
          </w:p>
          <w:p w:rsidR="00F76A8E" w:rsidRDefault="00F76A8E">
            <w:pPr>
              <w:pStyle w:val="ConsPlusNormal0"/>
              <w:widowControl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в срок и в полном объеме обязательства, предусмотренные муниципальным контрактом.</w:t>
            </w:r>
          </w:p>
          <w:p w:rsidR="00F76A8E" w:rsidRDefault="00F76A8E">
            <w:pPr>
              <w:pStyle w:val="ConsPlusNormal0"/>
              <w:widowControl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Работы вести по гибкому графику в работающем учреждении по согласованию с руководством.</w:t>
            </w:r>
          </w:p>
          <w:p w:rsidR="00F76A8E" w:rsidRDefault="00F76A8E">
            <w:pPr>
              <w:pStyle w:val="ConsPlusNormal0"/>
              <w:widowControl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 (в том числе демонтированные окна).</w:t>
            </w:r>
          </w:p>
          <w:p w:rsidR="00F76A8E" w:rsidRDefault="00F76A8E">
            <w:pPr>
              <w:pStyle w:val="ac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Merge/>
            <w:vAlign w:val="center"/>
          </w:tcPr>
          <w:p w:rsidR="00F76A8E" w:rsidRDefault="00F76A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6A8E" w:rsidRDefault="00F76A8E">
            <w:pPr>
              <w:rPr>
                <w:color w:val="000000"/>
                <w:sz w:val="20"/>
                <w:szCs w:val="20"/>
              </w:rPr>
            </w:pPr>
          </w:p>
        </w:tc>
      </w:tr>
      <w:tr w:rsidR="00F76A8E" w:rsidTr="00260D88">
        <w:tc>
          <w:tcPr>
            <w:tcW w:w="747" w:type="pct"/>
            <w:vAlign w:val="center"/>
          </w:tcPr>
          <w:p w:rsidR="00F76A8E" w:rsidRDefault="00F76A8E">
            <w:pPr>
              <w:rPr>
                <w:b/>
                <w:sz w:val="20"/>
                <w:szCs w:val="20"/>
              </w:rPr>
            </w:pPr>
          </w:p>
        </w:tc>
        <w:tc>
          <w:tcPr>
            <w:tcW w:w="780" w:type="pct"/>
          </w:tcPr>
          <w:p w:rsidR="00F76A8E" w:rsidRDefault="00F76A8E">
            <w:pPr>
              <w:widowControl w:val="0"/>
              <w:outlineLvl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2080" w:type="pct"/>
          </w:tcPr>
          <w:p w:rsidR="00F76A8E" w:rsidRDefault="00F76A8E">
            <w:pPr>
              <w:pStyle w:val="ConsPlusNormal0"/>
              <w:widowControl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Гарантийный срок на произведенные работы  - 3 года со дня подписания акта выполненных работ.</w:t>
            </w:r>
          </w:p>
        </w:tc>
        <w:tc>
          <w:tcPr>
            <w:tcW w:w="647" w:type="pct"/>
            <w:vAlign w:val="center"/>
          </w:tcPr>
          <w:p w:rsidR="00F76A8E" w:rsidRDefault="00F76A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vAlign w:val="center"/>
          </w:tcPr>
          <w:p w:rsidR="00F76A8E" w:rsidRDefault="00F76A8E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F76A8E" w:rsidRDefault="00F76A8E" w:rsidP="00260D88">
      <w:pPr>
        <w:pStyle w:val="ac"/>
        <w:rPr>
          <w:rFonts w:ascii="Times New Roman" w:hAnsi="Times New Roman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030"/>
        <w:gridCol w:w="6541"/>
      </w:tblGrid>
      <w:tr w:rsidR="00F76A8E" w:rsidTr="00260D88">
        <w:tc>
          <w:tcPr>
            <w:tcW w:w="1583" w:type="pct"/>
            <w:tcBorders>
              <w:top w:val="single" w:sz="4" w:space="0" w:color="auto"/>
            </w:tcBorders>
          </w:tcPr>
          <w:p w:rsidR="00F76A8E" w:rsidRDefault="00F76A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Требования к участникам размещения заказа </w:t>
            </w:r>
          </w:p>
        </w:tc>
        <w:tc>
          <w:tcPr>
            <w:tcW w:w="3417" w:type="pct"/>
            <w:tcBorders>
              <w:top w:val="single" w:sz="4" w:space="0" w:color="auto"/>
            </w:tcBorders>
            <w:vAlign w:val="center"/>
          </w:tcPr>
          <w:p w:rsidR="00F76A8E" w:rsidRDefault="00F76A8E">
            <w:pPr>
              <w:pStyle w:val="ac"/>
              <w:tabs>
                <w:tab w:val="left" w:pos="259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Отсутствие в реестре недобросовестных поставщиков сведений об участнике размещения заказа</w:t>
            </w:r>
          </w:p>
          <w:p w:rsidR="00F76A8E" w:rsidRDefault="00F76A8E">
            <w:pPr>
              <w:pStyle w:val="ac"/>
              <w:tabs>
                <w:tab w:val="left" w:pos="259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 </w:t>
            </w:r>
            <w:r>
              <w:rPr>
                <w:rFonts w:ascii="Times New Roman" w:hAnsi="Times New Roman"/>
                <w:b/>
                <w:sz w:val="20"/>
              </w:rPr>
              <w:t>Участниками размещения заказа могут выступать только субъекты малого предпринимательства</w:t>
            </w:r>
          </w:p>
        </w:tc>
      </w:tr>
      <w:tr w:rsidR="00F76A8E" w:rsidTr="00260D88">
        <w:tc>
          <w:tcPr>
            <w:tcW w:w="1583" w:type="pct"/>
          </w:tcPr>
          <w:p w:rsidR="00F76A8E" w:rsidRDefault="00F76A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3417" w:type="pct"/>
            <w:vAlign w:val="center"/>
          </w:tcPr>
          <w:p w:rsidR="00F76A8E" w:rsidRDefault="00F76A8E">
            <w:pPr>
              <w:pStyle w:val="ac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Бюджет города Иванова</w:t>
            </w:r>
          </w:p>
        </w:tc>
      </w:tr>
      <w:tr w:rsidR="00F76A8E" w:rsidTr="00260D88">
        <w:tc>
          <w:tcPr>
            <w:tcW w:w="1583" w:type="pct"/>
          </w:tcPr>
          <w:p w:rsidR="00F76A8E" w:rsidRDefault="00F76A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Максимальная цена контракта, руб.</w:t>
            </w:r>
          </w:p>
        </w:tc>
        <w:tc>
          <w:tcPr>
            <w:tcW w:w="3417" w:type="pct"/>
            <w:vAlign w:val="center"/>
          </w:tcPr>
          <w:p w:rsidR="00F76A8E" w:rsidRDefault="00F76A8E">
            <w:pPr>
              <w:pStyle w:val="ac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154229 руб.</w:t>
            </w:r>
          </w:p>
        </w:tc>
      </w:tr>
      <w:tr w:rsidR="00F76A8E" w:rsidTr="00260D88">
        <w:tc>
          <w:tcPr>
            <w:tcW w:w="1583" w:type="pct"/>
          </w:tcPr>
          <w:p w:rsidR="00F76A8E" w:rsidRDefault="00F76A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3417" w:type="pct"/>
          </w:tcPr>
          <w:p w:rsidR="00F76A8E" w:rsidRDefault="00F76A8E">
            <w:pPr>
              <w:pStyle w:val="ac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Цена включает все расходы, связанные с исполнением муниципального контракта, в том числе стоимость работ, доставку, монтаж, демонтаж, стоимость материалов, налоги с учетом НДС, сборы и другие обязательные платежи.</w:t>
            </w:r>
          </w:p>
        </w:tc>
      </w:tr>
      <w:tr w:rsidR="00F76A8E" w:rsidTr="00260D88">
        <w:tc>
          <w:tcPr>
            <w:tcW w:w="1583" w:type="pct"/>
          </w:tcPr>
          <w:p w:rsidR="00F76A8E" w:rsidRDefault="00F76A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Место доставки товаров, выполнения работ, </w:t>
            </w:r>
            <w:r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417" w:type="pct"/>
            <w:vAlign w:val="center"/>
          </w:tcPr>
          <w:p w:rsidR="00F76A8E" w:rsidRDefault="00F76A8E">
            <w:pPr>
              <w:pStyle w:val="ConsPlusNormal0"/>
              <w:widowControl/>
              <w:ind w:firstLine="0"/>
              <w:jc w:val="both"/>
              <w:rPr>
                <w:rFonts w:ascii="Times New Roman" w:hAnsi="Times New Roman"/>
              </w:rPr>
            </w:pPr>
            <w:r w:rsidRPr="003416E2">
              <w:rPr>
                <w:rFonts w:ascii="Times New Roman" w:hAnsi="Times New Roman"/>
                <w:sz w:val="22"/>
              </w:rPr>
              <w:t>г. Иваново, ул. Героя Советского Союза Сахарова П.И., д.56</w:t>
            </w:r>
          </w:p>
        </w:tc>
      </w:tr>
      <w:tr w:rsidR="00F76A8E" w:rsidTr="00260D88">
        <w:tc>
          <w:tcPr>
            <w:tcW w:w="1583" w:type="pct"/>
          </w:tcPr>
          <w:p w:rsidR="00F76A8E" w:rsidRDefault="00F76A8E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поставок товаров, выполнения работ, </w:t>
            </w:r>
            <w:r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417" w:type="pct"/>
          </w:tcPr>
          <w:p w:rsidR="00F76A8E" w:rsidRDefault="00F76A8E" w:rsidP="00471228">
            <w:pPr>
              <w:pStyle w:val="ac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С момента подписания контракта  в течение одного месяца.  </w:t>
            </w:r>
          </w:p>
        </w:tc>
      </w:tr>
      <w:tr w:rsidR="00F76A8E" w:rsidTr="00260D88">
        <w:tc>
          <w:tcPr>
            <w:tcW w:w="1583" w:type="pct"/>
          </w:tcPr>
          <w:p w:rsidR="00F76A8E" w:rsidRDefault="00F76A8E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>
              <w:rPr>
                <w:bCs/>
                <w:sz w:val="20"/>
                <w:szCs w:val="20"/>
              </w:rPr>
              <w:t xml:space="preserve">оказания услуг </w:t>
            </w:r>
          </w:p>
        </w:tc>
        <w:tc>
          <w:tcPr>
            <w:tcW w:w="3417" w:type="pct"/>
          </w:tcPr>
          <w:p w:rsidR="00F76A8E" w:rsidRDefault="00F76A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 до 31.12.2012</w:t>
            </w:r>
          </w:p>
        </w:tc>
      </w:tr>
      <w:tr w:rsidR="00F76A8E" w:rsidTr="00260D88">
        <w:tc>
          <w:tcPr>
            <w:tcW w:w="1583" w:type="pct"/>
            <w:tcBorders>
              <w:bottom w:val="single" w:sz="4" w:space="0" w:color="auto"/>
            </w:tcBorders>
          </w:tcPr>
          <w:p w:rsidR="00F76A8E" w:rsidRDefault="00F76A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3417" w:type="pct"/>
            <w:tcBorders>
              <w:bottom w:val="single" w:sz="4" w:space="0" w:color="auto"/>
            </w:tcBorders>
            <w:vAlign w:val="center"/>
          </w:tcPr>
          <w:p w:rsidR="00F76A8E" w:rsidRDefault="00F76A8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 позднее чем через 10 (десять) дней со дня подписания протокола рассмотрения и оценки котировочных заявок</w:t>
            </w:r>
          </w:p>
        </w:tc>
      </w:tr>
    </w:tbl>
    <w:p w:rsidR="00F76A8E" w:rsidRDefault="00F76A8E" w:rsidP="00F04D6D">
      <w:pPr>
        <w:jc w:val="center"/>
        <w:rPr>
          <w:b/>
          <w:sz w:val="20"/>
          <w:szCs w:val="20"/>
        </w:rPr>
      </w:pPr>
      <w:r>
        <w:rPr>
          <w:sz w:val="22"/>
          <w:szCs w:val="22"/>
        </w:rPr>
        <w:br w:type="page"/>
      </w:r>
      <w:r>
        <w:rPr>
          <w:b/>
          <w:sz w:val="20"/>
          <w:szCs w:val="20"/>
        </w:rPr>
        <w:lastRenderedPageBreak/>
        <w:t>Участниками настоящего запроса котировок могут являться только</w:t>
      </w:r>
    </w:p>
    <w:p w:rsidR="00F76A8E" w:rsidRDefault="00F76A8E" w:rsidP="00F04D6D">
      <w:pPr>
        <w:ind w:firstLine="7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субъекты малого предпринимательства.</w:t>
      </w:r>
    </w:p>
    <w:p w:rsidR="00F76A8E" w:rsidRDefault="00F76A8E" w:rsidP="00260D88">
      <w:pPr>
        <w:ind w:firstLine="540"/>
        <w:jc w:val="both"/>
        <w:rPr>
          <w:sz w:val="20"/>
          <w:szCs w:val="20"/>
        </w:rPr>
      </w:pPr>
      <w:bookmarkStart w:id="0" w:name="sub_2"/>
      <w:r>
        <w:rPr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>
          <w:rPr>
            <w:sz w:val="20"/>
            <w:szCs w:val="20"/>
          </w:rPr>
          <w:t>2007 г</w:t>
        </w:r>
      </w:smartTag>
      <w:r>
        <w:rPr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F76A8E" w:rsidRDefault="00F76A8E" w:rsidP="00260D88">
      <w:pPr>
        <w:ind w:firstLine="540"/>
        <w:jc w:val="both"/>
        <w:rPr>
          <w:sz w:val="20"/>
          <w:szCs w:val="20"/>
        </w:rPr>
      </w:pPr>
      <w:bookmarkStart w:id="1" w:name="sub_21"/>
      <w:bookmarkEnd w:id="0"/>
      <w:r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лицам, не являющимся субъектами малого предпринимательства, не должна превышать двадцать пять процентов;</w:t>
      </w:r>
    </w:p>
    <w:p w:rsidR="00F76A8E" w:rsidRDefault="00F76A8E" w:rsidP="00260D88">
      <w:pPr>
        <w:ind w:firstLine="540"/>
        <w:jc w:val="both"/>
        <w:rPr>
          <w:sz w:val="20"/>
          <w:szCs w:val="20"/>
        </w:rPr>
      </w:pPr>
      <w:bookmarkStart w:id="2" w:name="sub_22"/>
      <w:bookmarkEnd w:id="1"/>
      <w:r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F76A8E" w:rsidRDefault="00F76A8E" w:rsidP="00260D88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F76A8E" w:rsidRDefault="00F76A8E" w:rsidP="00260D88">
      <w:pPr>
        <w:pStyle w:val="ConsPlusNormal0"/>
        <w:widowControl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>
        <w:rPr>
          <w:rFonts w:ascii="Times New Roman" w:hAnsi="Times New Roman"/>
        </w:rPr>
        <w:t>микропредприятий</w:t>
      </w:r>
      <w:proofErr w:type="spellEnd"/>
      <w:r>
        <w:rPr>
          <w:rFonts w:ascii="Times New Roman" w:hAnsi="Times New Roman"/>
        </w:rPr>
        <w:t xml:space="preserve"> и 400,0 </w:t>
      </w:r>
      <w:proofErr w:type="spellStart"/>
      <w:r>
        <w:rPr>
          <w:rFonts w:ascii="Times New Roman" w:hAnsi="Times New Roman"/>
        </w:rPr>
        <w:t>млн.рублей</w:t>
      </w:r>
      <w:proofErr w:type="spellEnd"/>
      <w:r>
        <w:rPr>
          <w:rFonts w:ascii="Times New Roman" w:hAnsi="Times New Roman"/>
        </w:rPr>
        <w:t xml:space="preserve"> для малых предприятий. </w:t>
      </w:r>
      <w:bookmarkEnd w:id="3"/>
    </w:p>
    <w:p w:rsidR="00F76A8E" w:rsidRDefault="00F76A8E" w:rsidP="00260D88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54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F76A8E" w:rsidRDefault="00F76A8E" w:rsidP="00260D88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случае,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F76A8E" w:rsidRDefault="00F76A8E" w:rsidP="00260D88">
      <w:pPr>
        <w:pStyle w:val="aa"/>
        <w:ind w:firstLine="5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F76A8E" w:rsidRDefault="00F76A8E" w:rsidP="00260D88">
      <w:pPr>
        <w:pStyle w:val="aa"/>
        <w:ind w:firstLine="5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F76A8E" w:rsidRDefault="00F76A8E" w:rsidP="00260D88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 </w:t>
      </w:r>
      <w:r>
        <w:rPr>
          <w:sz w:val="20"/>
          <w:szCs w:val="20"/>
        </w:rPr>
        <w:t>(ч. 1 ст. 8 ФЗ № 94).</w:t>
      </w:r>
    </w:p>
    <w:p w:rsidR="00F76A8E" w:rsidRDefault="00F76A8E" w:rsidP="00260D88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F76A8E" w:rsidRDefault="00F76A8E" w:rsidP="00260D88">
      <w:pPr>
        <w:pStyle w:val="aa"/>
        <w:ind w:firstLine="5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F76A8E" w:rsidRDefault="00F76A8E" w:rsidP="00260D88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В случае,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F76A8E" w:rsidRDefault="00F76A8E" w:rsidP="00260D88">
      <w:pPr>
        <w:pStyle w:val="aa"/>
        <w:ind w:firstLine="5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F76A8E" w:rsidRDefault="00F76A8E" w:rsidP="00260D88">
      <w:pPr>
        <w:pStyle w:val="aa"/>
        <w:ind w:firstLine="900"/>
        <w:jc w:val="both"/>
        <w:rPr>
          <w:rFonts w:ascii="Times New Roman" w:hAnsi="Times New Roman"/>
          <w:sz w:val="20"/>
        </w:rPr>
      </w:pPr>
    </w:p>
    <w:p w:rsidR="00F76A8E" w:rsidRDefault="00F76A8E" w:rsidP="00260D88">
      <w:pPr>
        <w:pStyle w:val="aa"/>
        <w:ind w:firstLine="720"/>
        <w:jc w:val="both"/>
        <w:rPr>
          <w:rFonts w:ascii="Times New Roman" w:hAnsi="Times New Roman"/>
          <w:sz w:val="20"/>
        </w:rPr>
      </w:pPr>
    </w:p>
    <w:p w:rsidR="00F76A8E" w:rsidRDefault="00F76A8E" w:rsidP="00260D88">
      <w:pPr>
        <w:ind w:left="5664"/>
        <w:rPr>
          <w:sz w:val="22"/>
          <w:szCs w:val="22"/>
        </w:rPr>
      </w:pPr>
      <w:r>
        <w:rPr>
          <w:sz w:val="22"/>
          <w:szCs w:val="22"/>
        </w:rPr>
        <w:br w:type="page"/>
      </w:r>
      <w:r>
        <w:rPr>
          <w:sz w:val="22"/>
          <w:szCs w:val="22"/>
        </w:rPr>
        <w:lastRenderedPageBreak/>
        <w:t>№ _____________</w:t>
      </w:r>
    </w:p>
    <w:p w:rsidR="00F76A8E" w:rsidRDefault="00F76A8E" w:rsidP="00260D88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Приложение к Извещению о </w:t>
      </w:r>
    </w:p>
    <w:p w:rsidR="00F76A8E" w:rsidRDefault="00F76A8E" w:rsidP="00260D88">
      <w:pPr>
        <w:ind w:left="5664"/>
        <w:rPr>
          <w:sz w:val="22"/>
          <w:szCs w:val="22"/>
        </w:rPr>
      </w:pPr>
      <w:r>
        <w:rPr>
          <w:sz w:val="22"/>
          <w:szCs w:val="22"/>
        </w:rPr>
        <w:t>проведении запроса котировок</w:t>
      </w:r>
    </w:p>
    <w:p w:rsidR="00F76A8E" w:rsidRDefault="00F76A8E" w:rsidP="00260D88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F04D6D">
        <w:rPr>
          <w:sz w:val="22"/>
          <w:szCs w:val="22"/>
        </w:rPr>
        <w:t>22.05.2012</w:t>
      </w:r>
    </w:p>
    <w:p w:rsidR="00F76A8E" w:rsidRDefault="00F76A8E" w:rsidP="00260D88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Регистрационный № </w:t>
      </w:r>
      <w:r w:rsidR="00F04D6D">
        <w:rPr>
          <w:sz w:val="22"/>
          <w:szCs w:val="22"/>
        </w:rPr>
        <w:t>384</w:t>
      </w:r>
    </w:p>
    <w:p w:rsidR="00F76A8E" w:rsidRDefault="00F76A8E" w:rsidP="00260D88">
      <w:pPr>
        <w:jc w:val="center"/>
      </w:pPr>
      <w:r>
        <w:t>КОТИРОВОЧНАЯ ЗАЯВКА</w:t>
      </w:r>
    </w:p>
    <w:p w:rsidR="00F76A8E" w:rsidRDefault="00F76A8E" w:rsidP="00260D88">
      <w:pPr>
        <w:jc w:val="right"/>
      </w:pPr>
      <w:r>
        <w:t>Дата: «__» _________ 2012 г.</w:t>
      </w:r>
    </w:p>
    <w:p w:rsidR="00F76A8E" w:rsidRDefault="00F76A8E" w:rsidP="00260D88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11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80"/>
        <w:gridCol w:w="4680"/>
      </w:tblGrid>
      <w:tr w:rsidR="00F76A8E" w:rsidTr="00260D88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A8E" w:rsidRDefault="00F76A8E">
            <w:pPr>
              <w:pStyle w:val="ConsPlusNormal0"/>
              <w:widowControl/>
              <w:ind w:left="290"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F76A8E" w:rsidRDefault="00F76A8E">
            <w:pPr>
              <w:pStyle w:val="ConsPlusNormal0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фамилия, имя, отчество </w:t>
            </w:r>
          </w:p>
          <w:p w:rsidR="00F76A8E" w:rsidRDefault="00F76A8E">
            <w:pPr>
              <w:pStyle w:val="ConsPlusNormal0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F76A8E" w:rsidRDefault="00F76A8E">
            <w:pPr>
              <w:pStyle w:val="ConsPlusNormal0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A8E" w:rsidRDefault="00F76A8E">
            <w:pPr>
              <w:pStyle w:val="ConsPlusNormal0"/>
              <w:widowControl/>
              <w:spacing w:line="48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76A8E" w:rsidTr="00260D88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A8E" w:rsidRDefault="00F76A8E">
            <w:pPr>
              <w:pStyle w:val="ConsPlusNormal0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2. Место нахождения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место жительства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6A8E" w:rsidRDefault="00F76A8E">
            <w:pPr>
              <w:pStyle w:val="ConsPlusNormal0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76A8E" w:rsidTr="00260D88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6A8E" w:rsidRDefault="00F76A8E">
            <w:pPr>
              <w:pStyle w:val="ConsPlusNormal0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F76A8E" w:rsidRDefault="00F76A8E">
            <w:pPr>
              <w:pStyle w:val="ConsPlusNormal0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af0"/>
                <w:rFonts w:ascii="Times New Roman" w:hAnsi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8E" w:rsidRDefault="00F76A8E">
            <w:pPr>
              <w:pStyle w:val="ConsPlusNormal0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76A8E" w:rsidTr="00260D88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6A8E" w:rsidRDefault="00F76A8E">
            <w:pPr>
              <w:pStyle w:val="ConsPlusNormal0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8E" w:rsidRDefault="00F76A8E">
            <w:pPr>
              <w:pStyle w:val="ConsPlusNormal0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76A8E" w:rsidTr="00260D88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6A8E" w:rsidRDefault="00F76A8E">
            <w:pPr>
              <w:pStyle w:val="ConsPlusNormal0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af0"/>
                <w:rFonts w:ascii="Times New Roman" w:hAnsi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8E" w:rsidRDefault="00F76A8E">
            <w:pPr>
              <w:pStyle w:val="ConsPlusNormal0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76A8E" w:rsidTr="00260D88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6A8E" w:rsidRDefault="00F76A8E">
            <w:pPr>
              <w:pStyle w:val="ConsPlusNormal0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8E" w:rsidRDefault="00F76A8E">
            <w:pPr>
              <w:pStyle w:val="ConsPlusNormal0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76A8E" w:rsidTr="00260D88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A8E" w:rsidRDefault="00F76A8E">
            <w:pPr>
              <w:pStyle w:val="ConsPlusNormal0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4.Идентификационный номер налогоплательщика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6A8E" w:rsidRDefault="00F76A8E">
            <w:pPr>
              <w:pStyle w:val="ConsPlusNormal0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76A8E" w:rsidTr="00260D88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A8E" w:rsidRDefault="00F76A8E">
            <w:pPr>
              <w:pStyle w:val="ConsPlusNormal0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A8E" w:rsidRDefault="00F76A8E">
            <w:pPr>
              <w:pStyle w:val="ConsPlusNormal0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76A8E" w:rsidRDefault="00F76A8E" w:rsidP="00260D88">
      <w:r>
        <w:t xml:space="preserve">                                      Предложение участника размещения заказа.</w:t>
      </w:r>
    </w:p>
    <w:tbl>
      <w:tblPr>
        <w:tblW w:w="10260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46"/>
        <w:gridCol w:w="1706"/>
        <w:gridCol w:w="5608"/>
      </w:tblGrid>
      <w:tr w:rsidR="00F76A8E" w:rsidTr="00260D88">
        <w:trPr>
          <w:trHeight w:val="493"/>
          <w:jc w:val="center"/>
        </w:trPr>
        <w:tc>
          <w:tcPr>
            <w:tcW w:w="2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A8E" w:rsidRDefault="00F76A8E">
            <w:pPr>
              <w:ind w:left="-70" w:firstLine="70"/>
              <w:jc w:val="center"/>
            </w:pPr>
            <w:r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A8E" w:rsidRDefault="00F76A8E">
            <w:pPr>
              <w:jc w:val="center"/>
            </w:pPr>
            <w:r>
              <w:rPr>
                <w:sz w:val="22"/>
                <w:szCs w:val="22"/>
              </w:rPr>
              <w:t>Цена контракта,</w:t>
            </w:r>
          </w:p>
          <w:p w:rsidR="00F76A8E" w:rsidRDefault="00F76A8E">
            <w:pPr>
              <w:jc w:val="center"/>
            </w:pPr>
            <w:r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A8E" w:rsidRDefault="00F76A8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  <w:p w:rsidR="00F76A8E" w:rsidRDefault="00F76A8E">
            <w:pPr>
              <w:jc w:val="center"/>
              <w:rPr>
                <w:sz w:val="20"/>
                <w:szCs w:val="20"/>
              </w:rPr>
            </w:pPr>
          </w:p>
        </w:tc>
      </w:tr>
      <w:tr w:rsidR="00F76A8E" w:rsidTr="00260D88">
        <w:trPr>
          <w:trHeight w:val="269"/>
          <w:jc w:val="center"/>
        </w:trPr>
        <w:tc>
          <w:tcPr>
            <w:tcW w:w="2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A8E" w:rsidRDefault="00F76A8E">
            <w:r w:rsidRPr="00EE06AB">
              <w:rPr>
                <w:sz w:val="20"/>
                <w:szCs w:val="20"/>
              </w:rPr>
              <w:t>Ремонтные</w:t>
            </w:r>
            <w:r>
              <w:rPr>
                <w:sz w:val="20"/>
                <w:szCs w:val="20"/>
              </w:rPr>
              <w:t xml:space="preserve"> работы (смена оконных заполнений) в МУ СОШ №29.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A8E" w:rsidRDefault="00F76A8E"/>
        </w:tc>
        <w:tc>
          <w:tcPr>
            <w:tcW w:w="5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A8E" w:rsidRDefault="00F76A8E">
            <w:r>
              <w:rPr>
                <w:sz w:val="22"/>
                <w:szCs w:val="22"/>
              </w:rPr>
              <w:t>Цена включает все расходы, связанные с исполнением муниципального контракта, в том числе стоимость работ, доставку, монтаж, демонтаж, стоимость материалов, налоги, сборы и другие обязательные платежи.</w:t>
            </w:r>
          </w:p>
        </w:tc>
      </w:tr>
    </w:tbl>
    <w:p w:rsidR="00F76A8E" w:rsidRDefault="00F76A8E" w:rsidP="00260D88">
      <w:pPr>
        <w:pStyle w:val="ConsPlusNormal0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F76A8E" w:rsidRDefault="00F76A8E" w:rsidP="00260D88">
      <w:pPr>
        <w:pStyle w:val="ConsPlusNormal0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Цена контракта  ______________________________________________________, </w:t>
      </w:r>
    </w:p>
    <w:p w:rsidR="00F76A8E" w:rsidRDefault="00F76A8E" w:rsidP="00260D88">
      <w:pPr>
        <w:pStyle w:val="ConsPlusNormal0"/>
        <w:widowControl/>
        <w:ind w:firstLine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F76A8E" w:rsidRDefault="00F76A8E" w:rsidP="00260D88">
      <w:pPr>
        <w:pStyle w:val="ConsPlusNormal0"/>
        <w:widowControl/>
        <w:ind w:firstLine="0"/>
        <w:jc w:val="both"/>
        <w:rPr>
          <w:rFonts w:ascii="Times New Roman" w:hAnsi="Times New Roman"/>
          <w:sz w:val="16"/>
          <w:szCs w:val="16"/>
        </w:rPr>
      </w:pPr>
    </w:p>
    <w:p w:rsidR="00F76A8E" w:rsidRDefault="00F76A8E" w:rsidP="00260D88">
      <w:pPr>
        <w:pStyle w:val="ConsPlusNormal0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НДС___________________.</w:t>
      </w:r>
    </w:p>
    <w:p w:rsidR="00F76A8E" w:rsidRDefault="00F76A8E" w:rsidP="00260D88">
      <w:pPr>
        <w:jc w:val="both"/>
        <w:rPr>
          <w:b/>
        </w:rPr>
      </w:pPr>
    </w:p>
    <w:p w:rsidR="00F76A8E" w:rsidRDefault="00F76A8E" w:rsidP="00260D88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Примечание</w:t>
      </w:r>
      <w:r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F76A8E" w:rsidRDefault="00F76A8E" w:rsidP="00260D88">
      <w:pPr>
        <w:pStyle w:val="ConsPlusNormal0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F76A8E" w:rsidRDefault="00F76A8E" w:rsidP="00260D88">
      <w:pPr>
        <w:pStyle w:val="ConsPlusNormal0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________________________________________________________, согласно(</w:t>
      </w:r>
      <w:proofErr w:type="spellStart"/>
      <w:r>
        <w:rPr>
          <w:rFonts w:ascii="Times New Roman" w:hAnsi="Times New Roman"/>
          <w:sz w:val="22"/>
          <w:szCs w:val="22"/>
        </w:rPr>
        <w:t>ен</w:t>
      </w:r>
      <w:proofErr w:type="spellEnd"/>
      <w:r>
        <w:rPr>
          <w:rFonts w:ascii="Times New Roman" w:hAnsi="Times New Roman"/>
          <w:sz w:val="22"/>
          <w:szCs w:val="22"/>
        </w:rPr>
        <w:t xml:space="preserve">) исполнить условия </w:t>
      </w:r>
    </w:p>
    <w:p w:rsidR="00F76A8E" w:rsidRDefault="00F76A8E" w:rsidP="00260D88">
      <w:pPr>
        <w:pStyle w:val="ConsPlusNormal0"/>
        <w:widowControl/>
        <w:ind w:firstLine="0"/>
        <w:jc w:val="both"/>
        <w:rPr>
          <w:rFonts w:ascii="Times New Roman" w:hAnsi="Times New Roman"/>
          <w:sz w:val="22"/>
          <w:szCs w:val="22"/>
          <w:vertAlign w:val="superscript"/>
        </w:rPr>
      </w:pPr>
      <w:r>
        <w:rPr>
          <w:rFonts w:ascii="Times New Roman" w:hAnsi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F76A8E" w:rsidRDefault="00F76A8E" w:rsidP="00260D88">
      <w:pPr>
        <w:pStyle w:val="ConsPlusNormal0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муниципального контракта, указанные в извещении о проведении запроса котировок № </w:t>
      </w:r>
      <w:r w:rsidR="00F04D6D">
        <w:rPr>
          <w:rFonts w:ascii="Times New Roman" w:hAnsi="Times New Roman"/>
          <w:sz w:val="22"/>
          <w:szCs w:val="22"/>
        </w:rPr>
        <w:t>384 от 22</w:t>
      </w:r>
      <w:r>
        <w:rPr>
          <w:rFonts w:ascii="Times New Roman" w:hAnsi="Times New Roman"/>
          <w:sz w:val="22"/>
          <w:szCs w:val="22"/>
        </w:rPr>
        <w:t>.05.2011, с учетом предложения о цене контракта, указанного в настоящей котировочной заявке.</w:t>
      </w:r>
    </w:p>
    <w:p w:rsidR="00F76A8E" w:rsidRDefault="00F76A8E" w:rsidP="00260D88">
      <w:pPr>
        <w:jc w:val="both"/>
        <w:rPr>
          <w:sz w:val="22"/>
          <w:szCs w:val="22"/>
        </w:rPr>
      </w:pPr>
    </w:p>
    <w:p w:rsidR="00F76A8E" w:rsidRDefault="00F76A8E" w:rsidP="00260D88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F76A8E" w:rsidRDefault="00F76A8E" w:rsidP="00260D88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F76A8E" w:rsidRDefault="00F76A8E" w:rsidP="00260D8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F76A8E" w:rsidRDefault="00F76A8E" w:rsidP="00260D8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76A8E" w:rsidRDefault="00F76A8E" w:rsidP="00260D8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F76A8E" w:rsidRDefault="00F76A8E" w:rsidP="00260D88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(подпись) </w:t>
      </w:r>
      <w:r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F76A8E" w:rsidRDefault="00F76A8E" w:rsidP="00260D8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F04D6D" w:rsidRDefault="00F04D6D">
      <w:r>
        <w:br w:type="page"/>
      </w:r>
    </w:p>
    <w:p w:rsidR="007A58DC" w:rsidRDefault="007A58DC" w:rsidP="004D3992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проект</w:t>
      </w:r>
    </w:p>
    <w:p w:rsidR="007A58DC" w:rsidRDefault="004D3992" w:rsidP="007A58DC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Договор (к</w:t>
      </w:r>
      <w:r w:rsidR="007A58DC">
        <w:rPr>
          <w:b/>
          <w:bCs/>
          <w:sz w:val="22"/>
          <w:szCs w:val="22"/>
        </w:rPr>
        <w:t>онтракт</w:t>
      </w:r>
      <w:r>
        <w:rPr>
          <w:b/>
          <w:bCs/>
          <w:sz w:val="22"/>
          <w:szCs w:val="22"/>
        </w:rPr>
        <w:t>)</w:t>
      </w:r>
      <w:r w:rsidR="007A58DC">
        <w:rPr>
          <w:b/>
          <w:bCs/>
          <w:sz w:val="22"/>
          <w:szCs w:val="22"/>
        </w:rPr>
        <w:t xml:space="preserve"> № __</w:t>
      </w:r>
    </w:p>
    <w:p w:rsidR="007A58DC" w:rsidRDefault="007A58DC" w:rsidP="007A58DC">
      <w:pPr>
        <w:jc w:val="center"/>
      </w:pPr>
      <w:r>
        <w:rPr>
          <w:b/>
          <w:bCs/>
          <w:sz w:val="22"/>
          <w:szCs w:val="22"/>
        </w:rPr>
        <w:t>на выполнение ремонтных работ</w:t>
      </w:r>
    </w:p>
    <w:p w:rsidR="007A58DC" w:rsidRDefault="007A58DC" w:rsidP="007A58DC">
      <w:r>
        <w:t xml:space="preserve">г. Иваново                                                                                     «___» __________ 2012 года </w:t>
      </w:r>
    </w:p>
    <w:p w:rsidR="007A58DC" w:rsidRDefault="007A58DC" w:rsidP="007A58DC">
      <w:pPr>
        <w:rPr>
          <w:sz w:val="22"/>
          <w:szCs w:val="22"/>
        </w:rPr>
      </w:pPr>
    </w:p>
    <w:p w:rsidR="007A58DC" w:rsidRDefault="007A58DC" w:rsidP="007A58DC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Муниципальное бюджетное образовательное  учреждение средняя общеобразовательная школа № 29, именуемое в дальнейшем «Заказчик», в лице директора Хохловой Надежды Владимировны, действующего на основании Устава, с одной стороны, и _____________________________, именуемое в дальнейшем «Подрядчик», в лице ____________________________________, дейс</w:t>
      </w:r>
      <w:r w:rsidR="004D3992">
        <w:rPr>
          <w:sz w:val="22"/>
          <w:szCs w:val="22"/>
        </w:rPr>
        <w:t>твующего на основании ________</w:t>
      </w:r>
      <w:bookmarkStart w:id="4" w:name="_GoBack"/>
      <w:bookmarkEnd w:id="4"/>
      <w:r>
        <w:rPr>
          <w:sz w:val="22"/>
          <w:szCs w:val="22"/>
        </w:rPr>
        <w:t>_______________ № _________ от ___________,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>
        <w:rPr>
          <w:bCs/>
          <w:sz w:val="22"/>
          <w:szCs w:val="22"/>
        </w:rPr>
        <w:t>онтракт (гражданско-правовой договор)</w:t>
      </w:r>
      <w:r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7A58DC" w:rsidRDefault="007A58DC" w:rsidP="007A58DC">
      <w:pPr>
        <w:jc w:val="both"/>
      </w:pPr>
    </w:p>
    <w:p w:rsidR="007A58DC" w:rsidRDefault="007A58DC" w:rsidP="007A58DC">
      <w:pPr>
        <w:jc w:val="center"/>
      </w:pPr>
      <w:r>
        <w:rPr>
          <w:b/>
          <w:bCs/>
          <w:sz w:val="22"/>
          <w:szCs w:val="22"/>
        </w:rPr>
        <w:t>1. Предмет контракта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1.1.По настоящему Контракту Подрядчик обязуется выполнить ремонтные работы (смена оконных заполнений) по адресу: г. Иваново, ул. Сахарова, д.56 (далее - Работы) в соответствии с локальным сметным расчетом и ведомость объемов работ, которые являются неотъемлемой частью настоящего Контракта на условиях настоящего Контракта.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7A58DC" w:rsidRDefault="007A58DC" w:rsidP="007A58DC">
      <w:pPr>
        <w:jc w:val="both"/>
        <w:rPr>
          <w:sz w:val="22"/>
          <w:szCs w:val="22"/>
        </w:rPr>
      </w:pPr>
      <w:r>
        <w:rPr>
          <w:sz w:val="22"/>
          <w:szCs w:val="22"/>
        </w:rPr>
        <w:t>1.3. Срок выполнения работ: в течени</w:t>
      </w:r>
      <w:proofErr w:type="gramStart"/>
      <w:r>
        <w:rPr>
          <w:sz w:val="22"/>
          <w:szCs w:val="22"/>
        </w:rPr>
        <w:t>и</w:t>
      </w:r>
      <w:proofErr w:type="gramEnd"/>
      <w:r>
        <w:rPr>
          <w:sz w:val="22"/>
          <w:szCs w:val="22"/>
        </w:rPr>
        <w:t xml:space="preserve"> одного месяца с момента подписания контракта.</w:t>
      </w:r>
    </w:p>
    <w:p w:rsidR="007A58DC" w:rsidRDefault="007A58DC" w:rsidP="007A58DC">
      <w:pPr>
        <w:jc w:val="both"/>
      </w:pPr>
    </w:p>
    <w:p w:rsidR="007A58DC" w:rsidRDefault="007A58DC" w:rsidP="007A58DC">
      <w:pPr>
        <w:jc w:val="center"/>
      </w:pPr>
      <w:r>
        <w:rPr>
          <w:b/>
          <w:bCs/>
          <w:sz w:val="22"/>
          <w:szCs w:val="22"/>
        </w:rPr>
        <w:t>2. Цена контракта, порядок расчетов</w:t>
      </w:r>
    </w:p>
    <w:p w:rsidR="007A58DC" w:rsidRDefault="007A58DC" w:rsidP="007A58DC">
      <w:r>
        <w:rPr>
          <w:sz w:val="22"/>
          <w:szCs w:val="22"/>
        </w:rPr>
        <w:t>2.1. Цена контракта составляет ________________руб., ______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коп</w:t>
      </w:r>
      <w:proofErr w:type="gramStart"/>
      <w:r>
        <w:rPr>
          <w:sz w:val="22"/>
          <w:szCs w:val="22"/>
        </w:rPr>
        <w:t xml:space="preserve">., </w:t>
      </w:r>
      <w:proofErr w:type="gramEnd"/>
      <w:r>
        <w:rPr>
          <w:sz w:val="22"/>
          <w:szCs w:val="22"/>
        </w:rPr>
        <w:t>в том числе НДС __________ руб.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 установленных п. 2.3. настоящего контракта.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 xml:space="preserve">2.5. </w:t>
      </w:r>
      <w:proofErr w:type="gramStart"/>
      <w:r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31.12.2012 г.</w:t>
      </w:r>
      <w:proofErr w:type="gramEnd"/>
    </w:p>
    <w:p w:rsidR="007A58DC" w:rsidRDefault="007A58DC" w:rsidP="007A58DC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7A58DC" w:rsidRDefault="007A58DC" w:rsidP="007A58DC">
      <w:pPr>
        <w:jc w:val="both"/>
      </w:pPr>
    </w:p>
    <w:p w:rsidR="007A58DC" w:rsidRDefault="007A58DC" w:rsidP="007A58DC">
      <w:pPr>
        <w:jc w:val="center"/>
      </w:pPr>
      <w:r>
        <w:rPr>
          <w:b/>
          <w:bCs/>
          <w:sz w:val="22"/>
          <w:szCs w:val="22"/>
        </w:rPr>
        <w:t>3. Права и обязанности Сторон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3.1. ПОДРЯДЧИК обязан: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7A58DC" w:rsidRDefault="007A58DC" w:rsidP="007A58DC">
      <w:pPr>
        <w:jc w:val="both"/>
        <w:rPr>
          <w:sz w:val="22"/>
          <w:szCs w:val="22"/>
        </w:rPr>
      </w:pPr>
      <w:r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Передать результат выполненных работ Заказчику.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lastRenderedPageBreak/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3.2. ЗАКАЗЧИК обязан: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3.3. ЗАКАЗЧИК имеет право: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7A58DC" w:rsidRDefault="007A58DC" w:rsidP="007A58DC">
      <w:pPr>
        <w:jc w:val="center"/>
      </w:pPr>
      <w:r>
        <w:rPr>
          <w:b/>
          <w:bCs/>
          <w:sz w:val="22"/>
          <w:szCs w:val="22"/>
        </w:rPr>
        <w:t>4. Ответственность Сторон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lastRenderedPageBreak/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7A58DC" w:rsidRDefault="007A58DC" w:rsidP="007A58DC">
      <w:pPr>
        <w:jc w:val="center"/>
      </w:pPr>
      <w:r>
        <w:rPr>
          <w:b/>
          <w:bCs/>
          <w:sz w:val="22"/>
          <w:szCs w:val="22"/>
        </w:rPr>
        <w:t>5. Приемка работ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7A58DC" w:rsidRDefault="007A58DC" w:rsidP="007A58DC">
      <w:pPr>
        <w:jc w:val="center"/>
      </w:pPr>
      <w:r>
        <w:rPr>
          <w:b/>
          <w:bCs/>
          <w:sz w:val="22"/>
          <w:szCs w:val="22"/>
        </w:rPr>
        <w:t>6. Гарантии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7A58DC" w:rsidRDefault="007A58DC" w:rsidP="007A58DC">
      <w:pPr>
        <w:jc w:val="both"/>
      </w:pPr>
    </w:p>
    <w:p w:rsidR="007A58DC" w:rsidRDefault="007A58DC" w:rsidP="007A58DC">
      <w:pPr>
        <w:jc w:val="both"/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7A58DC" w:rsidRDefault="007A58DC" w:rsidP="007A58DC">
      <w:pPr>
        <w:jc w:val="center"/>
      </w:pPr>
      <w:r>
        <w:rPr>
          <w:b/>
          <w:bCs/>
          <w:sz w:val="22"/>
          <w:szCs w:val="22"/>
        </w:rPr>
        <w:t>7. Расторжение Контракта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 xml:space="preserve">7.1. 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 xml:space="preserve"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</w:t>
      </w:r>
      <w:r>
        <w:rPr>
          <w:sz w:val="22"/>
          <w:szCs w:val="22"/>
        </w:rPr>
        <w:lastRenderedPageBreak/>
        <w:t>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7A58DC" w:rsidRDefault="007A58DC" w:rsidP="007A58DC">
      <w:pPr>
        <w:jc w:val="both"/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7A58DC" w:rsidRDefault="007A58DC" w:rsidP="007A58DC">
      <w:pPr>
        <w:jc w:val="center"/>
      </w:pPr>
      <w:r>
        <w:rPr>
          <w:b/>
          <w:bCs/>
          <w:sz w:val="22"/>
          <w:szCs w:val="22"/>
        </w:rPr>
        <w:t>8. Заключительные условия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8.1. Настоящий контра</w:t>
      </w:r>
      <w:proofErr w:type="gramStart"/>
      <w:r>
        <w:rPr>
          <w:sz w:val="22"/>
          <w:szCs w:val="22"/>
        </w:rPr>
        <w:t>кт вст</w:t>
      </w:r>
      <w:proofErr w:type="gramEnd"/>
      <w:r>
        <w:rPr>
          <w:sz w:val="22"/>
          <w:szCs w:val="22"/>
        </w:rPr>
        <w:t>упает в силу с момента его подписания и действует до 31.12.2012.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7A58DC" w:rsidRDefault="007A58DC" w:rsidP="007A58DC">
      <w:pPr>
        <w:jc w:val="both"/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7A58DC" w:rsidRDefault="007A58DC" w:rsidP="007A58DC">
      <w:pPr>
        <w:jc w:val="both"/>
      </w:pPr>
    </w:p>
    <w:p w:rsidR="007A58DC" w:rsidRDefault="007A58DC" w:rsidP="007A58DC">
      <w:pPr>
        <w:jc w:val="center"/>
      </w:pPr>
      <w:r>
        <w:rPr>
          <w:b/>
          <w:bCs/>
          <w:sz w:val="22"/>
          <w:szCs w:val="22"/>
        </w:rPr>
        <w:t>9.Адреса, реквизиты и подписи Сторон</w:t>
      </w:r>
    </w:p>
    <w:p w:rsidR="007A58DC" w:rsidRDefault="007A58DC" w:rsidP="007A58DC"/>
    <w:p w:rsidR="007A58DC" w:rsidRDefault="007A58DC" w:rsidP="007A58DC">
      <w:pPr>
        <w:jc w:val="both"/>
        <w:rPr>
          <w:b/>
        </w:rPr>
      </w:pPr>
      <w:r>
        <w:rPr>
          <w:b/>
        </w:rPr>
        <w:t>Заказчик</w:t>
      </w:r>
    </w:p>
    <w:p w:rsidR="007A58DC" w:rsidRDefault="007A58DC" w:rsidP="007A58DC">
      <w:pPr>
        <w:jc w:val="both"/>
        <w:rPr>
          <w:u w:val="single"/>
        </w:rPr>
      </w:pPr>
      <w:r>
        <w:rPr>
          <w:u w:val="single"/>
        </w:rPr>
        <w:t>МБОУ СОШ № 29_</w:t>
      </w:r>
    </w:p>
    <w:p w:rsidR="007A58DC" w:rsidRDefault="007A58DC" w:rsidP="007A58DC">
      <w:pPr>
        <w:jc w:val="both"/>
        <w:rPr>
          <w:b/>
        </w:rPr>
      </w:pPr>
      <w:r>
        <w:rPr>
          <w:sz w:val="22"/>
          <w:szCs w:val="22"/>
        </w:rPr>
        <w:t xml:space="preserve">Адрес: </w:t>
      </w:r>
      <w:r>
        <w:rPr>
          <w:sz w:val="22"/>
          <w:szCs w:val="22"/>
          <w:u w:val="single"/>
        </w:rPr>
        <w:t>153021, г. Иваново, ул. Героя Советского Союза Сахарова П.И., д. 56</w:t>
      </w:r>
    </w:p>
    <w:p w:rsidR="007A58DC" w:rsidRDefault="007A58DC" w:rsidP="007A58DC">
      <w:pPr>
        <w:jc w:val="both"/>
        <w:rPr>
          <w:b/>
        </w:rPr>
      </w:pPr>
      <w:r>
        <w:rPr>
          <w:sz w:val="22"/>
          <w:szCs w:val="22"/>
        </w:rPr>
        <w:t>Тел.</w:t>
      </w:r>
      <w:r>
        <w:rPr>
          <w:sz w:val="22"/>
          <w:szCs w:val="22"/>
          <w:u w:val="single"/>
        </w:rPr>
        <w:t>38 – 07 - 72</w:t>
      </w:r>
      <w:r>
        <w:rPr>
          <w:b/>
        </w:rPr>
        <w:t>________</w:t>
      </w:r>
    </w:p>
    <w:p w:rsidR="007A58DC" w:rsidRDefault="007A58DC" w:rsidP="007A58DC">
      <w:pPr>
        <w:jc w:val="both"/>
        <w:rPr>
          <w:b/>
        </w:rPr>
      </w:pPr>
      <w:r>
        <w:rPr>
          <w:sz w:val="22"/>
          <w:szCs w:val="22"/>
        </w:rPr>
        <w:t xml:space="preserve">ИНН </w:t>
      </w:r>
      <w:r>
        <w:rPr>
          <w:sz w:val="22"/>
          <w:szCs w:val="22"/>
          <w:u w:val="single"/>
        </w:rPr>
        <w:t>3702441347</w:t>
      </w:r>
      <w:r>
        <w:rPr>
          <w:b/>
        </w:rPr>
        <w:t>______</w:t>
      </w:r>
    </w:p>
    <w:p w:rsidR="007A58DC" w:rsidRDefault="007A58DC" w:rsidP="007A58DC">
      <w:pPr>
        <w:jc w:val="both"/>
        <w:rPr>
          <w:b/>
        </w:rPr>
      </w:pPr>
    </w:p>
    <w:p w:rsidR="007A58DC" w:rsidRDefault="007A58DC" w:rsidP="007A58DC">
      <w:pPr>
        <w:rPr>
          <w:sz w:val="22"/>
          <w:szCs w:val="22"/>
        </w:rPr>
      </w:pPr>
      <w:r>
        <w:t xml:space="preserve">Директор     </w:t>
      </w:r>
      <w:r>
        <w:rPr>
          <w:b/>
        </w:rPr>
        <w:t xml:space="preserve">                                                       ______________</w:t>
      </w:r>
      <w:r>
        <w:t>Н.В. Хохлова</w:t>
      </w:r>
      <w:r>
        <w:rPr>
          <w:sz w:val="22"/>
          <w:szCs w:val="22"/>
        </w:rPr>
        <w:t xml:space="preserve">    </w:t>
      </w:r>
    </w:p>
    <w:p w:rsidR="007A58DC" w:rsidRDefault="007A58DC" w:rsidP="007A58DC">
      <w:pPr>
        <w:rPr>
          <w:b/>
        </w:rPr>
      </w:pPr>
    </w:p>
    <w:p w:rsidR="007A58DC" w:rsidRDefault="007A58DC" w:rsidP="007A58DC"/>
    <w:p w:rsidR="007A58DC" w:rsidRDefault="007A58DC" w:rsidP="007A58DC">
      <w:r>
        <w:rPr>
          <w:b/>
          <w:bCs/>
          <w:sz w:val="22"/>
          <w:szCs w:val="22"/>
        </w:rPr>
        <w:t>Поставщик:</w:t>
      </w:r>
    </w:p>
    <w:p w:rsidR="007A58DC" w:rsidRDefault="007A58DC" w:rsidP="007A58DC">
      <w:r>
        <w:rPr>
          <w:sz w:val="22"/>
          <w:szCs w:val="22"/>
        </w:rPr>
        <w:t xml:space="preserve">Адрес: </w:t>
      </w:r>
    </w:p>
    <w:p w:rsidR="007A58DC" w:rsidRDefault="007A58DC" w:rsidP="007A58DC">
      <w:r>
        <w:rPr>
          <w:sz w:val="22"/>
          <w:szCs w:val="22"/>
        </w:rPr>
        <w:t>ИНН _______________КПП ______________________</w:t>
      </w:r>
    </w:p>
    <w:p w:rsidR="007A58DC" w:rsidRDefault="007A58DC" w:rsidP="007A58DC"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/с ___________________ </w:t>
      </w:r>
    </w:p>
    <w:p w:rsidR="007A58DC" w:rsidRDefault="007A58DC" w:rsidP="007A58DC">
      <w:r>
        <w:rPr>
          <w:sz w:val="22"/>
          <w:szCs w:val="22"/>
        </w:rPr>
        <w:t xml:space="preserve">БИК ________________________ </w:t>
      </w:r>
    </w:p>
    <w:p w:rsidR="007A58DC" w:rsidRDefault="007A58DC" w:rsidP="007A58DC">
      <w:r>
        <w:rPr>
          <w:sz w:val="22"/>
          <w:szCs w:val="22"/>
        </w:rPr>
        <w:t>К/с _______________________</w:t>
      </w:r>
    </w:p>
    <w:p w:rsidR="007A58DC" w:rsidRDefault="007A58DC" w:rsidP="007A58DC"/>
    <w:p w:rsidR="007A58DC" w:rsidRDefault="007A58DC" w:rsidP="007A58DC">
      <w:r>
        <w:rPr>
          <w:sz w:val="22"/>
          <w:szCs w:val="22"/>
        </w:rPr>
        <w:t xml:space="preserve">Директор ______________________________ </w:t>
      </w:r>
    </w:p>
    <w:p w:rsidR="007A58DC" w:rsidRDefault="007A58DC" w:rsidP="007A58DC"/>
    <w:p w:rsidR="00F76A8E" w:rsidRDefault="00F76A8E" w:rsidP="00507B3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sectPr w:rsidR="00F76A8E" w:rsidSect="00313170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7365F"/>
    <w:multiLevelType w:val="hybridMultilevel"/>
    <w:tmpl w:val="F75067CA"/>
    <w:lvl w:ilvl="0" w:tplc="3A403A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824BEC"/>
    <w:multiLevelType w:val="hybridMultilevel"/>
    <w:tmpl w:val="DE306B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AE1630B"/>
    <w:multiLevelType w:val="hybridMultilevel"/>
    <w:tmpl w:val="D95C4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D3C2F77"/>
    <w:multiLevelType w:val="hybridMultilevel"/>
    <w:tmpl w:val="89DE8984"/>
    <w:lvl w:ilvl="0" w:tplc="057250F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3B42B5"/>
    <w:multiLevelType w:val="hybridMultilevel"/>
    <w:tmpl w:val="AA32E9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4AD0108"/>
    <w:multiLevelType w:val="hybridMultilevel"/>
    <w:tmpl w:val="6BD8A7F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6F25373E"/>
    <w:multiLevelType w:val="hybridMultilevel"/>
    <w:tmpl w:val="17D0F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C262A1"/>
    <w:multiLevelType w:val="multilevel"/>
    <w:tmpl w:val="305809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7CA"/>
    <w:rsid w:val="00035A0E"/>
    <w:rsid w:val="00040BB7"/>
    <w:rsid w:val="00046AD1"/>
    <w:rsid w:val="000964AD"/>
    <w:rsid w:val="00124B2D"/>
    <w:rsid w:val="001947CA"/>
    <w:rsid w:val="001A2E5B"/>
    <w:rsid w:val="001B4167"/>
    <w:rsid w:val="001E2699"/>
    <w:rsid w:val="001E74D7"/>
    <w:rsid w:val="0020101D"/>
    <w:rsid w:val="00260D88"/>
    <w:rsid w:val="0031181E"/>
    <w:rsid w:val="00313170"/>
    <w:rsid w:val="003416E2"/>
    <w:rsid w:val="00341749"/>
    <w:rsid w:val="00353011"/>
    <w:rsid w:val="00375DF2"/>
    <w:rsid w:val="00467141"/>
    <w:rsid w:val="00471228"/>
    <w:rsid w:val="00473342"/>
    <w:rsid w:val="00483EA9"/>
    <w:rsid w:val="004D3992"/>
    <w:rsid w:val="004F78DA"/>
    <w:rsid w:val="00507B3C"/>
    <w:rsid w:val="00523EBE"/>
    <w:rsid w:val="005947A8"/>
    <w:rsid w:val="005A47A9"/>
    <w:rsid w:val="007340F7"/>
    <w:rsid w:val="00786D7A"/>
    <w:rsid w:val="007A58DC"/>
    <w:rsid w:val="007C2C46"/>
    <w:rsid w:val="00810F02"/>
    <w:rsid w:val="00843652"/>
    <w:rsid w:val="00876334"/>
    <w:rsid w:val="00887F8E"/>
    <w:rsid w:val="008A42B9"/>
    <w:rsid w:val="008F2603"/>
    <w:rsid w:val="009A1441"/>
    <w:rsid w:val="009A2924"/>
    <w:rsid w:val="009C7AEC"/>
    <w:rsid w:val="009D5AFB"/>
    <w:rsid w:val="00A81027"/>
    <w:rsid w:val="00AB7A8B"/>
    <w:rsid w:val="00B236CE"/>
    <w:rsid w:val="00B478B4"/>
    <w:rsid w:val="00B77391"/>
    <w:rsid w:val="00B774ED"/>
    <w:rsid w:val="00BD0165"/>
    <w:rsid w:val="00C01F24"/>
    <w:rsid w:val="00CC1EF7"/>
    <w:rsid w:val="00D8013F"/>
    <w:rsid w:val="00E83B34"/>
    <w:rsid w:val="00EB262E"/>
    <w:rsid w:val="00EB3251"/>
    <w:rsid w:val="00EE06AB"/>
    <w:rsid w:val="00F04D6D"/>
    <w:rsid w:val="00F76A8E"/>
    <w:rsid w:val="00FB5255"/>
    <w:rsid w:val="00FE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D8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947CA"/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313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1317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9C7AE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rsid w:val="00260D8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260D88"/>
    <w:rPr>
      <w:rFonts w:eastAsia="Times New Roman" w:cs="Times New Roman"/>
    </w:rPr>
  </w:style>
  <w:style w:type="paragraph" w:styleId="a9">
    <w:name w:val="caption"/>
    <w:basedOn w:val="a"/>
    <w:uiPriority w:val="99"/>
    <w:qFormat/>
    <w:rsid w:val="00260D88"/>
    <w:pPr>
      <w:jc w:val="center"/>
    </w:pPr>
    <w:rPr>
      <w:b/>
      <w:sz w:val="28"/>
      <w:szCs w:val="20"/>
    </w:rPr>
  </w:style>
  <w:style w:type="paragraph" w:styleId="aa">
    <w:name w:val="Title"/>
    <w:basedOn w:val="a"/>
    <w:link w:val="1"/>
    <w:uiPriority w:val="99"/>
    <w:qFormat/>
    <w:rsid w:val="00260D88"/>
    <w:pPr>
      <w:jc w:val="center"/>
    </w:pPr>
    <w:rPr>
      <w:rFonts w:ascii="Calibri" w:hAnsi="Calibri"/>
      <w:szCs w:val="20"/>
    </w:rPr>
  </w:style>
  <w:style w:type="character" w:customStyle="1" w:styleId="1">
    <w:name w:val="Название Знак1"/>
    <w:basedOn w:val="a0"/>
    <w:link w:val="aa"/>
    <w:uiPriority w:val="99"/>
    <w:locked/>
    <w:rsid w:val="00260D88"/>
    <w:rPr>
      <w:rFonts w:ascii="Calibri" w:eastAsia="Times New Roman" w:hAnsi="Calibri" w:cs="Times New Roman"/>
      <w:sz w:val="24"/>
    </w:rPr>
  </w:style>
  <w:style w:type="character" w:customStyle="1" w:styleId="ab">
    <w:name w:val="Название Знак"/>
    <w:basedOn w:val="a0"/>
    <w:uiPriority w:val="99"/>
    <w:locked/>
    <w:rsid w:val="00260D88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BodyTextChar">
    <w:name w:val="Body Text Char"/>
    <w:aliases w:val="Çàã1 Char,BO Char,ID Char,body indent Char,andrad Char,EHPT Char,Body Text2 Знак Знак Знак Char,Знак Char,Знак6 Char"/>
    <w:uiPriority w:val="99"/>
    <w:locked/>
    <w:rsid w:val="00260D88"/>
    <w:rPr>
      <w:rFonts w:ascii="Tahoma" w:hAnsi="Tahoma" w:cs="Tahoma"/>
      <w:sz w:val="24"/>
    </w:rPr>
  </w:style>
  <w:style w:type="paragraph" w:styleId="ac">
    <w:name w:val="Body Text"/>
    <w:aliases w:val="Çàã1,BO,ID,body indent,andrad,EHPT,Body Text2 Знак Знак Знак,Знак,Знак6"/>
    <w:basedOn w:val="a"/>
    <w:link w:val="ad"/>
    <w:uiPriority w:val="99"/>
    <w:rsid w:val="00260D88"/>
    <w:rPr>
      <w:rFonts w:ascii="Tahoma" w:hAnsi="Tahoma" w:cs="Tahoma"/>
      <w:szCs w:val="20"/>
    </w:rPr>
  </w:style>
  <w:style w:type="character" w:customStyle="1" w:styleId="BodyTextChar1">
    <w:name w:val="Body Text Char1"/>
    <w:aliases w:val="Çàã1 Char1,BO Char1,ID Char1,body indent Char1,andrad Char1,EHPT Char1,Body Text2 Знак Знак Знак Char1,Знак Char1,Знак6 Char1"/>
    <w:basedOn w:val="a0"/>
    <w:uiPriority w:val="99"/>
    <w:semiHidden/>
    <w:rsid w:val="0064705F"/>
    <w:rPr>
      <w:sz w:val="24"/>
      <w:szCs w:val="24"/>
    </w:rPr>
  </w:style>
  <w:style w:type="character" w:customStyle="1" w:styleId="ad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c"/>
    <w:uiPriority w:val="99"/>
    <w:semiHidden/>
    <w:locked/>
    <w:rsid w:val="00260D88"/>
    <w:rPr>
      <w:rFonts w:eastAsia="Times New Roman" w:cs="Times New Roman"/>
      <w:sz w:val="24"/>
      <w:szCs w:val="24"/>
    </w:rPr>
  </w:style>
  <w:style w:type="paragraph" w:styleId="ae">
    <w:name w:val="Body Text Indent"/>
    <w:basedOn w:val="a"/>
    <w:link w:val="af"/>
    <w:uiPriority w:val="99"/>
    <w:semiHidden/>
    <w:rsid w:val="00260D8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260D88"/>
    <w:rPr>
      <w:rFonts w:eastAsia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260D8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260D88"/>
    <w:rPr>
      <w:rFonts w:eastAsia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semiHidden/>
    <w:rsid w:val="00260D8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260D88"/>
    <w:rPr>
      <w:rFonts w:eastAsia="Times New Roman"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semiHidden/>
    <w:rsid w:val="00260D8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260D88"/>
    <w:rPr>
      <w:rFonts w:eastAsia="Times New Roman" w:cs="Times New Roman"/>
      <w:sz w:val="24"/>
      <w:szCs w:val="24"/>
    </w:rPr>
  </w:style>
  <w:style w:type="character" w:customStyle="1" w:styleId="ConsPlusNormal">
    <w:name w:val="ConsPlusNormal Знак"/>
    <w:link w:val="ConsPlusNormal0"/>
    <w:uiPriority w:val="99"/>
    <w:locked/>
    <w:rsid w:val="00260D88"/>
    <w:rPr>
      <w:rFonts w:ascii="Calibri" w:eastAsia="Times New Roman" w:hAnsi="Calibri"/>
      <w:lang w:val="ru-RU" w:eastAsia="ru-RU"/>
    </w:rPr>
  </w:style>
  <w:style w:type="paragraph" w:customStyle="1" w:styleId="ConsPlusNormal0">
    <w:name w:val="ConsPlusNormal"/>
    <w:link w:val="ConsPlusNormal"/>
    <w:uiPriority w:val="99"/>
    <w:rsid w:val="00260D88"/>
    <w:pPr>
      <w:widowControl w:val="0"/>
      <w:autoSpaceDE w:val="0"/>
      <w:autoSpaceDN w:val="0"/>
      <w:adjustRightInd w:val="0"/>
      <w:ind w:firstLine="720"/>
    </w:pPr>
    <w:rPr>
      <w:rFonts w:ascii="Calibri" w:hAnsi="Calibri"/>
      <w:sz w:val="20"/>
      <w:szCs w:val="20"/>
    </w:rPr>
  </w:style>
  <w:style w:type="paragraph" w:customStyle="1" w:styleId="ConsPlusNonformat">
    <w:name w:val="ConsPlusNonformat"/>
    <w:uiPriority w:val="99"/>
    <w:rsid w:val="00260D8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260D8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character" w:customStyle="1" w:styleId="af0">
    <w:name w:val="Основной шрифт"/>
    <w:uiPriority w:val="99"/>
    <w:rsid w:val="00260D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D8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947CA"/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313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1317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9C7AE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rsid w:val="00260D8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260D88"/>
    <w:rPr>
      <w:rFonts w:eastAsia="Times New Roman" w:cs="Times New Roman"/>
    </w:rPr>
  </w:style>
  <w:style w:type="paragraph" w:styleId="a9">
    <w:name w:val="caption"/>
    <w:basedOn w:val="a"/>
    <w:uiPriority w:val="99"/>
    <w:qFormat/>
    <w:rsid w:val="00260D88"/>
    <w:pPr>
      <w:jc w:val="center"/>
    </w:pPr>
    <w:rPr>
      <w:b/>
      <w:sz w:val="28"/>
      <w:szCs w:val="20"/>
    </w:rPr>
  </w:style>
  <w:style w:type="paragraph" w:styleId="aa">
    <w:name w:val="Title"/>
    <w:basedOn w:val="a"/>
    <w:link w:val="1"/>
    <w:uiPriority w:val="99"/>
    <w:qFormat/>
    <w:rsid w:val="00260D88"/>
    <w:pPr>
      <w:jc w:val="center"/>
    </w:pPr>
    <w:rPr>
      <w:rFonts w:ascii="Calibri" w:hAnsi="Calibri"/>
      <w:szCs w:val="20"/>
    </w:rPr>
  </w:style>
  <w:style w:type="character" w:customStyle="1" w:styleId="1">
    <w:name w:val="Название Знак1"/>
    <w:basedOn w:val="a0"/>
    <w:link w:val="aa"/>
    <w:uiPriority w:val="99"/>
    <w:locked/>
    <w:rsid w:val="00260D88"/>
    <w:rPr>
      <w:rFonts w:ascii="Calibri" w:eastAsia="Times New Roman" w:hAnsi="Calibri" w:cs="Times New Roman"/>
      <w:sz w:val="24"/>
    </w:rPr>
  </w:style>
  <w:style w:type="character" w:customStyle="1" w:styleId="ab">
    <w:name w:val="Название Знак"/>
    <w:basedOn w:val="a0"/>
    <w:uiPriority w:val="99"/>
    <w:locked/>
    <w:rsid w:val="00260D88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BodyTextChar">
    <w:name w:val="Body Text Char"/>
    <w:aliases w:val="Çàã1 Char,BO Char,ID Char,body indent Char,andrad Char,EHPT Char,Body Text2 Знак Знак Знак Char,Знак Char,Знак6 Char"/>
    <w:uiPriority w:val="99"/>
    <w:locked/>
    <w:rsid w:val="00260D88"/>
    <w:rPr>
      <w:rFonts w:ascii="Tahoma" w:hAnsi="Tahoma" w:cs="Tahoma"/>
      <w:sz w:val="24"/>
    </w:rPr>
  </w:style>
  <w:style w:type="paragraph" w:styleId="ac">
    <w:name w:val="Body Text"/>
    <w:aliases w:val="Çàã1,BO,ID,body indent,andrad,EHPT,Body Text2 Знак Знак Знак,Знак,Знак6"/>
    <w:basedOn w:val="a"/>
    <w:link w:val="ad"/>
    <w:uiPriority w:val="99"/>
    <w:rsid w:val="00260D88"/>
    <w:rPr>
      <w:rFonts w:ascii="Tahoma" w:hAnsi="Tahoma" w:cs="Tahoma"/>
      <w:szCs w:val="20"/>
    </w:rPr>
  </w:style>
  <w:style w:type="character" w:customStyle="1" w:styleId="BodyTextChar1">
    <w:name w:val="Body Text Char1"/>
    <w:aliases w:val="Çàã1 Char1,BO Char1,ID Char1,body indent Char1,andrad Char1,EHPT Char1,Body Text2 Знак Знак Знак Char1,Знак Char1,Знак6 Char1"/>
    <w:basedOn w:val="a0"/>
    <w:uiPriority w:val="99"/>
    <w:semiHidden/>
    <w:rsid w:val="0064705F"/>
    <w:rPr>
      <w:sz w:val="24"/>
      <w:szCs w:val="24"/>
    </w:rPr>
  </w:style>
  <w:style w:type="character" w:customStyle="1" w:styleId="ad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c"/>
    <w:uiPriority w:val="99"/>
    <w:semiHidden/>
    <w:locked/>
    <w:rsid w:val="00260D88"/>
    <w:rPr>
      <w:rFonts w:eastAsia="Times New Roman" w:cs="Times New Roman"/>
      <w:sz w:val="24"/>
      <w:szCs w:val="24"/>
    </w:rPr>
  </w:style>
  <w:style w:type="paragraph" w:styleId="ae">
    <w:name w:val="Body Text Indent"/>
    <w:basedOn w:val="a"/>
    <w:link w:val="af"/>
    <w:uiPriority w:val="99"/>
    <w:semiHidden/>
    <w:rsid w:val="00260D8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260D88"/>
    <w:rPr>
      <w:rFonts w:eastAsia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260D8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260D88"/>
    <w:rPr>
      <w:rFonts w:eastAsia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semiHidden/>
    <w:rsid w:val="00260D8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260D88"/>
    <w:rPr>
      <w:rFonts w:eastAsia="Times New Roman"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semiHidden/>
    <w:rsid w:val="00260D8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260D88"/>
    <w:rPr>
      <w:rFonts w:eastAsia="Times New Roman" w:cs="Times New Roman"/>
      <w:sz w:val="24"/>
      <w:szCs w:val="24"/>
    </w:rPr>
  </w:style>
  <w:style w:type="character" w:customStyle="1" w:styleId="ConsPlusNormal">
    <w:name w:val="ConsPlusNormal Знак"/>
    <w:link w:val="ConsPlusNormal0"/>
    <w:uiPriority w:val="99"/>
    <w:locked/>
    <w:rsid w:val="00260D88"/>
    <w:rPr>
      <w:rFonts w:ascii="Calibri" w:eastAsia="Times New Roman" w:hAnsi="Calibri"/>
      <w:lang w:val="ru-RU" w:eastAsia="ru-RU"/>
    </w:rPr>
  </w:style>
  <w:style w:type="paragraph" w:customStyle="1" w:styleId="ConsPlusNormal0">
    <w:name w:val="ConsPlusNormal"/>
    <w:link w:val="ConsPlusNormal"/>
    <w:uiPriority w:val="99"/>
    <w:rsid w:val="00260D88"/>
    <w:pPr>
      <w:widowControl w:val="0"/>
      <w:autoSpaceDE w:val="0"/>
      <w:autoSpaceDN w:val="0"/>
      <w:adjustRightInd w:val="0"/>
      <w:ind w:firstLine="720"/>
    </w:pPr>
    <w:rPr>
      <w:rFonts w:ascii="Calibri" w:hAnsi="Calibri"/>
      <w:sz w:val="20"/>
      <w:szCs w:val="20"/>
    </w:rPr>
  </w:style>
  <w:style w:type="paragraph" w:customStyle="1" w:styleId="ConsPlusNonformat">
    <w:name w:val="ConsPlusNonformat"/>
    <w:uiPriority w:val="99"/>
    <w:rsid w:val="00260D8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260D8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character" w:customStyle="1" w:styleId="af0">
    <w:name w:val="Основной шрифт"/>
    <w:uiPriority w:val="99"/>
    <w:rsid w:val="00260D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5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6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6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6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3253</Words>
  <Characters>24256</Characters>
  <Application>Microsoft Office Word</Application>
  <DocSecurity>0</DocSecurity>
  <Lines>202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school29</Company>
  <LinksUpToDate>false</LinksUpToDate>
  <CharactersWithSpaces>27455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Н. И.</dc:creator>
  <cp:lastModifiedBy>Юлия Леонидовна Песня</cp:lastModifiedBy>
  <cp:revision>7</cp:revision>
  <cp:lastPrinted>2011-05-17T11:01:00Z</cp:lastPrinted>
  <dcterms:created xsi:type="dcterms:W3CDTF">2012-05-22T10:54:00Z</dcterms:created>
  <dcterms:modified xsi:type="dcterms:W3CDTF">2012-05-22T13:21:00Z</dcterms:modified>
</cp:coreProperties>
</file>