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70" w:rsidRPr="00DF5870" w:rsidRDefault="0004030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DF5870" w:rsidRPr="00DF5870">
        <w:rPr>
          <w:rFonts w:ascii="Times New Roman" w:hAnsi="Times New Roman" w:cs="Times New Roman"/>
          <w:b/>
          <w:sz w:val="24"/>
          <w:szCs w:val="24"/>
        </w:rPr>
        <w:t>ЛЯ СУБЪЕКТОВ МАЛОГО ПРЕДПРИНИМАТЕЛЬСТВА</w:t>
      </w: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040300">
        <w:rPr>
          <w:rFonts w:ascii="Times New Roman" w:eastAsia="Times New Roman" w:hAnsi="Times New Roman" w:cs="Times New Roman"/>
          <w:sz w:val="24"/>
          <w:szCs w:val="24"/>
        </w:rPr>
        <w:t>11.08.2011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040300">
        <w:rPr>
          <w:rFonts w:ascii="Times New Roman" w:eastAsia="Times New Roman" w:hAnsi="Times New Roman" w:cs="Times New Roman"/>
          <w:sz w:val="24"/>
          <w:szCs w:val="24"/>
        </w:rPr>
        <w:t>768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57111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</w:t>
            </w:r>
            <w:r w:rsidR="005711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111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040300" w:rsidP="0004030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18.08.2011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1562"/>
        <w:gridCol w:w="3841"/>
        <w:gridCol w:w="1425"/>
        <w:gridCol w:w="1619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A030F1" w:rsidRDefault="0009406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</w:t>
            </w:r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фасада Гуманитарно-образовательного центра ЦГБ им. </w:t>
            </w:r>
            <w:proofErr w:type="spellStart"/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DF5870" w:rsidRDefault="00E3297C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ОКДП</w:t>
            </w:r>
          </w:p>
          <w:p w:rsidR="00E3297C" w:rsidRPr="00DD2457" w:rsidRDefault="00E3297C" w:rsidP="00A030F1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45402</w:t>
            </w:r>
            <w:r w:rsidR="00A030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результатам товаров, работ,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должны соответствовать требованиям СНиП, социальных норм и правил эксплуатации.</w:t>
            </w:r>
          </w:p>
          <w:p w:rsidR="00DF5870" w:rsidRPr="00456B74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должны быть выполнены в соответствии с проектом муниципального контракта,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040300">
        <w:trPr>
          <w:trHeight w:val="314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706DFF" w:rsidRDefault="00706DFF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040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835,0 рублей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8DF" w:rsidRDefault="00263346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Гуманитарно-образовательный центр ЦГБ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263346" w:rsidRPr="00263346" w:rsidRDefault="00263346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Бубнова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49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A10A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0A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10A42">
              <w:rPr>
                <w:rFonts w:ascii="Times New Roman" w:hAnsi="Times New Roman" w:cs="Times New Roman"/>
                <w:sz w:val="20"/>
                <w:szCs w:val="20"/>
              </w:rPr>
              <w:t>четырнадцати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706DF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в </w:t>
            </w:r>
            <w:r w:rsidR="00706DFF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сентябре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2011 г.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 средств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0300" w:rsidRPr="00040300" w:rsidRDefault="00040300" w:rsidP="000403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040300" w:rsidRPr="00040300" w:rsidRDefault="00040300" w:rsidP="000403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sub_2"/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40300">
          <w:rPr>
            <w:rFonts w:ascii="Times New Roman" w:eastAsia="Times New Roman" w:hAnsi="Times New Roman" w:cs="Times New Roman"/>
            <w:sz w:val="20"/>
            <w:szCs w:val="20"/>
          </w:rPr>
          <w:t>2007 г</w:t>
        </w:r>
      </w:smartTag>
      <w:r w:rsidRPr="00040300">
        <w:rPr>
          <w:rFonts w:ascii="Times New Roman" w:eastAsia="Times New Roman" w:hAnsi="Times New Roman" w:cs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sub_21"/>
      <w:bookmarkEnd w:id="0"/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sub_22"/>
      <w:bookmarkEnd w:id="1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40300">
        <w:rPr>
          <w:rFonts w:ascii="Times New Roman" w:eastAsia="Times New Roman" w:hAnsi="Times New Roman" w:cs="Times New Roman"/>
          <w:sz w:val="20"/>
          <w:szCs w:val="20"/>
        </w:rPr>
        <w:t>микропредприятий</w:t>
      </w:r>
      <w:proofErr w:type="spell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и 400,0 </w:t>
      </w:r>
      <w:proofErr w:type="spellStart"/>
      <w:r w:rsidRPr="00040300">
        <w:rPr>
          <w:rFonts w:ascii="Times New Roman" w:eastAsia="Times New Roman" w:hAnsi="Times New Roman" w:cs="Times New Roman"/>
          <w:sz w:val="20"/>
          <w:szCs w:val="20"/>
        </w:rPr>
        <w:t>млн</w:t>
      </w:r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.р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>ублей</w:t>
      </w:r>
      <w:proofErr w:type="spell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040300" w:rsidRPr="00040300" w:rsidRDefault="00040300" w:rsidP="00040300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Cs/>
          <w:sz w:val="20"/>
          <w:szCs w:val="20"/>
        </w:rPr>
        <w:t xml:space="preserve">Участником размещения заказа может быть любое юридическое лицо независимо от организационно-правовой формы, формы </w:t>
      </w:r>
      <w:bookmarkStart w:id="4" w:name="_GoBack"/>
      <w:r w:rsidRPr="00040300">
        <w:rPr>
          <w:rFonts w:ascii="Times New Roman" w:eastAsia="Times New Roman" w:hAnsi="Times New Roman" w:cs="Times New Roman"/>
          <w:bCs/>
          <w:sz w:val="20"/>
          <w:szCs w:val="20"/>
        </w:rPr>
        <w:t>собст</w:t>
      </w:r>
      <w:bookmarkEnd w:id="4"/>
      <w:r w:rsidRPr="00040300">
        <w:rPr>
          <w:rFonts w:ascii="Times New Roman" w:eastAsia="Times New Roman" w:hAnsi="Times New Roman" w:cs="Times New Roman"/>
          <w:bCs/>
          <w:sz w:val="20"/>
          <w:szCs w:val="20"/>
        </w:rPr>
        <w:t>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4030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040300">
        <w:rPr>
          <w:rFonts w:ascii="Times New Roman" w:eastAsia="Times New Roman" w:hAnsi="Times New Roman" w:cs="Times New Roman"/>
          <w:sz w:val="20"/>
          <w:szCs w:val="20"/>
        </w:rPr>
        <w:t>(ч. 1 ст. 8 ФЗ № 94).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40300">
        <w:rPr>
          <w:rFonts w:ascii="Times New Roman" w:eastAsia="Times New Roman" w:hAnsi="Times New Roman" w:cs="Times New Roman"/>
        </w:rPr>
        <w:lastRenderedPageBreak/>
        <w:t>№ _____________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040300">
        <w:rPr>
          <w:rFonts w:ascii="Times New Roman" w:eastAsia="Times New Roman" w:hAnsi="Times New Roman" w:cs="Times New Roman"/>
        </w:rPr>
        <w:t>проведении</w:t>
      </w:r>
      <w:proofErr w:type="gramEnd"/>
      <w:r w:rsidRPr="00040300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от</w:t>
      </w:r>
      <w:r>
        <w:rPr>
          <w:rFonts w:ascii="Times New Roman" w:eastAsia="Times New Roman" w:hAnsi="Times New Roman" w:cs="Times New Roman"/>
        </w:rPr>
        <w:t xml:space="preserve"> 11.08.2011 </w:t>
      </w:r>
      <w:r w:rsidRPr="00040300">
        <w:rPr>
          <w:rFonts w:ascii="Times New Roman" w:eastAsia="Times New Roman" w:hAnsi="Times New Roman" w:cs="Times New Roman"/>
        </w:rPr>
        <w:t>г.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 xml:space="preserve">Регистрационный № </w:t>
      </w:r>
      <w:r>
        <w:rPr>
          <w:rFonts w:ascii="Times New Roman" w:eastAsia="Times New Roman" w:hAnsi="Times New Roman" w:cs="Times New Roman"/>
        </w:rPr>
        <w:t>768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040300" w:rsidRPr="00040300" w:rsidRDefault="00040300" w:rsidP="00040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040300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0403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40300" w:rsidRPr="00040300" w:rsidTr="0004030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(</w:t>
            </w:r>
            <w:r w:rsidRPr="00040300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040300" w:rsidRPr="00040300" w:rsidRDefault="00040300" w:rsidP="0004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040300" w:rsidRPr="00040300" w:rsidTr="00040300">
        <w:trPr>
          <w:trHeight w:val="493"/>
        </w:trPr>
        <w:tc>
          <w:tcPr>
            <w:tcW w:w="2700" w:type="dxa"/>
          </w:tcPr>
          <w:p w:rsidR="00040300" w:rsidRPr="00040300" w:rsidRDefault="00040300" w:rsidP="00040300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040300" w:rsidRPr="00040300" w:rsidTr="00040300">
        <w:trPr>
          <w:trHeight w:val="760"/>
        </w:trPr>
        <w:tc>
          <w:tcPr>
            <w:tcW w:w="2700" w:type="dxa"/>
          </w:tcPr>
          <w:p w:rsidR="00040300" w:rsidRPr="00040300" w:rsidRDefault="00040300" w:rsidP="0004030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фасада Гуманитарно-образовательного центра ЦГБ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</w:tc>
        <w:tc>
          <w:tcPr>
            <w:tcW w:w="1952" w:type="dxa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</w:tcPr>
          <w:p w:rsidR="00040300" w:rsidRPr="00040300" w:rsidRDefault="00040300" w:rsidP="0004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</w:tbl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040300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040300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040300">
        <w:rPr>
          <w:rFonts w:ascii="Times New Roman" w:eastAsia="Times New Roman" w:hAnsi="Times New Roman" w:cs="Times New Roman"/>
          <w:sz w:val="24"/>
          <w:szCs w:val="24"/>
        </w:rPr>
        <w:t>. НДС___________________.</w:t>
      </w: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040300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040300">
        <w:rPr>
          <w:rFonts w:ascii="Times New Roman" w:eastAsia="Times New Roman" w:hAnsi="Times New Roman" w:cs="Times New Roman"/>
        </w:rPr>
        <w:t>ен</w:t>
      </w:r>
      <w:proofErr w:type="spellEnd"/>
      <w:r w:rsidRPr="00040300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040300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>
        <w:rPr>
          <w:rFonts w:ascii="Times New Roman" w:eastAsia="Times New Roman" w:hAnsi="Times New Roman" w:cs="Times New Roman"/>
          <w:u w:val="single"/>
        </w:rPr>
        <w:t>768</w:t>
      </w:r>
      <w:r w:rsidRPr="00040300">
        <w:rPr>
          <w:rFonts w:ascii="Times New Roman" w:eastAsia="Times New Roman" w:hAnsi="Times New Roman" w:cs="Times New Roman"/>
        </w:rPr>
        <w:t xml:space="preserve"> от </w:t>
      </w:r>
      <w:r>
        <w:rPr>
          <w:rFonts w:ascii="Times New Roman" w:eastAsia="Times New Roman" w:hAnsi="Times New Roman" w:cs="Times New Roman"/>
        </w:rPr>
        <w:t>11.08.</w:t>
      </w:r>
      <w:r w:rsidRPr="00040300">
        <w:rPr>
          <w:rFonts w:ascii="Times New Roman" w:eastAsia="Times New Roman" w:hAnsi="Times New Roman" w:cs="Times New Roman"/>
        </w:rPr>
        <w:t>2011, с учетом предложения о цене контракта, указанного в настоящей котировочной заявке.</w:t>
      </w: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040300">
        <w:rPr>
          <w:rFonts w:ascii="Times New Roman" w:eastAsia="Times New Roman" w:hAnsi="Times New Roman" w:cs="Times New Roman"/>
        </w:rPr>
        <w:t xml:space="preserve">_____________________________________________________________ является субъектом малого </w:t>
      </w:r>
      <w:r w:rsidRPr="00040300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40300">
        <w:rPr>
          <w:rFonts w:ascii="Times New Roman" w:eastAsia="Times New Roman" w:hAnsi="Times New Roman" w:cs="Times New Roman"/>
        </w:rPr>
        <w:t xml:space="preserve">                           </w:t>
      </w:r>
      <w:r w:rsidRPr="00040300">
        <w:rPr>
          <w:rFonts w:ascii="Times New Roman" w:eastAsia="Times New Roman" w:hAnsi="Times New Roman" w:cs="Times New Roman"/>
        </w:rPr>
        <w:tab/>
      </w:r>
      <w:r w:rsidRPr="00040300">
        <w:rPr>
          <w:rFonts w:ascii="Times New Roman" w:eastAsia="Times New Roman" w:hAnsi="Times New Roman" w:cs="Times New Roman"/>
        </w:rPr>
        <w:tab/>
      </w:r>
      <w:r w:rsidRPr="00040300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040300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М.П.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E84E79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</w:t>
      </w:r>
      <w:r w:rsidR="00263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>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6C38DF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263346">
        <w:rPr>
          <w:rFonts w:ascii="Times New Roman" w:hAnsi="Times New Roman" w:cs="Times New Roman"/>
          <w:sz w:val="24"/>
          <w:szCs w:val="24"/>
        </w:rPr>
        <w:t xml:space="preserve">фасада Гуманитарно-образовательного центра ЦГБ им. </w:t>
      </w:r>
      <w:proofErr w:type="spellStart"/>
      <w:r w:rsidR="00263346">
        <w:rPr>
          <w:rFonts w:ascii="Times New Roman" w:hAnsi="Times New Roman" w:cs="Times New Roman"/>
          <w:sz w:val="24"/>
          <w:szCs w:val="24"/>
        </w:rPr>
        <w:t>Гарелина</w:t>
      </w:r>
      <w:proofErr w:type="spellEnd"/>
      <w:r w:rsidR="00263346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263346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="00263346">
        <w:rPr>
          <w:rFonts w:ascii="Times New Roman" w:hAnsi="Times New Roman" w:cs="Times New Roman"/>
          <w:sz w:val="24"/>
          <w:szCs w:val="24"/>
        </w:rPr>
        <w:t>, д. 49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</w:t>
      </w:r>
      <w:r w:rsidRPr="003248A8">
        <w:rPr>
          <w:rFonts w:ascii="Times New Roman" w:hAnsi="Times New Roman" w:cs="Times New Roman"/>
          <w:sz w:val="24"/>
          <w:szCs w:val="24"/>
        </w:rPr>
        <w:t>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="003248A8" w:rsidRPr="003248A8">
        <w:rPr>
          <w:rFonts w:ascii="Times New Roman" w:eastAsia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заказчика, в сентябре 2011 г. путем перечисления денежных средств</w:t>
      </w:r>
      <w:proofErr w:type="gramEnd"/>
      <w:r w:rsidR="003248A8" w:rsidRPr="003248A8">
        <w:rPr>
          <w:rFonts w:ascii="Times New Roman" w:eastAsia="Times New Roman" w:hAnsi="Times New Roman" w:cs="Times New Roman"/>
          <w:sz w:val="24"/>
          <w:szCs w:val="24"/>
        </w:rPr>
        <w:t xml:space="preserve"> на расчетный счет подрядчика.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</w:rPr>
        <w:t>2.5. Валютой платежа</w:t>
      </w:r>
      <w:r w:rsidRPr="00BA4E5F">
        <w:rPr>
          <w:rFonts w:ascii="Times New Roman" w:hAnsi="Times New Roman" w:cs="Times New Roman"/>
          <w:sz w:val="24"/>
          <w:szCs w:val="24"/>
        </w:rPr>
        <w:t xml:space="preserve">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>Выполнить Работы в соответствии с проектно-сметной документацией. Выполнение работ должно соответствовать С</w:t>
      </w:r>
      <w:r w:rsidR="00263346">
        <w:rPr>
          <w:rFonts w:ascii="Times New Roman" w:hAnsi="Times New Roman" w:cs="Times New Roman"/>
          <w:sz w:val="24"/>
          <w:szCs w:val="24"/>
        </w:rPr>
        <w:t>Н</w:t>
      </w:r>
      <w:r w:rsidRPr="00BA4E5F">
        <w:rPr>
          <w:rFonts w:ascii="Times New Roman" w:hAnsi="Times New Roman" w:cs="Times New Roman"/>
          <w:sz w:val="24"/>
          <w:szCs w:val="24"/>
        </w:rPr>
        <w:t>иП,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 w:rsidR="00E3297C">
        <w:rPr>
          <w:rFonts w:ascii="Times New Roman" w:hAnsi="Times New Roman" w:cs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 w:cs="Times New Roman"/>
          <w:sz w:val="24"/>
          <w:szCs w:val="24"/>
        </w:rPr>
        <w:t>. Вывести в 3</w:t>
      </w:r>
      <w:r w:rsidR="00263346">
        <w:rPr>
          <w:rFonts w:ascii="Times New Roman" w:hAnsi="Times New Roman" w:cs="Times New Roman"/>
          <w:sz w:val="24"/>
          <w:szCs w:val="24"/>
        </w:rPr>
        <w:t>-</w:t>
      </w:r>
      <w:r w:rsidRPr="00BA4E5F">
        <w:rPr>
          <w:rFonts w:ascii="Times New Roman" w:hAnsi="Times New Roman" w:cs="Times New Roman"/>
          <w:sz w:val="24"/>
          <w:szCs w:val="24"/>
        </w:rPr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26334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4E5F">
        <w:rPr>
          <w:rFonts w:ascii="Times New Roman" w:hAnsi="Times New Roman" w:cs="Times New Roman"/>
          <w:sz w:val="24"/>
          <w:szCs w:val="24"/>
        </w:rPr>
        <w:t>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263346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BA4E5F" w:rsidRPr="00BA4E5F">
        <w:rPr>
          <w:rFonts w:ascii="Times New Roman" w:hAnsi="Times New Roman" w:cs="Times New Roman"/>
          <w:sz w:val="24"/>
          <w:szCs w:val="24"/>
        </w:rPr>
        <w:t>ри выявлении указанных нарушений Заказчик вправе по своему усмотрению и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4E5F"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="00BA4E5F"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="00BA4E5F"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263346">
        <w:rPr>
          <w:rFonts w:ascii="Times New Roman" w:hAnsi="Times New Roman" w:cs="Times New Roman"/>
          <w:sz w:val="24"/>
          <w:szCs w:val="24"/>
        </w:rPr>
        <w:t>1</w:t>
      </w:r>
      <w:r w:rsidR="00A10A42">
        <w:rPr>
          <w:rFonts w:ascii="Times New Roman" w:hAnsi="Times New Roman" w:cs="Times New Roman"/>
          <w:sz w:val="24"/>
          <w:szCs w:val="24"/>
        </w:rPr>
        <w:t>4</w:t>
      </w:r>
      <w:r w:rsidR="00E3297C">
        <w:rPr>
          <w:rFonts w:ascii="Times New Roman" w:hAnsi="Times New Roman" w:cs="Times New Roman"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>(</w:t>
      </w:r>
      <w:r w:rsidR="00A10A42">
        <w:rPr>
          <w:rFonts w:ascii="Times New Roman" w:hAnsi="Times New Roman" w:cs="Times New Roman"/>
          <w:sz w:val="24"/>
          <w:szCs w:val="24"/>
        </w:rPr>
        <w:t>четырнадцати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</w:t>
      </w:r>
      <w:r w:rsidR="00E3297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E3297C" w:rsidRDefault="00E329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12.3. В случае нарушения сроков </w:t>
      </w:r>
      <w:r w:rsidR="00571118">
        <w:rPr>
          <w:rFonts w:ascii="Times New Roman" w:hAnsi="Times New Roman" w:cs="Times New Roman"/>
          <w:sz w:val="24"/>
          <w:szCs w:val="24"/>
        </w:rPr>
        <w:t>р</w:t>
      </w:r>
      <w:r w:rsidRPr="00BA4E5F">
        <w:rPr>
          <w:rFonts w:ascii="Times New Roman" w:hAnsi="Times New Roman" w:cs="Times New Roman"/>
          <w:sz w:val="24"/>
          <w:szCs w:val="24"/>
        </w:rPr>
        <w:t>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</w:t>
      </w:r>
      <w:r w:rsidR="00571118">
        <w:rPr>
          <w:rFonts w:ascii="Times New Roman" w:hAnsi="Times New Roman" w:cs="Times New Roman"/>
          <w:sz w:val="24"/>
          <w:szCs w:val="24"/>
        </w:rPr>
        <w:t>п</w:t>
      </w:r>
      <w:r w:rsidRPr="00BA4E5F">
        <w:rPr>
          <w:rFonts w:ascii="Times New Roman" w:hAnsi="Times New Roman" w:cs="Times New Roman"/>
          <w:sz w:val="24"/>
          <w:szCs w:val="24"/>
        </w:rPr>
        <w:t>редставителями сторон.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упает в силу с момента его подписания сторонами и действует до </w:t>
      </w:r>
      <w:r w:rsidR="00A10A42">
        <w:rPr>
          <w:rFonts w:ascii="Times New Roman" w:hAnsi="Times New Roman" w:cs="Times New Roman"/>
          <w:sz w:val="24"/>
          <w:szCs w:val="24"/>
        </w:rPr>
        <w:t>3</w:t>
      </w:r>
      <w:r w:rsidR="00706DFF">
        <w:rPr>
          <w:rFonts w:ascii="Times New Roman" w:hAnsi="Times New Roman" w:cs="Times New Roman"/>
          <w:sz w:val="24"/>
          <w:szCs w:val="24"/>
        </w:rPr>
        <w:t>0</w:t>
      </w:r>
      <w:r w:rsidR="00A10A42">
        <w:rPr>
          <w:rFonts w:ascii="Times New Roman" w:hAnsi="Times New Roman" w:cs="Times New Roman"/>
          <w:sz w:val="24"/>
          <w:szCs w:val="24"/>
        </w:rPr>
        <w:t>.0</w:t>
      </w:r>
      <w:r w:rsidR="00706DFF">
        <w:rPr>
          <w:rFonts w:ascii="Times New Roman" w:hAnsi="Times New Roman" w:cs="Times New Roman"/>
          <w:sz w:val="24"/>
          <w:szCs w:val="24"/>
        </w:rPr>
        <w:t>9</w:t>
      </w:r>
      <w:r w:rsidR="00A10A42">
        <w:rPr>
          <w:rFonts w:ascii="Times New Roman" w:hAnsi="Times New Roman" w:cs="Times New Roman"/>
          <w:sz w:val="24"/>
          <w:szCs w:val="24"/>
        </w:rPr>
        <w:t>.</w:t>
      </w:r>
      <w:r w:rsidRPr="00BA4E5F">
        <w:rPr>
          <w:rFonts w:ascii="Times New Roman" w:hAnsi="Times New Roman" w:cs="Times New Roman"/>
          <w:sz w:val="24"/>
          <w:szCs w:val="24"/>
        </w:rPr>
        <w:t>2011 г.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</w:t>
      </w:r>
      <w:r w:rsidR="00571118">
        <w:rPr>
          <w:rFonts w:ascii="Times New Roman" w:hAnsi="Times New Roman" w:cs="Times New Roman"/>
          <w:sz w:val="24"/>
          <w:szCs w:val="24"/>
        </w:rPr>
        <w:t>-х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3248A8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3248A8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3248A8" w:rsidRPr="009214EE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3248A8" w:rsidRPr="009214EE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3248A8" w:rsidRPr="009214EE" w:rsidRDefault="003248A8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3248A8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/с 40204810800000000054,  ГРКЦ ГУ Банка России по Ивановской обл.   г. Иваново </w:t>
                  </w:r>
                </w:p>
                <w:p w:rsidR="003248A8" w:rsidRPr="009214EE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БИК 042406001</w:t>
                  </w:r>
                </w:p>
                <w:p w:rsidR="003248A8" w:rsidRDefault="003248A8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3248A8" w:rsidRPr="009214EE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3248A8" w:rsidRPr="009214EE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3248A8" w:rsidRDefault="003248A8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3248A8" w:rsidRDefault="003248A8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3248A8" w:rsidRDefault="003248A8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571118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</w:t>
      </w: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</w:t>
      </w:r>
      <w:r w:rsidR="00571118">
        <w:rPr>
          <w:rFonts w:ascii="Times New Roman" w:eastAsia="Times New Roman" w:hAnsi="Times New Roman" w:cs="Times New Roman"/>
        </w:rPr>
        <w:t xml:space="preserve">____________    </w:t>
      </w:r>
      <w:r w:rsidRPr="00BA4E5F">
        <w:rPr>
          <w:rFonts w:ascii="Times New Roman" w:eastAsia="Times New Roman" w:hAnsi="Times New Roman" w:cs="Times New Roman"/>
        </w:rPr>
        <w:t xml:space="preserve">/                             </w:t>
      </w:r>
      <w:r w:rsidR="00571118">
        <w:rPr>
          <w:rFonts w:ascii="Times New Roman" w:eastAsia="Times New Roman" w:hAnsi="Times New Roman" w:cs="Times New Roman"/>
        </w:rPr>
        <w:t xml:space="preserve">                            </w:t>
      </w:r>
      <w:r w:rsidRPr="00BA4E5F">
        <w:rPr>
          <w:rFonts w:ascii="Times New Roman" w:eastAsia="Times New Roman" w:hAnsi="Times New Roman" w:cs="Times New Roman"/>
        </w:rPr>
        <w:t>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F31C86" w:rsidRPr="00275F7E" w:rsidRDefault="00F31C86" w:rsidP="00275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="00275F7E">
              <w:rPr>
                <w:rFonts w:ascii="Times New Roman" w:hAnsi="Times New Roman" w:cs="Times New Roman"/>
              </w:rPr>
              <w:t xml:space="preserve">фасада Гуманитарно-образовательного центра ЦГБ им. </w:t>
            </w:r>
            <w:proofErr w:type="spellStart"/>
            <w:r w:rsidR="00275F7E">
              <w:rPr>
                <w:rFonts w:ascii="Times New Roman" w:hAnsi="Times New Roman" w:cs="Times New Roman"/>
              </w:rPr>
              <w:t>Гарелина</w:t>
            </w:r>
            <w:proofErr w:type="spellEnd"/>
          </w:p>
        </w:tc>
        <w:tc>
          <w:tcPr>
            <w:tcW w:w="3260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0300"/>
    <w:rsid w:val="00041C3B"/>
    <w:rsid w:val="00081277"/>
    <w:rsid w:val="00084F1A"/>
    <w:rsid w:val="00094060"/>
    <w:rsid w:val="000E3613"/>
    <w:rsid w:val="00134421"/>
    <w:rsid w:val="0014631D"/>
    <w:rsid w:val="00163044"/>
    <w:rsid w:val="00190ACD"/>
    <w:rsid w:val="001E5F4D"/>
    <w:rsid w:val="001E7061"/>
    <w:rsid w:val="001F45D8"/>
    <w:rsid w:val="002067C9"/>
    <w:rsid w:val="00263346"/>
    <w:rsid w:val="00275F7E"/>
    <w:rsid w:val="002C0813"/>
    <w:rsid w:val="002C33E8"/>
    <w:rsid w:val="002D5C6D"/>
    <w:rsid w:val="002D6218"/>
    <w:rsid w:val="002D6AFF"/>
    <w:rsid w:val="002F3228"/>
    <w:rsid w:val="003248A8"/>
    <w:rsid w:val="0038001C"/>
    <w:rsid w:val="004018AB"/>
    <w:rsid w:val="00417A4D"/>
    <w:rsid w:val="00456B74"/>
    <w:rsid w:val="00463DCF"/>
    <w:rsid w:val="00491612"/>
    <w:rsid w:val="004D70CC"/>
    <w:rsid w:val="00502407"/>
    <w:rsid w:val="00524866"/>
    <w:rsid w:val="005360A2"/>
    <w:rsid w:val="00554D26"/>
    <w:rsid w:val="00571118"/>
    <w:rsid w:val="005D16C1"/>
    <w:rsid w:val="005D24C4"/>
    <w:rsid w:val="005D3D3A"/>
    <w:rsid w:val="005F14A6"/>
    <w:rsid w:val="00624593"/>
    <w:rsid w:val="00625873"/>
    <w:rsid w:val="00644E52"/>
    <w:rsid w:val="006C38DF"/>
    <w:rsid w:val="00706DAA"/>
    <w:rsid w:val="00706DFF"/>
    <w:rsid w:val="00716685"/>
    <w:rsid w:val="0075523D"/>
    <w:rsid w:val="00761192"/>
    <w:rsid w:val="007628CD"/>
    <w:rsid w:val="00764CAB"/>
    <w:rsid w:val="0085281F"/>
    <w:rsid w:val="00854BE1"/>
    <w:rsid w:val="008615E0"/>
    <w:rsid w:val="00895646"/>
    <w:rsid w:val="008E1D37"/>
    <w:rsid w:val="008F6A21"/>
    <w:rsid w:val="00914113"/>
    <w:rsid w:val="009214EE"/>
    <w:rsid w:val="00993F23"/>
    <w:rsid w:val="00A030F1"/>
    <w:rsid w:val="00A10A42"/>
    <w:rsid w:val="00A74665"/>
    <w:rsid w:val="00A878F3"/>
    <w:rsid w:val="00A9639C"/>
    <w:rsid w:val="00B01C07"/>
    <w:rsid w:val="00BA4E5F"/>
    <w:rsid w:val="00BB341D"/>
    <w:rsid w:val="00BE6BC9"/>
    <w:rsid w:val="00D12E3C"/>
    <w:rsid w:val="00D3248D"/>
    <w:rsid w:val="00D6566A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31C86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  <w:style w:type="paragraph" w:customStyle="1" w:styleId="ac">
    <w:name w:val="Знак Знак Знак Знак"/>
    <w:basedOn w:val="a"/>
    <w:rsid w:val="0004030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F76A-B3A2-438F-9D3E-003E4896C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4006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11</cp:revision>
  <cp:lastPrinted>2011-08-02T07:58:00Z</cp:lastPrinted>
  <dcterms:created xsi:type="dcterms:W3CDTF">2011-07-12T09:45:00Z</dcterms:created>
  <dcterms:modified xsi:type="dcterms:W3CDTF">2011-08-11T07:51:00Z</dcterms:modified>
</cp:coreProperties>
</file>