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1C6" w:rsidRDefault="00DC61C6" w:rsidP="00F057B9">
      <w:pPr>
        <w:jc w:val="center"/>
      </w:pPr>
      <w:bookmarkStart w:id="0" w:name="_GoBack"/>
      <w:bookmarkEnd w:id="0"/>
      <w:r>
        <w:t>Определение максимальной цены контракта</w:t>
      </w:r>
    </w:p>
    <w:p w:rsidR="00DC61C6" w:rsidRDefault="00DC61C6" w:rsidP="00F057B9">
      <w:pPr>
        <w:jc w:val="center"/>
      </w:pPr>
      <w:r>
        <w:t>(изучение рынка товаров, работ, услуг)</w:t>
      </w:r>
    </w:p>
    <w:p w:rsidR="00DC61C6" w:rsidRDefault="00DC61C6" w:rsidP="00F057B9">
      <w:pPr>
        <w:jc w:val="center"/>
      </w:pPr>
    </w:p>
    <w:p w:rsidR="00DC61C6" w:rsidRDefault="00DC61C6" w:rsidP="00F057B9">
      <w:pPr>
        <w:jc w:val="center"/>
      </w:pPr>
      <w:r>
        <w:t>Способ изучения рынка: кабинетное исследование</w:t>
      </w:r>
    </w:p>
    <w:p w:rsidR="00DC61C6" w:rsidRDefault="00DC61C6" w:rsidP="00F057B9">
      <w:pPr>
        <w:jc w:val="center"/>
      </w:pPr>
      <w:r>
        <w:t xml:space="preserve">Дата изучения рынка: </w:t>
      </w:r>
      <w:r w:rsidRPr="00662A3D">
        <w:t>31</w:t>
      </w:r>
      <w:r>
        <w:t xml:space="preserve"> .05.2011 г.</w:t>
      </w:r>
    </w:p>
    <w:p w:rsidR="00DC61C6" w:rsidRDefault="00DC61C6" w:rsidP="00F057B9">
      <w:pPr>
        <w:jc w:val="center"/>
      </w:pPr>
      <w:r>
        <w:t>Источники информации:</w:t>
      </w:r>
    </w:p>
    <w:p w:rsidR="00DC61C6" w:rsidRDefault="00DC61C6" w:rsidP="00F057B9">
      <w:pPr>
        <w:jc w:val="center"/>
      </w:pPr>
    </w:p>
    <w:tbl>
      <w:tblPr>
        <w:tblW w:w="0" w:type="auto"/>
        <w:tblInd w:w="-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DC61C6" w:rsidRPr="009C129B" w:rsidTr="009C129B">
        <w:tc>
          <w:tcPr>
            <w:tcW w:w="1242" w:type="dxa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№ п/п</w:t>
            </w:r>
          </w:p>
        </w:tc>
        <w:tc>
          <w:tcPr>
            <w:tcW w:w="8329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Участники исследования</w:t>
            </w:r>
          </w:p>
        </w:tc>
      </w:tr>
      <w:tr w:rsidR="00DC61C6" w:rsidRPr="009C129B" w:rsidTr="009C129B">
        <w:tc>
          <w:tcPr>
            <w:tcW w:w="1242" w:type="dxa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1</w:t>
            </w:r>
          </w:p>
        </w:tc>
        <w:tc>
          <w:tcPr>
            <w:tcW w:w="8329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Формоза</w:t>
            </w:r>
          </w:p>
        </w:tc>
      </w:tr>
      <w:tr w:rsidR="00DC61C6" w:rsidRPr="009C129B" w:rsidTr="009C129B">
        <w:tc>
          <w:tcPr>
            <w:tcW w:w="1242" w:type="dxa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2</w:t>
            </w:r>
          </w:p>
        </w:tc>
        <w:tc>
          <w:tcPr>
            <w:tcW w:w="8329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Никс</w:t>
            </w:r>
          </w:p>
        </w:tc>
      </w:tr>
      <w:tr w:rsidR="00DC61C6" w:rsidRPr="009C129B" w:rsidTr="009C129B">
        <w:tc>
          <w:tcPr>
            <w:tcW w:w="1242" w:type="dxa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3</w:t>
            </w:r>
          </w:p>
        </w:tc>
        <w:tc>
          <w:tcPr>
            <w:tcW w:w="8329" w:type="dxa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t xml:space="preserve">Интернет-магазин </w:t>
            </w:r>
            <w:r w:rsidRPr="009C129B">
              <w:rPr>
                <w:lang w:val="en-US"/>
              </w:rPr>
              <w:t>Just</w:t>
            </w:r>
          </w:p>
        </w:tc>
      </w:tr>
    </w:tbl>
    <w:p w:rsidR="00DC61C6" w:rsidRPr="005C6308" w:rsidRDefault="00DC61C6" w:rsidP="00F057B9"/>
    <w:tbl>
      <w:tblPr>
        <w:tblW w:w="1488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992"/>
        <w:gridCol w:w="992"/>
        <w:gridCol w:w="851"/>
        <w:gridCol w:w="1134"/>
        <w:gridCol w:w="2551"/>
        <w:gridCol w:w="3544"/>
        <w:gridCol w:w="992"/>
        <w:gridCol w:w="1134"/>
        <w:gridCol w:w="1134"/>
      </w:tblGrid>
      <w:tr w:rsidR="00DC61C6" w:rsidRPr="009C129B" w:rsidTr="009C129B">
        <w:tc>
          <w:tcPr>
            <w:tcW w:w="1560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ind w:left="360"/>
            </w:pPr>
          </w:p>
          <w:p w:rsidR="00DC61C6" w:rsidRPr="009C129B" w:rsidRDefault="00DC61C6" w:rsidP="009C129B">
            <w:pPr>
              <w:spacing w:after="0" w:line="240" w:lineRule="auto"/>
              <w:ind w:left="360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1.</w:t>
            </w:r>
            <w:r w:rsidRPr="009C129B">
              <w:t>Принтер.</w:t>
            </w:r>
          </w:p>
        </w:tc>
        <w:tc>
          <w:tcPr>
            <w:tcW w:w="2835" w:type="dxa"/>
            <w:gridSpan w:val="3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Цена участника исследования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Среднерыночная цена(руб)</w:t>
            </w:r>
          </w:p>
        </w:tc>
        <w:tc>
          <w:tcPr>
            <w:tcW w:w="2551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ПАРАМЕТРЫ</w:t>
            </w:r>
          </w:p>
        </w:tc>
        <w:tc>
          <w:tcPr>
            <w:tcW w:w="354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ТРЕБОВАНИЯ</w:t>
            </w: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Колич.шт.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Един. Изм.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Сумма</w:t>
            </w:r>
          </w:p>
        </w:tc>
      </w:tr>
      <w:tr w:rsidR="00DC61C6" w:rsidRPr="009C129B" w:rsidTr="009C129B"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  <w:ind w:left="360"/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1</w:t>
            </w: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2</w:t>
            </w:r>
          </w:p>
        </w:tc>
        <w:tc>
          <w:tcPr>
            <w:tcW w:w="851" w:type="dxa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3</w:t>
            </w: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</w:p>
        </w:tc>
        <w:tc>
          <w:tcPr>
            <w:tcW w:w="2551" w:type="dxa"/>
            <w:vMerge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</w:p>
        </w:tc>
        <w:tc>
          <w:tcPr>
            <w:tcW w:w="3544" w:type="dxa"/>
            <w:vMerge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</w:p>
        </w:tc>
      </w:tr>
      <w:tr w:rsidR="00DC61C6" w:rsidRPr="009C129B" w:rsidTr="009C129B"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75261</w:t>
            </w: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74892</w:t>
            </w:r>
          </w:p>
        </w:tc>
        <w:tc>
          <w:tcPr>
            <w:tcW w:w="851" w:type="dxa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75627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75260</w:t>
            </w:r>
          </w:p>
        </w:tc>
        <w:tc>
          <w:tcPr>
            <w:tcW w:w="2551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Технология печати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Кол-во цветов 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Процессор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Память принтера/ МФУ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Дисплей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Слоты для плат расширения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Ресурс принтера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Экономичная печать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Шрифты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Сетевой интерфейс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USB-хост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Управление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Формат печатных носителей A4;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Типы печатных носителей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Емкость податчика бумаги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Емкость выходного лотка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Плотность бумаги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Максимальная плотность бумаги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Duplexunit (модуль двусторонней печати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Разрешение ч/б печати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Максимальная скорость монохромной печати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Язык описания страниц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Поля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Картридж черный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Ресурс картриджа (ISO)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Требования к системе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ПоддержкаОС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Комплект поставки листов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Опции (прочие)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Потребление энергии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lastRenderedPageBreak/>
              <w:t xml:space="preserve">Размеры (ширина х высота х глубина)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Вес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3544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Лазерная монохромная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1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540 МГц (или аналоговый с более мощными характеристиками)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128 Мб, расширяется до 640 Мб с помощью одного 144-контактного слота </w:t>
            </w:r>
            <w:r w:rsidRPr="009C129B">
              <w:rPr>
                <w:lang w:val="en-US"/>
              </w:rPr>
              <w:t>DDR</w:t>
            </w:r>
            <w:r w:rsidRPr="009C129B">
              <w:t xml:space="preserve">2 </w:t>
            </w:r>
            <w:r w:rsidRPr="009C129B">
              <w:rPr>
                <w:lang w:val="en-US"/>
              </w:rPr>
              <w:t>DIMM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Есть, 2.29 </w:t>
            </w:r>
            <w:r w:rsidRPr="009C129B">
              <w:rPr>
                <w:lang w:val="en-US"/>
              </w:rPr>
              <w:t>x</w:t>
            </w:r>
            <w:r w:rsidRPr="009C129B">
              <w:t xml:space="preserve"> </w:t>
            </w:r>
            <w:smartTag w:uri="urn:schemas-microsoft-com:office:smarttags" w:element="metricconverter">
              <w:smartTagPr>
                <w:attr w:name="ProductID" w:val="5.33 см"/>
              </w:smartTagPr>
              <w:r w:rsidRPr="009C129B">
                <w:t>5.33 см</w:t>
              </w:r>
            </w:smartTag>
            <w:r w:rsidRPr="009C129B">
              <w:t xml:space="preserve">, 4-строчный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 слот EIO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275 000 страниц в месяц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Возврат в энергосберегающий режим после печати благодаря технологии мгновенного закрепления тонера (экономия электроэнергии), печать в режиме N-up, двухсторонняя печать (экономия бумаги), черновой режим (экономия тонера) 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80 встроенных шрифтов HP (в том числе греческий, иврит, кириллица, арабский)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 Гбит/сек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Да (1 внешний и 2 внутренних псевдо-USB 2.0 порта для подключения сторонних устройств)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Веб-интерфейс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задаваемые пользователем форматы от 148 x </w:t>
            </w:r>
            <w:smartTag w:uri="urn:schemas-microsoft-com:office:smarttags" w:element="metricconverter">
              <w:smartTagPr>
                <w:attr w:name="ProductID" w:val="210 мм"/>
              </w:smartTagPr>
              <w:r w:rsidRPr="009C129B">
                <w:t>210 мм</w:t>
              </w:r>
            </w:smartTag>
            <w:r w:rsidRPr="009C129B">
              <w:t xml:space="preserve"> до 216 x </w:t>
            </w:r>
            <w:smartTag w:uri="urn:schemas-microsoft-com:office:smarttags" w:element="metricconverter">
              <w:smartTagPr>
                <w:attr w:name="ProductID" w:val="356 мм"/>
              </w:smartTagPr>
              <w:r w:rsidRPr="009C129B">
                <w:t>356 мм</w:t>
              </w:r>
            </w:smartTag>
            <w:r w:rsidRPr="009C129B">
              <w:t xml:space="preserve"> для лотков на 500 листов, от 76 x </w:t>
            </w:r>
            <w:smartTag w:uri="urn:schemas-microsoft-com:office:smarttags" w:element="metricconverter">
              <w:smartTagPr>
                <w:attr w:name="ProductID" w:val="127 мм"/>
              </w:smartTagPr>
              <w:r w:rsidRPr="009C129B">
                <w:t>127 мм</w:t>
              </w:r>
            </w:smartTag>
            <w:r w:rsidRPr="009C129B">
              <w:t xml:space="preserve"> до 216 x </w:t>
            </w:r>
            <w:smartTag w:uri="urn:schemas-microsoft-com:office:smarttags" w:element="metricconverter">
              <w:smartTagPr>
                <w:attr w:name="ProductID" w:val="356 мм"/>
              </w:smartTagPr>
              <w:r w:rsidRPr="009C129B">
                <w:t>356 мм</w:t>
              </w:r>
            </w:smartTag>
            <w:r w:rsidRPr="009C129B">
              <w:t xml:space="preserve"> для лотка на 100 листов, от 102 x </w:t>
            </w:r>
            <w:smartTag w:uri="urn:schemas-microsoft-com:office:smarttags" w:element="metricconverter">
              <w:smartTagPr>
                <w:attr w:name="ProductID" w:val="148 мм"/>
              </w:smartTagPr>
              <w:r w:rsidRPr="009C129B">
                <w:t xml:space="preserve">148 </w:t>
              </w:r>
              <w:r w:rsidRPr="009C129B">
                <w:lastRenderedPageBreak/>
                <w:t>мм</w:t>
              </w:r>
            </w:smartTag>
            <w:r w:rsidRPr="009C129B">
              <w:t xml:space="preserve"> до 170 x </w:t>
            </w:r>
            <w:smartTag w:uri="urn:schemas-microsoft-com:office:smarttags" w:element="metricconverter">
              <w:smartTagPr>
                <w:attr w:name="ProductID" w:val="282 мм"/>
              </w:smartTagPr>
              <w:r w:rsidRPr="009C129B">
                <w:t>282 мм</w:t>
              </w:r>
            </w:smartTag>
            <w:r w:rsidRPr="009C129B">
              <w:t xml:space="preserve"> для кассеты для нестандартных носителей  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Бумага (документная, цветная, бланковая, обычная, с напечатанной информацией, перфорированная, из вторсырья, грубая), конверты, наклейки, картон, прозрачные пленки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500 листов (лоток 2), 100 листов (лоток 1), 500 листов (лоток 3); возможна установка 2 дополнительных лотков по 500 листов каждый и 1 лотка на 1500 листов (приобретаются отдельно)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500 листов (верхний лоток), 100 листов (задний лоток)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60 - 120 г/м2 (лотки на 500 листов), 60 - 200 г/м2 (лоток на 100 листов)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200 г/м2)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Есть, входит в комплект поставки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1200 </w:t>
            </w:r>
            <w:r w:rsidRPr="009C129B">
              <w:rPr>
                <w:lang w:val="en-US"/>
              </w:rPr>
              <w:t>x</w:t>
            </w:r>
            <w:r w:rsidRPr="009C129B">
              <w:t xml:space="preserve"> 1200 </w:t>
            </w:r>
            <w:r w:rsidRPr="009C129B">
              <w:rPr>
                <w:lang w:val="en-US"/>
              </w:rPr>
              <w:t>dpi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60 стр./мин.  (не менее)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PCL 6, PCL 5e, PostScript Level 3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smartTag w:uri="urn:schemas-microsoft-com:office:smarttags" w:element="metricconverter">
              <w:smartTagPr>
                <w:attr w:name="ProductID" w:val="5 мм"/>
              </w:smartTagPr>
              <w:r w:rsidRPr="009C129B">
                <w:t>5 мм</w:t>
              </w:r>
            </w:smartTag>
            <w:r w:rsidRPr="009C129B">
              <w:t xml:space="preserve"> (левое, правое),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9C129B">
                <w:t>6 мм</w:t>
              </w:r>
            </w:smartTag>
            <w:r w:rsidRPr="009C129B">
              <w:t xml:space="preserve"> (верхнее, нижнее)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Картридж черный, Картридж экономичный, входят в комплект поставки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Черный: 10000 страниц, черный экон.: 24000 страниц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Windows 2000: процессор 133 МГц, RAM 64 Mб, привод CD-ROM; Windows XP Home/Professional: процессор 233 МГц, RAM 64 Mб, привод CD-ROM; WindowsServer 2003: процессор 550 МГц, RAM 128 Мб (стандартная версия), 220 Мб свободного места на диске для Windows; привод CD-ROM или подключение к Интернету, двунаправленный параллельный порт, совместимый с IEEE 1284, порт USB (совместимый с портом USB 1.1 или 2.0)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Mac OS X, Mac OS X 10.6, Windows 2000, Windows 7 (32-bit), Windows 7 (64-bit), Windows Server 2003, Windows Server 2003 64-Bit Edition, Windows Server 2008 W32, Windows Server 2008 x64, Windows </w:t>
            </w:r>
            <w:r w:rsidRPr="009C129B">
              <w:rPr>
                <w:lang w:val="en-US"/>
              </w:rPr>
              <w:lastRenderedPageBreak/>
              <w:t xml:space="preserve">Vista, Windows Vista (64-bit), Windows XP, Windows XP x64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Г-образный шнур питания, накладка панели управления, картридж, ПО и документация на CD-диск, руководство по началу работы, бюллетень с информацией о технической поддержке, дополнительный лоток на 500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Лоток подачи на 500 листов CB518A, лоток подачи на 1500 листов CB523A, устройство подачи конвертов на 75 листов CB524A, почтовый ящик с 5 отсеками 500 листов (CB520A), укладчик/сшиватель на 500 листов CB522A, укладчик на 500 листов CB521A, подставка для принтера CB525A, жесткий диск Serial ATA J7989G, многоцелевой лоток на 400 листов CB527A, 3 картриджа со скрепками Q3216A (1000 скрепок в каждом), модули памяти CC413A (64 Мб)/CC414A (128 МБ)/CC415A (256 Мб)/CE483A (512 Мб), параллельная плата HP 1284B (J7972G)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910 Вт при печати, 20 Вт в режиме ожидания, 15 Вт в спящем режиме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lastRenderedPageBreak/>
              <w:t xml:space="preserve">419 x 546 x </w:t>
            </w:r>
            <w:smartTag w:uri="urn:schemas-microsoft-com:office:smarttags" w:element="metricconverter">
              <w:smartTagPr>
                <w:attr w:name="ProductID" w:val="508 мм"/>
              </w:smartTagPr>
              <w:r w:rsidRPr="009C129B">
                <w:t>508 мм</w:t>
              </w:r>
            </w:smartTag>
            <w:r w:rsidRPr="009C129B">
              <w:t xml:space="preserve">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smartTag w:uri="urn:schemas-microsoft-com:office:smarttags" w:element="metricconverter">
              <w:smartTagPr>
                <w:attr w:name="ProductID" w:val="34.8 кг"/>
              </w:smartTagPr>
              <w:r w:rsidRPr="009C129B">
                <w:t>34.8 кг</w:t>
              </w:r>
            </w:smartTag>
            <w:r w:rsidRPr="009C129B">
              <w:t xml:space="preserve">  (не более)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lastRenderedPageBreak/>
              <w:t>1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шт.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322"/>
        </w:trPr>
        <w:tc>
          <w:tcPr>
            <w:tcW w:w="1560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rPr>
                <w:lang w:val="en-US"/>
              </w:rPr>
              <w:lastRenderedPageBreak/>
              <w:t>2.</w:t>
            </w:r>
            <w:r w:rsidRPr="009C129B">
              <w:t>Компьютер в сборе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22947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2681</w:t>
            </w: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22521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2659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23141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2728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22870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2689</w:t>
            </w:r>
          </w:p>
        </w:tc>
        <w:tc>
          <w:tcPr>
            <w:tcW w:w="2551" w:type="dxa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</w:p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ПАРАМЕТРЫ</w:t>
            </w:r>
          </w:p>
          <w:p w:rsidR="00DC61C6" w:rsidRPr="009C129B" w:rsidRDefault="00DC61C6" w:rsidP="009C129B">
            <w:pPr>
              <w:spacing w:after="0" w:line="240" w:lineRule="auto"/>
              <w:jc w:val="center"/>
            </w:pPr>
          </w:p>
        </w:tc>
        <w:tc>
          <w:tcPr>
            <w:tcW w:w="3544" w:type="dxa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</w:p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ХАРАКТЕРИСТИКИ</w:t>
            </w: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2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шт.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412"/>
        </w:trPr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</w:p>
        </w:tc>
        <w:tc>
          <w:tcPr>
            <w:tcW w:w="6095" w:type="dxa"/>
            <w:gridSpan w:val="2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Материнская плата</w:t>
            </w: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</w:p>
        </w:tc>
      </w:tr>
      <w:tr w:rsidR="00DC61C6" w:rsidRPr="009C129B" w:rsidTr="009C129B">
        <w:trPr>
          <w:trHeight w:val="1115"/>
        </w:trPr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2551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Чипсетмат. Платы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Гнездопроцессора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Поддержкатиповпроцессоров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Частота шины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Поддержка HyperThreading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Количество разъемов DDR3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 поддерживаемой памяти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Звук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BIOS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Сеть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Количество разъемов PCI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Количество разъемов PCI Express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Количестворазъемов</w:t>
            </w:r>
            <w:r w:rsidRPr="009C129B">
              <w:rPr>
                <w:lang w:val="en-US"/>
              </w:rPr>
              <w:t>PCIExpress</w:t>
            </w:r>
            <w:r w:rsidRPr="009C129B">
              <w:t xml:space="preserve"> 2.0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rPr>
                <w:lang w:val="en-US"/>
              </w:rPr>
              <w:t>SerialATA</w:t>
            </w:r>
            <w:r w:rsidRPr="009C129B">
              <w:t>-</w:t>
            </w:r>
            <w:r w:rsidRPr="009C129B">
              <w:rPr>
                <w:lang w:val="en-US"/>
              </w:rPr>
              <w:t>II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Поддержка</w:t>
            </w:r>
            <w:r w:rsidRPr="009C129B">
              <w:rPr>
                <w:lang w:val="en-US"/>
              </w:rPr>
              <w:t>UDMA</w:t>
            </w:r>
            <w:r w:rsidRPr="009C129B">
              <w:t xml:space="preserve">/133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Клавиатура/мышь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Порты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Технологии уменьшения шума охлаждающей системы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lastRenderedPageBreak/>
              <w:t>ПоддержкаОС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Требования к блоку питания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Формат платы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3544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H55 Express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Socket LGA1156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Intel Core i7 8xx, Core i5 6xx/7xx, Core i3-5xx, Pentium G6xx0 (Lynnfield, Clarkdale).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2500 МГц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Да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2 (для активизации 2х канального режима работы памяти модули устанавливаются парами)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DDR3. Максимальная поддерживаемая пропускная способность памяти указана в описании процессора. Поддерживается XMP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8-канальный HDA кодек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AMI BIOS, 64 Мбит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Сетевой контроллер 10/100/1000 Мбит/сек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2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 слот 4x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 слот 16x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6 каналов с возможностью подключения 6и внутренних устройств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 канал с возможностью подключения 2х устройств (контроллер Jmicron JMB368)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PS/2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1x PS/2 </w:t>
            </w:r>
            <w:r w:rsidRPr="009C129B">
              <w:t>клавиатура</w:t>
            </w:r>
            <w:r w:rsidRPr="009C129B">
              <w:rPr>
                <w:lang w:val="en-US"/>
              </w:rPr>
              <w:t xml:space="preserve">, 1x PS/2 </w:t>
            </w:r>
            <w:r w:rsidRPr="009C129B">
              <w:t>мышь</w:t>
            </w:r>
            <w:r w:rsidRPr="009C129B">
              <w:rPr>
                <w:lang w:val="en-US"/>
              </w:rPr>
              <w:t xml:space="preserve">, 6x USB 2.0, 1x COM, 1x RJ-45 LAN, 1x VGA </w:t>
            </w:r>
            <w:r w:rsidRPr="009C129B">
              <w:t>монитор</w:t>
            </w:r>
            <w:r w:rsidRPr="009C129B">
              <w:rPr>
                <w:lang w:val="en-US"/>
              </w:rPr>
              <w:t>, 1x DVI-D, 1x HDMI, Line-out, Line-in, Mic-in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Q-Fan2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lastRenderedPageBreak/>
              <w:t xml:space="preserve">WindowsXPx64, WindowsXP, WindowsMCE 2005, WindowsVista, Windows 7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Поддерживаются только 24+4 pin блоки питания.  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microATX (244 x </w:t>
            </w:r>
            <w:smartTag w:uri="urn:schemas-microsoft-com:office:smarttags" w:element="metricconverter">
              <w:smartTagPr>
                <w:attr w:name="ProductID" w:val="229 мм"/>
              </w:smartTagPr>
              <w:r w:rsidRPr="009C129B">
                <w:t>229 мм</w:t>
              </w:r>
            </w:smartTag>
            <w:r w:rsidRPr="009C129B">
              <w:t xml:space="preserve">)  </w:t>
            </w:r>
          </w:p>
          <w:p w:rsidR="00DC61C6" w:rsidRPr="009C129B" w:rsidRDefault="00DC61C6" w:rsidP="009C129B">
            <w:pPr>
              <w:tabs>
                <w:tab w:val="left" w:pos="980"/>
              </w:tabs>
              <w:spacing w:after="0" w:line="240" w:lineRule="auto"/>
              <w:rPr>
                <w:lang w:val="en-US"/>
              </w:rPr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531"/>
        </w:trPr>
        <w:tc>
          <w:tcPr>
            <w:tcW w:w="1560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438</w:t>
            </w: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436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445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440</w:t>
            </w:r>
          </w:p>
        </w:tc>
        <w:tc>
          <w:tcPr>
            <w:tcW w:w="6095" w:type="dxa"/>
            <w:gridSpan w:val="2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Модуль памяти</w:t>
            </w: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  <w:r>
              <w:t>2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шт.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697"/>
        </w:trPr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2551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Объем памяти 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Количество модулей в комплекте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Частота функционирования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Стандарт памяти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Тайминги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Напряжение питания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Пропускная способность </w:t>
            </w:r>
          </w:p>
        </w:tc>
        <w:tc>
          <w:tcPr>
            <w:tcW w:w="3544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 1 Гб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  1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до 1333 МГц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rPr>
                <w:lang w:val="en-US"/>
              </w:rPr>
              <w:t>DDR</w:t>
            </w:r>
            <w:r w:rsidRPr="009C129B">
              <w:t xml:space="preserve">3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rPr>
                <w:lang w:val="en-US"/>
              </w:rPr>
              <w:t>PC</w:t>
            </w:r>
            <w:r w:rsidRPr="009C129B">
              <w:t>3-10600 (</w:t>
            </w:r>
            <w:r w:rsidRPr="009C129B">
              <w:rPr>
                <w:lang w:val="en-US"/>
              </w:rPr>
              <w:t>DDR</w:t>
            </w:r>
            <w:r w:rsidRPr="009C129B">
              <w:t xml:space="preserve">3 1333 МГц)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9-9-9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1.5 </w:t>
            </w:r>
            <w:r w:rsidRPr="009C129B">
              <w:t>В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10667 </w:t>
            </w:r>
            <w:r w:rsidRPr="009C129B">
              <w:t>Мб</w:t>
            </w:r>
            <w:r w:rsidRPr="009C129B">
              <w:rPr>
                <w:lang w:val="en-US"/>
              </w:rPr>
              <w:t>/</w:t>
            </w:r>
            <w:r w:rsidRPr="009C129B">
              <w:t>сек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697"/>
        </w:trPr>
        <w:tc>
          <w:tcPr>
            <w:tcW w:w="1560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3678</w:t>
            </w: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3653</w:t>
            </w:r>
          </w:p>
        </w:tc>
        <w:tc>
          <w:tcPr>
            <w:tcW w:w="851" w:type="dxa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3898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3743</w:t>
            </w:r>
          </w:p>
        </w:tc>
        <w:tc>
          <w:tcPr>
            <w:tcW w:w="6095" w:type="dxa"/>
            <w:gridSpan w:val="2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Процессор</w:t>
            </w: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2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шт.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2391"/>
        </w:trPr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2551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Описание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Частота работы процессора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Уникальные технологии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Частота шины CPU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Ядро 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Рассеиваемая мощность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Критическая температура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Технология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Гнездо процессора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Кэш L1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Кэш</w:t>
            </w:r>
            <w:r w:rsidRPr="009C129B">
              <w:rPr>
                <w:lang w:val="en-US"/>
              </w:rPr>
              <w:t>L</w:t>
            </w:r>
            <w:r w:rsidRPr="009C129B">
              <w:t xml:space="preserve">2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Кэш</w:t>
            </w:r>
            <w:r w:rsidRPr="009C129B">
              <w:rPr>
                <w:lang w:val="en-US"/>
              </w:rPr>
              <w:t>L</w:t>
            </w:r>
            <w:r w:rsidRPr="009C129B">
              <w:t xml:space="preserve">3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Поддержка</w:t>
            </w:r>
            <w:r w:rsidRPr="009C129B">
              <w:rPr>
                <w:lang w:val="en-US"/>
              </w:rPr>
              <w:t>HyperThreading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Поддержка 64 бит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Количество ядер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Умножение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Видео M/B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Максимальное разрешение при подключении 2D/3D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Частота видеопроцессора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 поддерживаемой памяти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lastRenderedPageBreak/>
              <w:t xml:space="preserve">Официально поддерживаемые стандарты памяти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Max объем оперативной памяти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Поддержка ECC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Напряжение питания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3544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Процессор для настольных компьютеров.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Не ниже 2.93</w:t>
            </w:r>
            <w:r w:rsidRPr="009C129B">
              <w:rPr>
                <w:lang w:val="en-US"/>
              </w:rPr>
              <w:t>GHz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t>Наборыинструкций</w:t>
            </w:r>
            <w:r w:rsidRPr="009C129B">
              <w:rPr>
                <w:lang w:val="en-US"/>
              </w:rPr>
              <w:t xml:space="preserve">: SSE, SSE2, SSE3, SSE4.2, IVT (VT-x), EVP (Enhanced Virus Protection </w:t>
            </w:r>
            <w:r w:rsidRPr="009C129B">
              <w:t>или</w:t>
            </w:r>
            <w:r w:rsidRPr="009C129B">
              <w:rPr>
                <w:lang w:val="en-US"/>
              </w:rPr>
              <w:t xml:space="preserve"> Execute Disable Bit), Enhanced Intel Speedstep Technology, Enhanced Halt State (C1E)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 2500 </w:t>
            </w:r>
            <w:r w:rsidRPr="009C129B">
              <w:t>МГц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Clarkdale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 73 </w:t>
            </w:r>
            <w:r w:rsidRPr="009C129B">
              <w:t>Вт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  </w:t>
            </w:r>
            <w:smartTag w:uri="urn:schemas-microsoft-com:office:smarttags" w:element="metricconverter">
              <w:smartTagPr>
                <w:attr w:name="ProductID" w:val="72.6°C"/>
              </w:smartTagPr>
              <w:r w:rsidRPr="009C129B">
                <w:rPr>
                  <w:lang w:val="en-US"/>
                </w:rPr>
                <w:t>72.6°C</w:t>
              </w:r>
            </w:smartTag>
            <w:r w:rsidRPr="009C129B">
              <w:rPr>
                <w:lang w:val="en-US"/>
              </w:rPr>
              <w:t xml:space="preserve">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0.032 </w:t>
            </w:r>
            <w:r w:rsidRPr="009C129B">
              <w:t>мкм</w:t>
            </w:r>
            <w:r w:rsidRPr="009C129B">
              <w:rPr>
                <w:lang w:val="en-US"/>
              </w:rPr>
              <w:t xml:space="preserve"> (CPU) &amp; 0.045 </w:t>
            </w:r>
            <w:r w:rsidRPr="009C129B">
              <w:t>мкм</w:t>
            </w:r>
            <w:r w:rsidRPr="009C129B">
              <w:rPr>
                <w:lang w:val="en-US"/>
              </w:rPr>
              <w:t xml:space="preserve"> (GPU)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Socket LGA1156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64 </w:t>
            </w:r>
            <w:r w:rsidRPr="009C129B">
              <w:t>Кб</w:t>
            </w:r>
            <w:r w:rsidRPr="009C129B">
              <w:rPr>
                <w:lang w:val="en-US"/>
              </w:rPr>
              <w:t xml:space="preserve"> x2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256 </w:t>
            </w:r>
            <w:r w:rsidRPr="009C129B">
              <w:t>КБ</w:t>
            </w:r>
            <w:r w:rsidRPr="009C129B">
              <w:rPr>
                <w:lang w:val="en-US"/>
              </w:rPr>
              <w:t xml:space="preserve"> x2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4 Мб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Да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Да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2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23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HD Graphics; поддержка ShaderModel 4.0; RAMDAC 350 МГц; в качестве видеопамяти используется буфер из оперативной памяти до 1748 Мб (обычно BIOS материнской платы ограничивает объем видеобуфера более скромным значением, например, 128 Мб)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Встроенный аппаратный видеодекодерBlu-ray, HD DVD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Возможно подключение двух мониторов одновременно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При подключении внешней видеокарты встроенное видео отключается. 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2048x1536 @ 75 Гц аналогового монитора 1920 x 1200 @ 60 Гц при подключении по DVI или 1920 x 1200 @ 60 Гц при подключении по HDMI 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733 МГц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DDR3 PC3-8500 (DDR3-1066), PC3-10600 (DDR3-1333), двухканальный контроллер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lastRenderedPageBreak/>
              <w:t xml:space="preserve"> PC3-8500 (DDR3 1066 МГц), PC3-10600 (DDR3 1333 МГц)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16 Гб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 Нет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0.65 - 1.4 В</w:t>
            </w:r>
          </w:p>
          <w:p w:rsidR="00DC61C6" w:rsidRPr="009C129B" w:rsidRDefault="00DC61C6" w:rsidP="009C129B">
            <w:pPr>
              <w:tabs>
                <w:tab w:val="left" w:pos="2346"/>
              </w:tabs>
              <w:spacing w:after="0" w:line="240" w:lineRule="auto"/>
              <w:rPr>
                <w:lang w:val="en-US"/>
              </w:rPr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549"/>
        </w:trPr>
        <w:tc>
          <w:tcPr>
            <w:tcW w:w="1560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613</w:t>
            </w: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607</w:t>
            </w:r>
          </w:p>
        </w:tc>
        <w:tc>
          <w:tcPr>
            <w:tcW w:w="851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615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612</w:t>
            </w:r>
          </w:p>
        </w:tc>
        <w:tc>
          <w:tcPr>
            <w:tcW w:w="6095" w:type="dxa"/>
            <w:gridSpan w:val="2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Вентилятор</w:t>
            </w: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2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шт.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2964"/>
        </w:trPr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2551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Скорость вращения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Тепловой интерфейс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 подшипников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Управление скоростью вращения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Воздушный поток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Статическое давление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Материал радиатора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Технология прямого контакта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Форма тепловых трубок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Размеры вентилятора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Питание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Напряжение питания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Охлаждение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Уровень шума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Совместимостьвентилятора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Совместимость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rPr>
                <w:lang w:val="en-US"/>
              </w:rPr>
              <w:t>MTBF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Размеры (ширина х высота х глубина)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Вес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3544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Для процессора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800 ~ 2800 об/мин. ± 10%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Термопаста в комплекте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Подшипник скольжения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PWM (широтно-импульсная модуляция)  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15.7 - 54.8 CFM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0.35 ~ 4.27 мм водяного столба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Тепловые трубки, алюминий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Да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U-типа 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92 x 92 x 25 мм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От 4-pin коннектора МП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12 Вольт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Активное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17 ~ 35 </w:t>
            </w:r>
            <w:r w:rsidRPr="009C129B">
              <w:t>дБ</w:t>
            </w:r>
            <w:r w:rsidRPr="009C129B">
              <w:rPr>
                <w:lang w:val="en-US"/>
              </w:rPr>
              <w:t>(</w:t>
            </w:r>
            <w:r w:rsidRPr="009C129B">
              <w:t>А</w:t>
            </w:r>
            <w:r w:rsidRPr="009C129B">
              <w:rPr>
                <w:lang w:val="en-US"/>
              </w:rPr>
              <w:t xml:space="preserve">)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Socket LGA775, Socket AM2, Socket AM2 plus, Socket AM3, Socket754, Socket939, Socket940, Socket LGA1156, Socket LGA1155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t>Процессоры</w:t>
            </w:r>
            <w:r w:rsidRPr="009C129B">
              <w:rPr>
                <w:lang w:val="en-US"/>
              </w:rPr>
              <w:t xml:space="preserve"> AMD Opteron, Sempron, Athlon 64, Athlon X2, Phenom; Intel Pentium 4, Pentium D, Core2, Celeron D. 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40 тыс. часов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90 </w:t>
            </w:r>
            <w:r w:rsidRPr="009C129B">
              <w:rPr>
                <w:lang w:val="en-US"/>
              </w:rPr>
              <w:t>x</w:t>
            </w:r>
            <w:r w:rsidRPr="009C129B">
              <w:t xml:space="preserve"> 139 </w:t>
            </w:r>
            <w:r w:rsidRPr="009C129B">
              <w:rPr>
                <w:lang w:val="en-US"/>
              </w:rPr>
              <w:t>x</w:t>
            </w:r>
            <w:r w:rsidRPr="009C129B">
              <w:t xml:space="preserve"> 51 мм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470 грамм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414"/>
        </w:trPr>
        <w:tc>
          <w:tcPr>
            <w:tcW w:w="1560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1640</w:t>
            </w: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1415</w:t>
            </w:r>
          </w:p>
        </w:tc>
        <w:tc>
          <w:tcPr>
            <w:tcW w:w="851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1545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1534</w:t>
            </w:r>
          </w:p>
        </w:tc>
        <w:tc>
          <w:tcPr>
            <w:tcW w:w="6095" w:type="dxa"/>
            <w:gridSpan w:val="2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Винчестер</w:t>
            </w: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2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шт.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2542"/>
        </w:trPr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2551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Отличительная особенность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Среднее время ожидания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Число пластин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Формат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Скорость вращения шпинделя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Установившаяся скорость передачи данных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Интерфейс HDD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Пропускная способность интерфейса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Поддержка NCQ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rPr>
                <w:lang w:val="en-US"/>
              </w:rPr>
              <w:t>AFR</w:t>
            </w:r>
            <w:r w:rsidRPr="009C129B">
              <w:t xml:space="preserve"> (</w:t>
            </w:r>
            <w:r w:rsidRPr="009C129B">
              <w:rPr>
                <w:lang w:val="en-US"/>
              </w:rPr>
              <w:t>Annualizedfailurerate</w:t>
            </w:r>
            <w:r w:rsidRPr="009C129B">
              <w:t xml:space="preserve">)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Уровеньшума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Максимальные перегрузки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Потребление энергии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Размеры (ширина х высота х глубина)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Рабочая температура </w:t>
            </w:r>
          </w:p>
        </w:tc>
        <w:tc>
          <w:tcPr>
            <w:tcW w:w="3544" w:type="dxa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SATA300 500.0</w:t>
            </w:r>
            <w:r w:rsidRPr="009C129B">
              <w:t>Гб</w:t>
            </w:r>
            <w:r w:rsidRPr="009C129B">
              <w:rPr>
                <w:lang w:val="en-US"/>
              </w:rPr>
              <w:t xml:space="preserve"> Barracuda ES.2 (7200rpm,32Mb)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Для массового применения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4.17 мс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1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HDD 3.5"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7200 оборотов/мин.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До 125 Мб/сек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SATA 6Gb/s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6 Гбит/сек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Есть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0.34%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2.6 Бел в режиме Idle, 2.75 Бел при поиске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70G длительностью 2 мс при работе, 350G длительностью 1 мс в выключенном состоянии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5.0 Вт в режиме Idle, 8.0 Вт при работе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101.6 x 20 x 146.99 мм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 0 ~ 60°C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459"/>
        </w:trPr>
        <w:tc>
          <w:tcPr>
            <w:tcW w:w="1560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2393</w:t>
            </w: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2377</w:t>
            </w:r>
          </w:p>
        </w:tc>
        <w:tc>
          <w:tcPr>
            <w:tcW w:w="851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2384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2384</w:t>
            </w:r>
          </w:p>
        </w:tc>
        <w:tc>
          <w:tcPr>
            <w:tcW w:w="6095" w:type="dxa"/>
            <w:gridSpan w:val="2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Корпус</w:t>
            </w: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2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шт.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1753"/>
        </w:trPr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2551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 оборудования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Цвета, использованные в оформлении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Материал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Кнопки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Индикаторы </w:t>
            </w:r>
          </w:p>
          <w:p w:rsidR="00DC61C6" w:rsidRPr="009C129B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Разъемы на передней панели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Безопасность </w:t>
            </w:r>
          </w:p>
          <w:p w:rsidR="00DC61C6" w:rsidRPr="009C129B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lastRenderedPageBreak/>
              <w:t xml:space="preserve">Размещение БП в корпусе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Наличие блока питания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Блок питания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Мощность блока питания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Формат </w:t>
            </w:r>
          </w:p>
          <w:p w:rsidR="00DC61C6" w:rsidRPr="009C129B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Поддерживаемые платы расширения </w:t>
            </w:r>
          </w:p>
          <w:p w:rsidR="00DC61C6" w:rsidRPr="009C129B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Коннектор питания мат.платы</w:t>
            </w:r>
          </w:p>
          <w:p w:rsidR="00DC61C6" w:rsidRPr="009C129B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E26A02" w:rsidRDefault="00DC61C6" w:rsidP="009C129B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3544" w:type="dxa"/>
          </w:tcPr>
          <w:p w:rsidR="00DC61C6" w:rsidRPr="00E26A02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Miditower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Silver&amp;Black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t>Сталь</w:t>
            </w:r>
            <w:r w:rsidRPr="009C129B">
              <w:rPr>
                <w:lang w:val="en-US"/>
              </w:rPr>
              <w:t xml:space="preserve">SECC 0.8 </w:t>
            </w:r>
            <w:r w:rsidRPr="009C129B">
              <w:t>мм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Power, Reset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E26A02" w:rsidRDefault="00DC61C6" w:rsidP="009C129B">
            <w:pPr>
              <w:spacing w:after="0" w:line="240" w:lineRule="auto"/>
            </w:pPr>
            <w:r w:rsidRPr="009C129B">
              <w:rPr>
                <w:lang w:val="en-US"/>
              </w:rPr>
              <w:t>HDD</w:t>
            </w:r>
            <w:r w:rsidRPr="00E26A02">
              <w:t xml:space="preserve">, </w:t>
            </w:r>
            <w:r w:rsidRPr="009C129B">
              <w:rPr>
                <w:lang w:val="en-US"/>
              </w:rPr>
              <w:t>Power</w:t>
            </w:r>
            <w:r w:rsidRPr="00E26A02">
              <w:t xml:space="preserve">  </w:t>
            </w:r>
          </w:p>
          <w:p w:rsidR="00DC61C6" w:rsidRPr="00E26A02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2 USB с подключением к внутренним разъемам МП, 2 аудиоразъемаminiJack с подключением к внутренним 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разъемам МП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Петля для висячего замка на задней стенке.</w:t>
            </w:r>
          </w:p>
          <w:p w:rsidR="00DC61C6" w:rsidRPr="009C129B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lastRenderedPageBreak/>
              <w:t xml:space="preserve">Горизонтально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Входит в комплект поставки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ATX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450 Вт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E26A02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ATX  </w:t>
            </w:r>
          </w:p>
          <w:p w:rsidR="00DC61C6" w:rsidRPr="009C129B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Полноразмерные</w:t>
            </w:r>
          </w:p>
          <w:p w:rsidR="00DC61C6" w:rsidRPr="009C129B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color w:val="FF0000"/>
              </w:rPr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24+4 pin, 20+4 pin (разборный 24-pin коннектор. 4-pin могут отстегиваться в случае необходимости)  </w:t>
            </w: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515"/>
        </w:trPr>
        <w:tc>
          <w:tcPr>
            <w:tcW w:w="1560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598</w:t>
            </w: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591</w:t>
            </w:r>
          </w:p>
        </w:tc>
        <w:tc>
          <w:tcPr>
            <w:tcW w:w="851" w:type="dxa"/>
            <w:vMerge w:val="restart"/>
          </w:tcPr>
          <w:p w:rsidR="00DC61C6" w:rsidRPr="009C129B" w:rsidRDefault="00DC61C6" w:rsidP="009C129B">
            <w:pPr>
              <w:tabs>
                <w:tab w:val="left" w:pos="2390"/>
                <w:tab w:val="center" w:pos="3206"/>
              </w:tabs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593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tabs>
                <w:tab w:val="left" w:pos="2390"/>
                <w:tab w:val="center" w:pos="3206"/>
              </w:tabs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594</w:t>
            </w:r>
          </w:p>
        </w:tc>
        <w:tc>
          <w:tcPr>
            <w:tcW w:w="6095" w:type="dxa"/>
            <w:gridSpan w:val="2"/>
          </w:tcPr>
          <w:p w:rsidR="00DC61C6" w:rsidRPr="009C129B" w:rsidRDefault="00DC61C6" w:rsidP="009C129B">
            <w:pPr>
              <w:tabs>
                <w:tab w:val="left" w:pos="2390"/>
                <w:tab w:val="center" w:pos="3206"/>
              </w:tabs>
              <w:spacing w:after="0" w:line="240" w:lineRule="auto"/>
            </w:pPr>
            <w:r w:rsidRPr="009C129B">
              <w:tab/>
              <w:t>Клавиатура</w:t>
            </w:r>
          </w:p>
          <w:p w:rsidR="00DC61C6" w:rsidRPr="009C129B" w:rsidRDefault="00DC61C6" w:rsidP="009C129B">
            <w:pPr>
              <w:tabs>
                <w:tab w:val="left" w:pos="2390"/>
              </w:tabs>
              <w:spacing w:after="0" w:line="240" w:lineRule="auto"/>
              <w:rPr>
                <w:lang w:val="en-US"/>
              </w:rPr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2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шт.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1266"/>
        </w:trPr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2551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 оборудования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Цвета, использованные в оформлении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Цвет клавиш клавиатуры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 клавиатуры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"Ноутбучные" клавиши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Длина кабеля клавиатуры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Цифровой блок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Enter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Backspace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Shift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Интерфейс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Интернет-клавиши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Мультимедийныеклавиши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Кнопки запуска приложений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Цвет русских букв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Цвет латинских букв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3544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Клавиатура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Черный, серебристый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Черный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Проводная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Да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1.8 метра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Есть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Большой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Широкий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Левый - узкий, правый - широкий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USB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Home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Play/Pause, Mute, Vol+, Vol-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Media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Белые (наклейки; нанесены на клавиатуру заводским способом)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Белые (наклейки; нанесены на клавиатуру заводским способом)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579"/>
        </w:trPr>
        <w:tc>
          <w:tcPr>
            <w:tcW w:w="1560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506</w:t>
            </w: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501</w:t>
            </w:r>
          </w:p>
        </w:tc>
        <w:tc>
          <w:tcPr>
            <w:tcW w:w="851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508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505</w:t>
            </w:r>
          </w:p>
        </w:tc>
        <w:tc>
          <w:tcPr>
            <w:tcW w:w="6095" w:type="dxa"/>
            <w:gridSpan w:val="2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Мышь</w:t>
            </w: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2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шт.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1831"/>
        </w:trPr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2551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Описание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Цвета, использованные в оформлении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 сенсора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 мыши (беспроводная или проводная)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Ноутбучная мышь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Подходит для левшей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Кол-во кнопок мыши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Горизонтальная прокрутка;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Разрешение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Интерфейс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ПоддержкаОС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Размерывнешние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3544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Полноразмерная проводная лазерная мышь 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 Черный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Лазерный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 Проводная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Нет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Да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4 (3 кнопки + колесико-кнопка)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Есть колесико мыши отклоняется влево-вправо, что позволяет прокручивать документы по горизонтали.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1000 dpi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USB 1.1 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Windows 2000, Windows XP, Windows Vista 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122 x 58 x 41 мм</w:t>
            </w: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529"/>
        </w:trPr>
        <w:tc>
          <w:tcPr>
            <w:tcW w:w="1560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5765</w:t>
            </w: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5699</w:t>
            </w:r>
          </w:p>
        </w:tc>
        <w:tc>
          <w:tcPr>
            <w:tcW w:w="851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5798</w:t>
            </w:r>
          </w:p>
        </w:tc>
        <w:tc>
          <w:tcPr>
            <w:tcW w:w="1134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rPr>
                <w:lang w:val="en-US"/>
              </w:rPr>
              <w:t>5754</w:t>
            </w:r>
          </w:p>
        </w:tc>
        <w:tc>
          <w:tcPr>
            <w:tcW w:w="6095" w:type="dxa"/>
            <w:gridSpan w:val="2"/>
          </w:tcPr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Монитор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2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шт.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1987"/>
        </w:trPr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2551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Цвета, использованные в оформлении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Диагональ 22"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Профили коррекции изображения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 LCD-матрицы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Подсветка LCD-матрицы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Яркость LCD-матрицы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Контрастность LCD-матрицы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Поверхность экрана монитора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Время отклика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Формат LCD-матрицы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Разрешение LCD-матрицы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lastRenderedPageBreak/>
              <w:t xml:space="preserve">Угол обзора LCD-матрицы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Регулировка положения экрана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Блок питания монитора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Крепление монитора к стене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Безопасность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Комплект поставки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Потребление энергии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Размеры (ширина х высота х глубина)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t xml:space="preserve">Вес </w:t>
            </w:r>
          </w:p>
        </w:tc>
        <w:tc>
          <w:tcPr>
            <w:tcW w:w="3544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Черный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(55.9 см)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MagicBright 3 (режим динамической контрастности, «Текст», «Интернет», «Игры», «Спорт», «Кино», «Пользовательский режим»)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TN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Традиционная (CCFL)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300 кд/м2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1000:1 - статическая; 70000:1 - динамическая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Матовая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5 мс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16:10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1680 x 1050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lastRenderedPageBreak/>
              <w:t xml:space="preserve">170° по горизонтали, 160° по вертикали при CR&gt;10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Наклон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Встроенный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VESA 75 x 75 мм; кронштейн для крепления приобретается отдельно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Слот для Kensingtonlock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Кабель питания, кабель VGA, CD-диск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45 Вт; в режиме ожидания - 0.3 Вт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510,7 x 418,7 x 200 мм - с подставкой; 510,7 x 337,75 x 62 мм - без подставки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t xml:space="preserve">4,55 кг  </w:t>
            </w: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</w:tc>
      </w:tr>
      <w:tr w:rsidR="00DC61C6" w:rsidRPr="009C129B" w:rsidTr="009C129B">
        <w:trPr>
          <w:trHeight w:val="701"/>
        </w:trPr>
        <w:tc>
          <w:tcPr>
            <w:tcW w:w="1560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4635</w:t>
            </w:r>
          </w:p>
        </w:tc>
        <w:tc>
          <w:tcPr>
            <w:tcW w:w="992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4583</w:t>
            </w:r>
          </w:p>
        </w:tc>
        <w:tc>
          <w:tcPr>
            <w:tcW w:w="851" w:type="dxa"/>
            <w:vMerge w:val="restart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4627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4615</w:t>
            </w:r>
          </w:p>
        </w:tc>
        <w:tc>
          <w:tcPr>
            <w:tcW w:w="6095" w:type="dxa"/>
            <w:gridSpan w:val="2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Программное обеспечение</w:t>
            </w:r>
          </w:p>
          <w:p w:rsidR="00DC61C6" w:rsidRPr="009C129B" w:rsidRDefault="00DC61C6" w:rsidP="009C129B">
            <w:pPr>
              <w:spacing w:after="0" w:line="240" w:lineRule="auto"/>
              <w:jc w:val="center"/>
            </w:pPr>
            <w:r w:rsidRPr="009C129B">
              <w:t>(Не допустимо применение других операционных систем в целях совместимости с существующим прикладным ПО)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2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>шт.</w:t>
            </w: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rPr>
          <w:trHeight w:val="1987"/>
        </w:trPr>
        <w:tc>
          <w:tcPr>
            <w:tcW w:w="1560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2551" w:type="dxa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Тип ПО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Производитель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Модель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Тип носителя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Язык интерфейса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Требования к системе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3544" w:type="dxa"/>
          </w:tcPr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t>Операционнаясистема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>Microsoft</w:t>
            </w: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</w:p>
          <w:p w:rsidR="00DC61C6" w:rsidRPr="009C129B" w:rsidRDefault="00DC61C6" w:rsidP="009C129B">
            <w:pPr>
              <w:spacing w:after="0" w:line="240" w:lineRule="auto"/>
              <w:rPr>
                <w:lang w:val="en-US"/>
              </w:rPr>
            </w:pPr>
            <w:r w:rsidRPr="009C129B">
              <w:rPr>
                <w:lang w:val="en-US"/>
              </w:rPr>
              <w:t xml:space="preserve">Windows 7 </w:t>
            </w:r>
            <w:r w:rsidRPr="009C129B">
              <w:t>Профессиональная</w:t>
            </w:r>
            <w:r w:rsidRPr="009C129B">
              <w:rPr>
                <w:lang w:val="en-US"/>
              </w:rPr>
              <w:t xml:space="preserve"> (Professional) Rus32-bit,1pk,DVD(oei)</w:t>
            </w: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rPr>
                <w:lang w:val="en-US"/>
              </w:rPr>
              <w:t>DVD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Русский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  <w:p w:rsidR="00DC61C6" w:rsidRPr="009C129B" w:rsidRDefault="00DC61C6" w:rsidP="009C129B">
            <w:pPr>
              <w:spacing w:after="0" w:line="240" w:lineRule="auto"/>
            </w:pPr>
            <w:r w:rsidRPr="009C129B">
              <w:t xml:space="preserve">32-разрядный (x86) или 64-разрядный (x64) процессор с тактовой частотой 1 ГГц или выше, RAM 1 Гб, свободные 16 Гб на жестком диске, графическое устройство DirectX 9 с драйвером WDDM версии 1.0 или выше  </w:t>
            </w:r>
          </w:p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992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  <w:tc>
          <w:tcPr>
            <w:tcW w:w="1134" w:type="dxa"/>
          </w:tcPr>
          <w:p w:rsidR="00DC61C6" w:rsidRPr="009C129B" w:rsidRDefault="00DC61C6" w:rsidP="009C129B">
            <w:pPr>
              <w:spacing w:after="0" w:line="240" w:lineRule="auto"/>
            </w:pPr>
          </w:p>
        </w:tc>
      </w:tr>
      <w:tr w:rsidR="00DC61C6" w:rsidRPr="009C129B" w:rsidTr="009C129B">
        <w:tblPrEx>
          <w:tblLook w:val="0000" w:firstRow="0" w:lastRow="0" w:firstColumn="0" w:lastColumn="0" w:noHBand="0" w:noVBand="0"/>
        </w:tblPrEx>
        <w:trPr>
          <w:gridAfter w:val="5"/>
          <w:wAfter w:w="9355" w:type="dxa"/>
          <w:trHeight w:val="638"/>
        </w:trPr>
        <w:tc>
          <w:tcPr>
            <w:tcW w:w="4395" w:type="dxa"/>
            <w:gridSpan w:val="4"/>
            <w:vAlign w:val="center"/>
          </w:tcPr>
          <w:p w:rsidR="00DC61C6" w:rsidRPr="009C129B" w:rsidRDefault="00DC61C6" w:rsidP="009C129B">
            <w:pPr>
              <w:spacing w:after="0" w:line="240" w:lineRule="auto"/>
            </w:pPr>
            <w:r w:rsidRPr="009C129B">
              <w:t>Итого</w:t>
            </w:r>
          </w:p>
        </w:tc>
        <w:tc>
          <w:tcPr>
            <w:tcW w:w="1134" w:type="dxa"/>
            <w:vAlign w:val="center"/>
          </w:tcPr>
          <w:p w:rsidR="00DC61C6" w:rsidRPr="009C129B" w:rsidRDefault="00DC61C6" w:rsidP="009C129B">
            <w:pPr>
              <w:spacing w:after="0" w:line="240" w:lineRule="auto"/>
              <w:jc w:val="center"/>
              <w:rPr>
                <w:lang w:val="en-US"/>
              </w:rPr>
            </w:pPr>
            <w:r w:rsidRPr="009C129B">
              <w:t>12</w:t>
            </w:r>
            <w:r w:rsidRPr="009C129B">
              <w:rPr>
                <w:lang w:val="en-US"/>
              </w:rPr>
              <w:t>1000</w:t>
            </w:r>
          </w:p>
        </w:tc>
      </w:tr>
    </w:tbl>
    <w:p w:rsidR="00DC61C6" w:rsidRDefault="00DC61C6"/>
    <w:p w:rsidR="00DC61C6" w:rsidRDefault="00DC61C6"/>
    <w:p w:rsidR="00DC61C6" w:rsidRDefault="00DC61C6">
      <w:r>
        <w:t>Начальник финансово- казначейского управления Администрации города Иванова                                                                                                   Т.Н. Кармазина</w:t>
      </w:r>
    </w:p>
    <w:p w:rsidR="00DC61C6" w:rsidRDefault="00DC61C6"/>
    <w:p w:rsidR="00DC61C6" w:rsidRDefault="00DC61C6"/>
    <w:p w:rsidR="00DC61C6" w:rsidRDefault="00DC61C6" w:rsidP="001A0919">
      <w:pPr>
        <w:spacing w:after="0"/>
      </w:pPr>
      <w:r>
        <w:t>А.В. Гвардин</w:t>
      </w:r>
    </w:p>
    <w:p w:rsidR="00DC61C6" w:rsidRPr="003B5FBC" w:rsidRDefault="00DC61C6" w:rsidP="001A0919">
      <w:pPr>
        <w:spacing w:after="0"/>
      </w:pPr>
      <w:r>
        <w:t>32 83 29</w:t>
      </w:r>
    </w:p>
    <w:sectPr w:rsidR="00DC61C6" w:rsidRPr="003B5FBC" w:rsidSect="002B5F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36637"/>
    <w:multiLevelType w:val="hybridMultilevel"/>
    <w:tmpl w:val="B21C80D0"/>
    <w:lvl w:ilvl="0" w:tplc="9DC63A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A1B5B04"/>
    <w:multiLevelType w:val="hybridMultilevel"/>
    <w:tmpl w:val="E93AF8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4D44F3"/>
    <w:multiLevelType w:val="hybridMultilevel"/>
    <w:tmpl w:val="D5D4E6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6C3D"/>
    <w:rsid w:val="000222C9"/>
    <w:rsid w:val="000434ED"/>
    <w:rsid w:val="00060B83"/>
    <w:rsid w:val="00063A02"/>
    <w:rsid w:val="00071158"/>
    <w:rsid w:val="000A2131"/>
    <w:rsid w:val="000A7BDA"/>
    <w:rsid w:val="000B150F"/>
    <w:rsid w:val="000D25C4"/>
    <w:rsid w:val="000D5599"/>
    <w:rsid w:val="000E1BDC"/>
    <w:rsid w:val="000F0880"/>
    <w:rsid w:val="000F11C2"/>
    <w:rsid w:val="00101D90"/>
    <w:rsid w:val="0017310A"/>
    <w:rsid w:val="00173729"/>
    <w:rsid w:val="00181EAA"/>
    <w:rsid w:val="00190A55"/>
    <w:rsid w:val="001A0919"/>
    <w:rsid w:val="001A4493"/>
    <w:rsid w:val="001C39C9"/>
    <w:rsid w:val="001D0451"/>
    <w:rsid w:val="001D6878"/>
    <w:rsid w:val="001E655E"/>
    <w:rsid w:val="001F16F4"/>
    <w:rsid w:val="002138F2"/>
    <w:rsid w:val="00234A38"/>
    <w:rsid w:val="002723E7"/>
    <w:rsid w:val="0027585C"/>
    <w:rsid w:val="00276D8C"/>
    <w:rsid w:val="002918A1"/>
    <w:rsid w:val="002A3F00"/>
    <w:rsid w:val="002A4A56"/>
    <w:rsid w:val="002A7D6C"/>
    <w:rsid w:val="002B1A73"/>
    <w:rsid w:val="002B5F45"/>
    <w:rsid w:val="002D2CDE"/>
    <w:rsid w:val="002D62B3"/>
    <w:rsid w:val="002E2BEE"/>
    <w:rsid w:val="002E4711"/>
    <w:rsid w:val="002E5F85"/>
    <w:rsid w:val="00302AB3"/>
    <w:rsid w:val="003077A6"/>
    <w:rsid w:val="0031532E"/>
    <w:rsid w:val="00317593"/>
    <w:rsid w:val="003752E8"/>
    <w:rsid w:val="00390A05"/>
    <w:rsid w:val="00390C5F"/>
    <w:rsid w:val="003915E2"/>
    <w:rsid w:val="003B4EF3"/>
    <w:rsid w:val="003B5FBC"/>
    <w:rsid w:val="003E30AB"/>
    <w:rsid w:val="003F3B72"/>
    <w:rsid w:val="003F4EEA"/>
    <w:rsid w:val="00420F35"/>
    <w:rsid w:val="00434555"/>
    <w:rsid w:val="00435D3F"/>
    <w:rsid w:val="0044766C"/>
    <w:rsid w:val="004645A7"/>
    <w:rsid w:val="00465642"/>
    <w:rsid w:val="0047074C"/>
    <w:rsid w:val="004864DA"/>
    <w:rsid w:val="004A505E"/>
    <w:rsid w:val="004A5301"/>
    <w:rsid w:val="004B6156"/>
    <w:rsid w:val="004C6E3F"/>
    <w:rsid w:val="004D280B"/>
    <w:rsid w:val="004E1241"/>
    <w:rsid w:val="004F1625"/>
    <w:rsid w:val="00552995"/>
    <w:rsid w:val="00553FF3"/>
    <w:rsid w:val="00574631"/>
    <w:rsid w:val="00584C97"/>
    <w:rsid w:val="005C577B"/>
    <w:rsid w:val="005C57D1"/>
    <w:rsid w:val="005C6308"/>
    <w:rsid w:val="005D1D7E"/>
    <w:rsid w:val="005D258B"/>
    <w:rsid w:val="005D3E7B"/>
    <w:rsid w:val="005E579C"/>
    <w:rsid w:val="005F658E"/>
    <w:rsid w:val="00615D32"/>
    <w:rsid w:val="0062112C"/>
    <w:rsid w:val="006606F0"/>
    <w:rsid w:val="00662A3D"/>
    <w:rsid w:val="006775D4"/>
    <w:rsid w:val="00687AFC"/>
    <w:rsid w:val="006900E7"/>
    <w:rsid w:val="00691789"/>
    <w:rsid w:val="00695462"/>
    <w:rsid w:val="006E5C7F"/>
    <w:rsid w:val="00734B1E"/>
    <w:rsid w:val="00735A0B"/>
    <w:rsid w:val="00760E6F"/>
    <w:rsid w:val="00766D22"/>
    <w:rsid w:val="00793B93"/>
    <w:rsid w:val="007A25F2"/>
    <w:rsid w:val="007A7B95"/>
    <w:rsid w:val="007B7D8F"/>
    <w:rsid w:val="007C6A2E"/>
    <w:rsid w:val="00802102"/>
    <w:rsid w:val="0080659E"/>
    <w:rsid w:val="00813314"/>
    <w:rsid w:val="00814972"/>
    <w:rsid w:val="008204CF"/>
    <w:rsid w:val="0082315E"/>
    <w:rsid w:val="008578D6"/>
    <w:rsid w:val="008775DD"/>
    <w:rsid w:val="00896312"/>
    <w:rsid w:val="008A5C15"/>
    <w:rsid w:val="008A5EF8"/>
    <w:rsid w:val="008B13C7"/>
    <w:rsid w:val="008C1354"/>
    <w:rsid w:val="008E1158"/>
    <w:rsid w:val="008F6A00"/>
    <w:rsid w:val="0091100E"/>
    <w:rsid w:val="00942505"/>
    <w:rsid w:val="009460F3"/>
    <w:rsid w:val="00946A6C"/>
    <w:rsid w:val="009602C9"/>
    <w:rsid w:val="0098332D"/>
    <w:rsid w:val="009A0B14"/>
    <w:rsid w:val="009A504A"/>
    <w:rsid w:val="009B7E17"/>
    <w:rsid w:val="009C129B"/>
    <w:rsid w:val="009D0161"/>
    <w:rsid w:val="009D36E0"/>
    <w:rsid w:val="009E36F6"/>
    <w:rsid w:val="009E50D3"/>
    <w:rsid w:val="009F1881"/>
    <w:rsid w:val="00A07F7D"/>
    <w:rsid w:val="00A20268"/>
    <w:rsid w:val="00A20F88"/>
    <w:rsid w:val="00A44757"/>
    <w:rsid w:val="00A558B6"/>
    <w:rsid w:val="00A56324"/>
    <w:rsid w:val="00A956BE"/>
    <w:rsid w:val="00AA3960"/>
    <w:rsid w:val="00AE69AC"/>
    <w:rsid w:val="00AF1563"/>
    <w:rsid w:val="00AF48B2"/>
    <w:rsid w:val="00AF7DFF"/>
    <w:rsid w:val="00B00D3E"/>
    <w:rsid w:val="00B15F9C"/>
    <w:rsid w:val="00B31C9A"/>
    <w:rsid w:val="00B4199F"/>
    <w:rsid w:val="00B5300D"/>
    <w:rsid w:val="00B5445E"/>
    <w:rsid w:val="00B6247F"/>
    <w:rsid w:val="00B7609C"/>
    <w:rsid w:val="00B9296F"/>
    <w:rsid w:val="00B93232"/>
    <w:rsid w:val="00B93890"/>
    <w:rsid w:val="00BB785B"/>
    <w:rsid w:val="00BC3A50"/>
    <w:rsid w:val="00BC4B0F"/>
    <w:rsid w:val="00BE44EC"/>
    <w:rsid w:val="00BE50AE"/>
    <w:rsid w:val="00BF218E"/>
    <w:rsid w:val="00C31084"/>
    <w:rsid w:val="00C320E8"/>
    <w:rsid w:val="00C334D4"/>
    <w:rsid w:val="00C37D12"/>
    <w:rsid w:val="00C42BA7"/>
    <w:rsid w:val="00C43189"/>
    <w:rsid w:val="00C443E4"/>
    <w:rsid w:val="00C65449"/>
    <w:rsid w:val="00C6563D"/>
    <w:rsid w:val="00CB01E1"/>
    <w:rsid w:val="00CC1D29"/>
    <w:rsid w:val="00CD0638"/>
    <w:rsid w:val="00CE5437"/>
    <w:rsid w:val="00D06245"/>
    <w:rsid w:val="00D07886"/>
    <w:rsid w:val="00D26733"/>
    <w:rsid w:val="00D320FE"/>
    <w:rsid w:val="00D57B28"/>
    <w:rsid w:val="00D711C0"/>
    <w:rsid w:val="00DA20A9"/>
    <w:rsid w:val="00DA310D"/>
    <w:rsid w:val="00DB048D"/>
    <w:rsid w:val="00DB2ADA"/>
    <w:rsid w:val="00DB3197"/>
    <w:rsid w:val="00DB61D5"/>
    <w:rsid w:val="00DC61C6"/>
    <w:rsid w:val="00DD1708"/>
    <w:rsid w:val="00E07C29"/>
    <w:rsid w:val="00E15BA7"/>
    <w:rsid w:val="00E26A02"/>
    <w:rsid w:val="00E56C3D"/>
    <w:rsid w:val="00E57192"/>
    <w:rsid w:val="00E77491"/>
    <w:rsid w:val="00EA3698"/>
    <w:rsid w:val="00EC51F0"/>
    <w:rsid w:val="00ED779E"/>
    <w:rsid w:val="00EE270D"/>
    <w:rsid w:val="00F057B9"/>
    <w:rsid w:val="00F333C6"/>
    <w:rsid w:val="00F410FA"/>
    <w:rsid w:val="00FB574D"/>
    <w:rsid w:val="00FC3041"/>
    <w:rsid w:val="00FC4320"/>
    <w:rsid w:val="00FC4598"/>
    <w:rsid w:val="00FD0442"/>
    <w:rsid w:val="00FD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6C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56C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2045</Words>
  <Characters>11658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Лобова Е.А.</dc:creator>
  <cp:lastModifiedBy>Анна Александровна Плечкина</cp:lastModifiedBy>
  <cp:revision>2</cp:revision>
  <cp:lastPrinted>2011-06-03T10:15:00Z</cp:lastPrinted>
  <dcterms:created xsi:type="dcterms:W3CDTF">2011-06-14T13:04:00Z</dcterms:created>
  <dcterms:modified xsi:type="dcterms:W3CDTF">2011-06-14T13:04:00Z</dcterms:modified>
</cp:coreProperties>
</file>