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52" w:rsidRDefault="00020252" w:rsidP="00253EA3">
      <w:pPr>
        <w:pStyle w:val="a5"/>
        <w:outlineLvl w:val="0"/>
        <w:rPr>
          <w:caps/>
          <w:sz w:val="22"/>
          <w:szCs w:val="22"/>
        </w:rPr>
      </w:pPr>
      <w:r>
        <w:rPr>
          <w:sz w:val="22"/>
          <w:szCs w:val="22"/>
        </w:rPr>
        <w:t>ДЛЯ СУБЪЕКТОВ МАЛОГО ПРЕДПРИНИМАТЕЛЬСТВА</w:t>
      </w:r>
    </w:p>
    <w:p w:rsidR="00020252" w:rsidRPr="00BD62F1" w:rsidRDefault="00020252" w:rsidP="00253EA3">
      <w:pPr>
        <w:pStyle w:val="a5"/>
        <w:outlineLvl w:val="0"/>
        <w:rPr>
          <w:caps/>
          <w:sz w:val="22"/>
          <w:szCs w:val="22"/>
        </w:rPr>
      </w:pPr>
      <w:r w:rsidRPr="00E81DA3"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020252" w:rsidRPr="00982980" w:rsidRDefault="00020252" w:rsidP="00253EA3">
      <w:pPr>
        <w:jc w:val="center"/>
        <w:rPr>
          <w:sz w:val="20"/>
          <w:szCs w:val="20"/>
        </w:rPr>
      </w:pPr>
    </w:p>
    <w:p w:rsidR="00020252" w:rsidRPr="003A5B63" w:rsidRDefault="00020252" w:rsidP="00253EA3">
      <w:pPr>
        <w:ind w:left="3600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Дата:</w:t>
      </w:r>
      <w:r>
        <w:rPr>
          <w:sz w:val="20"/>
          <w:szCs w:val="20"/>
        </w:rPr>
        <w:t xml:space="preserve"> </w:t>
      </w:r>
      <w:r w:rsidR="003A5B63">
        <w:rPr>
          <w:sz w:val="20"/>
          <w:szCs w:val="20"/>
          <w:lang w:val="en-US"/>
        </w:rPr>
        <w:t>0</w:t>
      </w:r>
      <w:r w:rsidR="003A5B63">
        <w:rPr>
          <w:sz w:val="20"/>
          <w:szCs w:val="20"/>
        </w:rPr>
        <w:t>6.05.2011</w:t>
      </w:r>
    </w:p>
    <w:p w:rsidR="00020252" w:rsidRPr="00982980" w:rsidRDefault="00020252" w:rsidP="00253EA3">
      <w:pPr>
        <w:ind w:left="3600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Регистрационный № </w:t>
      </w:r>
      <w:r w:rsidR="003A5B63">
        <w:rPr>
          <w:sz w:val="20"/>
          <w:szCs w:val="20"/>
        </w:rPr>
        <w:t>285</w:t>
      </w:r>
    </w:p>
    <w:p w:rsidR="00020252" w:rsidRPr="00982980" w:rsidRDefault="00020252" w:rsidP="00253EA3">
      <w:pPr>
        <w:ind w:left="6372" w:firstLine="708"/>
        <w:rPr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300"/>
      </w:tblGrid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Заказчик</w:t>
            </w:r>
          </w:p>
        </w:tc>
        <w:tc>
          <w:tcPr>
            <w:tcW w:w="630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CB30E5">
              <w:rPr>
                <w:b/>
                <w:sz w:val="22"/>
                <w:szCs w:val="22"/>
              </w:rPr>
              <w:t>МОУ СОШ № 5</w:t>
            </w:r>
            <w:r w:rsidRPr="00982980">
              <w:rPr>
                <w:sz w:val="20"/>
                <w:szCs w:val="20"/>
              </w:rPr>
              <w:t xml:space="preserve"> 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</w:t>
            </w:r>
          </w:p>
        </w:tc>
        <w:tc>
          <w:tcPr>
            <w:tcW w:w="630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40 г"/>
              </w:smartTagPr>
              <w:r w:rsidRPr="00CB30E5">
                <w:rPr>
                  <w:b/>
                  <w:sz w:val="22"/>
                  <w:szCs w:val="22"/>
                </w:rPr>
                <w:t xml:space="preserve">153040 </w:t>
              </w:r>
              <w:proofErr w:type="spellStart"/>
              <w:r w:rsidRPr="00CB30E5">
                <w:rPr>
                  <w:b/>
                  <w:sz w:val="22"/>
                  <w:szCs w:val="22"/>
                </w:rPr>
                <w:t>г</w:t>
              </w:r>
            </w:smartTag>
            <w:proofErr w:type="gramStart"/>
            <w:r w:rsidRPr="00CB30E5">
              <w:rPr>
                <w:b/>
                <w:sz w:val="22"/>
                <w:szCs w:val="22"/>
              </w:rPr>
              <w:t>.И</w:t>
            </w:r>
            <w:proofErr w:type="gramEnd"/>
            <w:r w:rsidRPr="00CB30E5">
              <w:rPr>
                <w:b/>
                <w:sz w:val="22"/>
                <w:szCs w:val="22"/>
              </w:rPr>
              <w:t>ваново</w:t>
            </w:r>
            <w:proofErr w:type="spellEnd"/>
            <w:r w:rsidRPr="00CB30E5">
              <w:rPr>
                <w:b/>
                <w:sz w:val="22"/>
                <w:szCs w:val="22"/>
              </w:rPr>
              <w:t>; Любимова 16-а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6300" w:type="dxa"/>
          </w:tcPr>
          <w:p w:rsidR="00020252" w:rsidRPr="00982980" w:rsidRDefault="00020252" w:rsidP="00216A7E">
            <w:pPr>
              <w:rPr>
                <w:sz w:val="20"/>
                <w:szCs w:val="20"/>
                <w:lang w:val="en-US"/>
              </w:rPr>
            </w:pPr>
            <w:r w:rsidRPr="00CB30E5">
              <w:rPr>
                <w:b/>
                <w:sz w:val="22"/>
                <w:szCs w:val="22"/>
                <w:lang w:val="en-US"/>
              </w:rPr>
              <w:t>School5@ivedu.ru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630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proofErr w:type="spellStart"/>
            <w:r w:rsidRPr="00CB30E5">
              <w:rPr>
                <w:b/>
                <w:sz w:val="22"/>
                <w:szCs w:val="22"/>
              </w:rPr>
              <w:t>Вихорева</w:t>
            </w:r>
            <w:proofErr w:type="spellEnd"/>
            <w:r w:rsidRPr="00CB30E5">
              <w:rPr>
                <w:b/>
                <w:sz w:val="22"/>
                <w:szCs w:val="22"/>
              </w:rPr>
              <w:t xml:space="preserve"> Ольга Васильевна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020252" w:rsidRPr="00982980" w:rsidRDefault="00020252" w:rsidP="001075CE">
            <w:pPr>
              <w:rPr>
                <w:sz w:val="20"/>
                <w:szCs w:val="20"/>
              </w:rPr>
            </w:pPr>
            <w:r w:rsidRPr="001075CE">
              <w:rPr>
                <w:b/>
                <w:sz w:val="20"/>
                <w:szCs w:val="20"/>
              </w:rPr>
              <w:t>(4932)</w:t>
            </w:r>
            <w:r w:rsidRPr="00982980">
              <w:rPr>
                <w:sz w:val="20"/>
                <w:szCs w:val="20"/>
              </w:rPr>
              <w:t xml:space="preserve"> </w:t>
            </w:r>
            <w:r w:rsidRPr="00CB30E5">
              <w:rPr>
                <w:b/>
                <w:sz w:val="22"/>
                <w:szCs w:val="22"/>
              </w:rPr>
              <w:t>56-47-14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020252" w:rsidRPr="001075CE" w:rsidRDefault="00020252" w:rsidP="00216A7E">
            <w:pPr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075CE">
                <w:rPr>
                  <w:b/>
                  <w:sz w:val="20"/>
                  <w:szCs w:val="20"/>
                </w:rPr>
                <w:t>153000, г</w:t>
              </w:r>
            </w:smartTag>
            <w:r w:rsidRPr="001075CE">
              <w:rPr>
                <w:b/>
                <w:sz w:val="20"/>
                <w:szCs w:val="20"/>
              </w:rPr>
              <w:t xml:space="preserve">. Иваново, пл. Революции, д. 6,  к. 519, </w:t>
            </w:r>
          </w:p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1075CE">
              <w:rPr>
                <w:b/>
                <w:sz w:val="20"/>
                <w:szCs w:val="20"/>
              </w:rPr>
              <w:t>Администрация города Иванова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300" w:type="dxa"/>
            <w:vAlign w:val="center"/>
          </w:tcPr>
          <w:p w:rsidR="00020252" w:rsidRPr="00982980" w:rsidRDefault="003A5B63" w:rsidP="00216A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19.05.2011 до 09:00</w:t>
            </w:r>
          </w:p>
        </w:tc>
      </w:tr>
    </w:tbl>
    <w:p w:rsidR="00020252" w:rsidRPr="00982980" w:rsidRDefault="00020252" w:rsidP="00253EA3">
      <w:pPr>
        <w:pStyle w:val="a3"/>
        <w:rPr>
          <w:sz w:val="20"/>
        </w:rPr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4453"/>
        <w:gridCol w:w="1134"/>
        <w:gridCol w:w="1676"/>
      </w:tblGrid>
      <w:tr w:rsidR="00020252" w:rsidRPr="00982980" w:rsidTr="003A5B63">
        <w:trPr>
          <w:trHeight w:val="1306"/>
        </w:trPr>
        <w:tc>
          <w:tcPr>
            <w:tcW w:w="1728" w:type="dxa"/>
          </w:tcPr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93" w:type="dxa"/>
            <w:gridSpan w:val="2"/>
            <w:vAlign w:val="center"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Характеристики</w:t>
            </w:r>
          </w:p>
          <w:p w:rsidR="00020252" w:rsidRPr="00982980" w:rsidRDefault="00020252" w:rsidP="00216A7E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134" w:type="dxa"/>
            <w:vAlign w:val="center"/>
          </w:tcPr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Единица измерения</w:t>
            </w:r>
          </w:p>
        </w:tc>
        <w:tc>
          <w:tcPr>
            <w:tcW w:w="1676" w:type="dxa"/>
          </w:tcPr>
          <w:p w:rsidR="00020252" w:rsidRPr="00982980" w:rsidRDefault="00020252" w:rsidP="00216A7E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20252" w:rsidRPr="00982980" w:rsidTr="003A5B63">
        <w:trPr>
          <w:cantSplit/>
        </w:trPr>
        <w:tc>
          <w:tcPr>
            <w:tcW w:w="1728" w:type="dxa"/>
            <w:vMerge w:val="restart"/>
          </w:tcPr>
          <w:p w:rsidR="00020252" w:rsidRPr="00982980" w:rsidRDefault="00020252" w:rsidP="00F9535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Ремонтные работы( замена линолеума на путях эвакуации) в школе № 5</w:t>
            </w: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453" w:type="dxa"/>
          </w:tcPr>
          <w:p w:rsidR="00020252" w:rsidRPr="00982980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>Работы должны быть выполнены в соответствии с СНиП и локальной сметой</w:t>
            </w:r>
            <w:r w:rsidR="003A5B63">
              <w:rPr>
                <w:sz w:val="20"/>
              </w:rPr>
              <w:t>, ведомостью объемов работ</w:t>
            </w:r>
            <w:r w:rsidRPr="00982980">
              <w:rPr>
                <w:sz w:val="20"/>
              </w:rPr>
              <w:t>.</w:t>
            </w:r>
          </w:p>
          <w:p w:rsidR="00020252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20252" w:rsidRPr="007F23AE" w:rsidRDefault="00020252" w:rsidP="00216A7E">
            <w:pPr>
              <w:pStyle w:val="a3"/>
              <w:jc w:val="both"/>
              <w:rPr>
                <w:sz w:val="20"/>
              </w:rPr>
            </w:pPr>
            <w:r w:rsidRPr="007F23AE">
              <w:rPr>
                <w:sz w:val="20"/>
              </w:rPr>
              <w:t xml:space="preserve">Качество </w:t>
            </w:r>
            <w:r>
              <w:rPr>
                <w:sz w:val="20"/>
              </w:rPr>
              <w:t xml:space="preserve">материалов, используемых при выполнении работ, </w:t>
            </w:r>
            <w:r w:rsidRPr="007F23AE">
              <w:rPr>
                <w:sz w:val="20"/>
              </w:rPr>
              <w:t>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020252" w:rsidRPr="00982980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020252" w:rsidRPr="00982980" w:rsidRDefault="00020252" w:rsidP="003A5B63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1134" w:type="dxa"/>
            <w:vMerge w:val="restart"/>
          </w:tcPr>
          <w:p w:rsidR="003A5B63" w:rsidRPr="003A5B63" w:rsidRDefault="00020252" w:rsidP="003A5B63">
            <w:pPr>
              <w:pStyle w:val="a3"/>
              <w:jc w:val="both"/>
              <w:rPr>
                <w:sz w:val="20"/>
              </w:rPr>
            </w:pPr>
            <w:r w:rsidRPr="003A5B63">
              <w:rPr>
                <w:sz w:val="20"/>
              </w:rPr>
              <w:t xml:space="preserve">В соответствии с </w:t>
            </w:r>
            <w:r w:rsidR="003A5B63" w:rsidRPr="003A5B63">
              <w:rPr>
                <w:sz w:val="20"/>
              </w:rPr>
              <w:t>локальной сметой, ведомостью объемов работ.</w:t>
            </w:r>
          </w:p>
          <w:p w:rsidR="00020252" w:rsidRPr="00F3759A" w:rsidRDefault="00020252" w:rsidP="00216A7E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676" w:type="dxa"/>
            <w:vMerge w:val="restart"/>
          </w:tcPr>
          <w:p w:rsidR="003A5B63" w:rsidRPr="00982980" w:rsidRDefault="00020252" w:rsidP="003A5B63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соответствии </w:t>
            </w:r>
            <w:r w:rsidR="003A5B63">
              <w:rPr>
                <w:sz w:val="20"/>
              </w:rPr>
              <w:t xml:space="preserve">с </w:t>
            </w:r>
            <w:r w:rsidR="003A5B63" w:rsidRPr="00982980">
              <w:rPr>
                <w:sz w:val="20"/>
              </w:rPr>
              <w:t>локальной сметой</w:t>
            </w:r>
            <w:r w:rsidR="003A5B63">
              <w:rPr>
                <w:sz w:val="20"/>
              </w:rPr>
              <w:t>, ведомостью объемов работ</w:t>
            </w:r>
            <w:r w:rsidR="003A5B63" w:rsidRPr="00982980">
              <w:rPr>
                <w:sz w:val="20"/>
              </w:rPr>
              <w:t>.</w:t>
            </w:r>
          </w:p>
          <w:p w:rsidR="00020252" w:rsidRPr="00982980" w:rsidRDefault="00020252" w:rsidP="00F3759A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</w:tr>
      <w:tr w:rsidR="00020252" w:rsidRPr="00982980" w:rsidTr="003A5B63">
        <w:trPr>
          <w:cantSplit/>
          <w:trHeight w:val="1248"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453" w:type="dxa"/>
          </w:tcPr>
          <w:p w:rsidR="00020252" w:rsidRPr="00982980" w:rsidRDefault="00020252" w:rsidP="00216A7E">
            <w:pPr>
              <w:pStyle w:val="ab"/>
              <w:tabs>
                <w:tab w:val="left" w:pos="708"/>
              </w:tabs>
              <w:jc w:val="both"/>
            </w:pPr>
            <w:r w:rsidRPr="00982980">
              <w:t>В соответствии с локальной сметой и муниципальным контрактом.</w:t>
            </w:r>
          </w:p>
          <w:p w:rsidR="00020252" w:rsidRDefault="00020252" w:rsidP="00216A7E">
            <w:pPr>
              <w:pStyle w:val="a3"/>
              <w:ind w:right="72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Все материалы должны соответствовать заявленным в смете. </w:t>
            </w:r>
          </w:p>
          <w:p w:rsidR="00020252" w:rsidRPr="007F23AE" w:rsidRDefault="00020252" w:rsidP="00216A7E">
            <w:pPr>
              <w:pStyle w:val="a3"/>
              <w:rPr>
                <w:sz w:val="20"/>
              </w:rPr>
            </w:pPr>
            <w:r w:rsidRPr="007F23AE">
              <w:rPr>
                <w:sz w:val="20"/>
              </w:rPr>
              <w:t>Линолеум должен представлять собой полукоммерческое покрытие на основе поливинилхлорида.</w:t>
            </w:r>
          </w:p>
          <w:p w:rsidR="00020252" w:rsidRPr="007F23AE" w:rsidRDefault="00020252" w:rsidP="00216A7E">
            <w:pPr>
              <w:pStyle w:val="a3"/>
              <w:rPr>
                <w:sz w:val="20"/>
              </w:rPr>
            </w:pPr>
            <w:r>
              <w:rPr>
                <w:sz w:val="20"/>
              </w:rPr>
              <w:t>Ш</w:t>
            </w:r>
            <w:r w:rsidRPr="007F23AE">
              <w:rPr>
                <w:sz w:val="20"/>
              </w:rPr>
              <w:t xml:space="preserve">ирина </w:t>
            </w:r>
            <w:r>
              <w:rPr>
                <w:sz w:val="20"/>
              </w:rPr>
              <w:t xml:space="preserve">линолеума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F23AE">
                <w:rPr>
                  <w:sz w:val="20"/>
                </w:rPr>
                <w:t>3 м</w:t>
              </w:r>
            </w:smartTag>
            <w:r w:rsidRPr="007F23AE">
              <w:rPr>
                <w:sz w:val="20"/>
              </w:rPr>
              <w:t>.</w:t>
            </w:r>
            <w:r>
              <w:rPr>
                <w:sz w:val="20"/>
              </w:rPr>
              <w:t xml:space="preserve">, соответствие </w:t>
            </w:r>
            <w:r w:rsidRPr="007F23AE">
              <w:rPr>
                <w:sz w:val="20"/>
              </w:rPr>
              <w:t>степени пожарной безопасности согласно технического регламента о требованиях пожарной безопасност</w:t>
            </w:r>
            <w:r>
              <w:rPr>
                <w:sz w:val="20"/>
              </w:rPr>
              <w:t xml:space="preserve">и для </w:t>
            </w:r>
            <w:r w:rsidRPr="007F23AE">
              <w:rPr>
                <w:sz w:val="20"/>
              </w:rPr>
              <w:t>общеобразовательный учреждений (не выше Г1, В2, РП1, Д2</w:t>
            </w:r>
            <w:r>
              <w:rPr>
                <w:sz w:val="20"/>
              </w:rPr>
              <w:t xml:space="preserve">, </w:t>
            </w:r>
            <w:r w:rsidRPr="007F23AE">
              <w:rPr>
                <w:sz w:val="20"/>
              </w:rPr>
              <w:t xml:space="preserve">Т2). </w:t>
            </w:r>
          </w:p>
          <w:p w:rsidR="00020252" w:rsidRPr="00982980" w:rsidRDefault="00020252" w:rsidP="003A5B63">
            <w:pPr>
              <w:pStyle w:val="ab"/>
              <w:tabs>
                <w:tab w:val="left" w:pos="708"/>
              </w:tabs>
              <w:jc w:val="both"/>
            </w:pPr>
            <w:r w:rsidRPr="007F23AE">
              <w:t>Расцветка – по согласованию с заказчиком.</w:t>
            </w:r>
          </w:p>
        </w:tc>
        <w:tc>
          <w:tcPr>
            <w:tcW w:w="1134" w:type="dxa"/>
            <w:vMerge/>
          </w:tcPr>
          <w:p w:rsidR="00020252" w:rsidRPr="00982980" w:rsidRDefault="00020252" w:rsidP="00216A7E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3A5B63">
        <w:trPr>
          <w:cantSplit/>
          <w:trHeight w:val="2292"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453" w:type="dxa"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134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3A5B63">
        <w:trPr>
          <w:cantSplit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453" w:type="dxa"/>
            <w:tcBorders>
              <w:top w:val="single" w:sz="4" w:space="0" w:color="000000"/>
            </w:tcBorders>
          </w:tcPr>
          <w:p w:rsidR="00020252" w:rsidRPr="00982980" w:rsidRDefault="00020252" w:rsidP="00216A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82980">
              <w:rPr>
                <w:rFonts w:ascii="Times New Roman" w:hAnsi="Times New Roman" w:cs="Times New Roman"/>
              </w:rPr>
              <w:t xml:space="preserve">  Работы вести по графику производства</w:t>
            </w:r>
            <w:r>
              <w:rPr>
                <w:rFonts w:ascii="Times New Roman" w:hAnsi="Times New Roman" w:cs="Times New Roman"/>
              </w:rPr>
              <w:t xml:space="preserve"> работ</w:t>
            </w:r>
            <w:r w:rsidRPr="00982980">
              <w:rPr>
                <w:rFonts w:ascii="Times New Roman" w:hAnsi="Times New Roman" w:cs="Times New Roman"/>
              </w:rPr>
              <w:t>, в работающем учреждении по согласованию с руководством.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020252" w:rsidRPr="00982980" w:rsidRDefault="00020252" w:rsidP="003A5B63">
            <w:pPr>
              <w:pStyle w:val="ConsPlusNormal"/>
              <w:ind w:firstLine="0"/>
            </w:pPr>
            <w:r w:rsidRPr="00982980">
              <w:rPr>
                <w:rFonts w:ascii="Times New Roman" w:hAnsi="Times New Roman" w:cs="Times New Roman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</w:t>
            </w:r>
            <w:proofErr w:type="gramStart"/>
            <w:r w:rsidRPr="00982980">
              <w:rPr>
                <w:rFonts w:ascii="Times New Roman" w:hAnsi="Times New Roman" w:cs="Times New Roman"/>
              </w:rPr>
              <w:t>согласно пунктов</w:t>
            </w:r>
            <w:proofErr w:type="gramEnd"/>
            <w:r w:rsidRPr="00982980">
              <w:rPr>
                <w:rFonts w:ascii="Times New Roman" w:hAnsi="Times New Roman" w:cs="Times New Roman"/>
              </w:rPr>
              <w:t xml:space="preserve"> сметы) не допускать захламление территории Заказчика.</w:t>
            </w:r>
          </w:p>
        </w:tc>
        <w:tc>
          <w:tcPr>
            <w:tcW w:w="1134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3A5B63" w:rsidRPr="00982980" w:rsidTr="003A5B63">
        <w:trPr>
          <w:cantSplit/>
        </w:trPr>
        <w:tc>
          <w:tcPr>
            <w:tcW w:w="1728" w:type="dxa"/>
          </w:tcPr>
          <w:p w:rsidR="003A5B63" w:rsidRPr="00982980" w:rsidRDefault="003A5B63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A5B63" w:rsidRPr="00982980" w:rsidRDefault="003A5B63" w:rsidP="00216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гарантийному сроку</w:t>
            </w:r>
          </w:p>
        </w:tc>
        <w:tc>
          <w:tcPr>
            <w:tcW w:w="4453" w:type="dxa"/>
            <w:tcBorders>
              <w:top w:val="single" w:sz="4" w:space="0" w:color="000000"/>
            </w:tcBorders>
          </w:tcPr>
          <w:p w:rsidR="003A5B63" w:rsidRPr="003A5B63" w:rsidRDefault="003A5B63" w:rsidP="003A5B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A5B63">
              <w:rPr>
                <w:rFonts w:ascii="Times New Roman" w:hAnsi="Times New Roman" w:cs="Times New Roman"/>
              </w:rPr>
              <w:t xml:space="preserve">Гарантийный срок выполненных работ </w:t>
            </w:r>
            <w:r>
              <w:rPr>
                <w:rFonts w:ascii="Times New Roman" w:hAnsi="Times New Roman" w:cs="Times New Roman"/>
              </w:rPr>
              <w:t>–</w:t>
            </w:r>
            <w:r w:rsidRPr="003A5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 года</w:t>
            </w:r>
            <w:r w:rsidRPr="003A5B63">
              <w:rPr>
                <w:rFonts w:ascii="Times New Roman" w:hAnsi="Times New Roman" w:cs="Times New Roman"/>
              </w:rPr>
              <w:t xml:space="preserve"> со дня подписания акта выполненных работ.</w:t>
            </w:r>
          </w:p>
        </w:tc>
        <w:tc>
          <w:tcPr>
            <w:tcW w:w="1134" w:type="dxa"/>
          </w:tcPr>
          <w:p w:rsidR="003A5B63" w:rsidRPr="00982980" w:rsidRDefault="003A5B63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</w:tcPr>
          <w:p w:rsidR="003A5B63" w:rsidRPr="00982980" w:rsidRDefault="003A5B63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020252" w:rsidRPr="00982980" w:rsidRDefault="00020252" w:rsidP="00216A7E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7263" w:type="dxa"/>
            <w:gridSpan w:val="3"/>
          </w:tcPr>
          <w:p w:rsidR="00020252" w:rsidRDefault="00020252" w:rsidP="00216A7E">
            <w:pPr>
              <w:pStyle w:val="a3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0"/>
              </w:rPr>
            </w:pPr>
            <w:r w:rsidRPr="00982980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020252" w:rsidRPr="00982980" w:rsidRDefault="00020252" w:rsidP="003A5B63">
            <w:pPr>
              <w:pStyle w:val="a3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0"/>
              </w:rPr>
            </w:pPr>
            <w:r w:rsidRPr="00F3759A">
              <w:rPr>
                <w:b/>
                <w:sz w:val="20"/>
              </w:rPr>
              <w:t>Участниками размещения заказа могут выступать только субъекты малого предпринимательства</w:t>
            </w: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263" w:type="dxa"/>
            <w:gridSpan w:val="3"/>
          </w:tcPr>
          <w:p w:rsidR="00020252" w:rsidRPr="00982980" w:rsidRDefault="00020252" w:rsidP="00216A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Бюджет города Иванова </w:t>
            </w: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7263" w:type="dxa"/>
            <w:gridSpan w:val="3"/>
          </w:tcPr>
          <w:p w:rsidR="00020252" w:rsidRPr="004844A0" w:rsidRDefault="004844A0" w:rsidP="004844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412 73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,86</w:t>
            </w:r>
            <w:r w:rsidR="00716D7C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263" w:type="dxa"/>
            <w:gridSpan w:val="3"/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Цена включает все расходы, связанные с исполнением муниципального контракта в </w:t>
            </w:r>
            <w:proofErr w:type="spellStart"/>
            <w:r w:rsidRPr="00982980">
              <w:rPr>
                <w:sz w:val="20"/>
                <w:szCs w:val="20"/>
              </w:rPr>
              <w:t>т.ч</w:t>
            </w:r>
            <w:proofErr w:type="spellEnd"/>
            <w:r w:rsidRPr="0098298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стоимость работ, </w:t>
            </w:r>
            <w:r w:rsidRPr="00982980">
              <w:rPr>
                <w:sz w:val="20"/>
                <w:szCs w:val="20"/>
              </w:rPr>
              <w:t>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  <w:gridSpan w:val="3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г. Иваново, ул. </w:t>
            </w:r>
            <w:r>
              <w:rPr>
                <w:sz w:val="20"/>
                <w:szCs w:val="20"/>
              </w:rPr>
              <w:t>Любимова, д. 16А</w:t>
            </w:r>
          </w:p>
          <w:p w:rsidR="00020252" w:rsidRPr="0084504C" w:rsidRDefault="00020252" w:rsidP="001075CE">
            <w:pPr>
              <w:rPr>
                <w:color w:val="000000"/>
                <w:sz w:val="20"/>
                <w:szCs w:val="20"/>
              </w:rPr>
            </w:pPr>
            <w:r w:rsidRPr="00982980">
              <w:rPr>
                <w:color w:val="000000"/>
                <w:sz w:val="20"/>
                <w:szCs w:val="20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</w:rPr>
              <w:t>общеобразовательное учреждение средняя</w:t>
            </w:r>
            <w:r w:rsidRPr="009829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общеобразовательная школа </w:t>
            </w:r>
            <w:r w:rsidRPr="00982980">
              <w:rPr>
                <w:color w:val="000000"/>
                <w:sz w:val="20"/>
                <w:szCs w:val="20"/>
              </w:rPr>
              <w:t xml:space="preserve"> № 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  <w:gridSpan w:val="3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30 дней с</w:t>
            </w:r>
            <w:r w:rsidRPr="00982980">
              <w:rPr>
                <w:sz w:val="20"/>
                <w:szCs w:val="20"/>
              </w:rPr>
              <w:t xml:space="preserve"> момента заключения контракта</w:t>
            </w:r>
            <w:r>
              <w:rPr>
                <w:sz w:val="20"/>
                <w:szCs w:val="20"/>
              </w:rPr>
              <w:t>.</w:t>
            </w: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263" w:type="dxa"/>
            <w:gridSpan w:val="3"/>
          </w:tcPr>
          <w:p w:rsidR="00020252" w:rsidRPr="00982980" w:rsidRDefault="00020252" w:rsidP="00216A7E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Оплата выполненных работ производится в форме безналичного расчета   путем перечисления денежных средств на расчетный счет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>одрядчика на основании смет, счетов, акта выполненных работ (форма КС-2), справки стоимости работ и затрат</w:t>
            </w:r>
            <w:r>
              <w:rPr>
                <w:sz w:val="20"/>
                <w:szCs w:val="20"/>
              </w:rPr>
              <w:t xml:space="preserve"> </w:t>
            </w:r>
            <w:r w:rsidRPr="00982980">
              <w:rPr>
                <w:sz w:val="20"/>
                <w:szCs w:val="20"/>
              </w:rPr>
              <w:t xml:space="preserve">(форма КС-3) после проверки представителям </w:t>
            </w:r>
            <w:r>
              <w:rPr>
                <w:sz w:val="20"/>
                <w:szCs w:val="20"/>
              </w:rPr>
              <w:t>з</w:t>
            </w:r>
            <w:r w:rsidRPr="00982980">
              <w:rPr>
                <w:sz w:val="20"/>
                <w:szCs w:val="20"/>
              </w:rPr>
              <w:t xml:space="preserve">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>одрядчиком своих обязательств по контракту  до 31.12.201</w:t>
            </w:r>
            <w:r>
              <w:rPr>
                <w:sz w:val="20"/>
                <w:szCs w:val="20"/>
              </w:rPr>
              <w:t>1</w:t>
            </w:r>
            <w:r w:rsidRPr="00982980">
              <w:rPr>
                <w:sz w:val="20"/>
                <w:szCs w:val="20"/>
              </w:rPr>
              <w:t>.</w:t>
            </w: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</w:tcPr>
          <w:p w:rsidR="00020252" w:rsidRPr="00982980" w:rsidRDefault="00020252" w:rsidP="00216A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3A5B63" w:rsidP="00253EA3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A5B63" w:rsidRDefault="003A5B63" w:rsidP="003A5B63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3A5B63" w:rsidRPr="00ED605E" w:rsidRDefault="003A5B63" w:rsidP="003A5B63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3A5B63" w:rsidRPr="00ED605E" w:rsidRDefault="003A5B63" w:rsidP="003A5B63">
      <w:pPr>
        <w:ind w:firstLine="540"/>
        <w:jc w:val="both"/>
        <w:rPr>
          <w:sz w:val="20"/>
          <w:szCs w:val="20"/>
        </w:rPr>
      </w:pPr>
      <w:bookmarkStart w:id="1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A5B63" w:rsidRPr="00ED605E" w:rsidRDefault="003A5B63" w:rsidP="003A5B63">
      <w:pPr>
        <w:ind w:firstLine="54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A5B63" w:rsidRPr="00ED605E" w:rsidRDefault="003A5B63" w:rsidP="003A5B63">
      <w:pPr>
        <w:ind w:firstLine="540"/>
        <w:jc w:val="both"/>
        <w:rPr>
          <w:sz w:val="20"/>
          <w:szCs w:val="20"/>
        </w:rPr>
      </w:pPr>
      <w:bookmarkStart w:id="3" w:name="sub_22"/>
      <w:bookmarkEnd w:id="2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3A5B63" w:rsidRPr="00334CFE" w:rsidRDefault="003A5B63" w:rsidP="003A5B63">
      <w:pPr>
        <w:ind w:firstLine="540"/>
        <w:jc w:val="both"/>
        <w:rPr>
          <w:sz w:val="20"/>
          <w:szCs w:val="20"/>
        </w:rPr>
      </w:pPr>
      <w:r w:rsidRPr="00334CF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A5B63" w:rsidRPr="00334CFE" w:rsidRDefault="003A5B63" w:rsidP="003A5B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334CFE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34CFE">
        <w:rPr>
          <w:rFonts w:ascii="Times New Roman" w:hAnsi="Times New Roman" w:cs="Times New Roman"/>
        </w:rPr>
        <w:t>микропредприятий</w:t>
      </w:r>
      <w:proofErr w:type="spellEnd"/>
      <w:r w:rsidRPr="00334CFE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4"/>
    </w:p>
    <w:p w:rsidR="003A5B63" w:rsidRPr="00ED605E" w:rsidRDefault="003A5B63" w:rsidP="003A5B6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334CFE">
        <w:rPr>
          <w:sz w:val="20"/>
          <w:szCs w:val="20"/>
        </w:rPr>
        <w:t>Котировочная заявка подается участником размещения заказа в оригинале в письменной</w:t>
      </w:r>
      <w:r w:rsidRPr="00ED605E">
        <w:rPr>
          <w:sz w:val="20"/>
          <w:szCs w:val="20"/>
        </w:rPr>
        <w:t xml:space="preserve">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A5B63" w:rsidRPr="00ED605E" w:rsidRDefault="003A5B63" w:rsidP="003A5B63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A5B63" w:rsidRPr="00ED605E" w:rsidRDefault="003A5B63" w:rsidP="003A5B63">
      <w:pPr>
        <w:pStyle w:val="a6"/>
        <w:ind w:firstLine="54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3A5B63" w:rsidRPr="00ED605E" w:rsidRDefault="003A5B63" w:rsidP="003A5B63">
      <w:pPr>
        <w:pStyle w:val="a6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A5B63" w:rsidRPr="002F26A5" w:rsidRDefault="003A5B63" w:rsidP="003A5B6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3A5B63" w:rsidRPr="00ED605E" w:rsidRDefault="003A5B63" w:rsidP="003A5B63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A5B63" w:rsidRDefault="003A5B63" w:rsidP="003A5B63">
      <w:pPr>
        <w:pStyle w:val="a6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A5B63" w:rsidRPr="00A538DA" w:rsidRDefault="003A5B63" w:rsidP="003A5B63">
      <w:pPr>
        <w:ind w:firstLine="54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A5B63" w:rsidRPr="00ED605E" w:rsidRDefault="003A5B63" w:rsidP="003A5B63">
      <w:pPr>
        <w:pStyle w:val="a6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20252" w:rsidRDefault="00020252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20252" w:rsidRDefault="00020252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20252" w:rsidRPr="00C144BD" w:rsidRDefault="00020252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20252" w:rsidRPr="00C144BD" w:rsidRDefault="00020252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>№ _____________</w:t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 xml:space="preserve">Приложение к Извещению о </w:t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>проведении запроса котировок</w:t>
      </w:r>
    </w:p>
    <w:p w:rsidR="00020252" w:rsidRPr="005D3120" w:rsidRDefault="00020252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 xml:space="preserve">от </w:t>
      </w:r>
      <w:r w:rsidR="003A5B63">
        <w:rPr>
          <w:sz w:val="22"/>
          <w:szCs w:val="22"/>
        </w:rPr>
        <w:t>06</w:t>
      </w:r>
      <w:r>
        <w:rPr>
          <w:sz w:val="22"/>
          <w:szCs w:val="22"/>
        </w:rPr>
        <w:t>.</w:t>
      </w:r>
      <w:r w:rsidRPr="005D3120">
        <w:rPr>
          <w:sz w:val="22"/>
          <w:szCs w:val="22"/>
        </w:rPr>
        <w:t>0</w:t>
      </w:r>
      <w:r>
        <w:rPr>
          <w:sz w:val="22"/>
          <w:szCs w:val="22"/>
        </w:rPr>
        <w:t>5</w:t>
      </w:r>
      <w:r w:rsidRPr="005D3120">
        <w:rPr>
          <w:sz w:val="22"/>
          <w:szCs w:val="22"/>
        </w:rPr>
        <w:t>.2011</w:t>
      </w:r>
    </w:p>
    <w:p w:rsidR="00020252" w:rsidRPr="005D3120" w:rsidRDefault="00020252" w:rsidP="00253EA3">
      <w:pPr>
        <w:ind w:left="5664"/>
        <w:rPr>
          <w:sz w:val="22"/>
          <w:szCs w:val="22"/>
          <w:u w:val="single"/>
        </w:rPr>
      </w:pPr>
      <w:r w:rsidRPr="005D3120">
        <w:rPr>
          <w:sz w:val="22"/>
          <w:szCs w:val="22"/>
        </w:rPr>
        <w:t xml:space="preserve">Регистрационный № </w:t>
      </w:r>
      <w:r w:rsidR="003A5B63">
        <w:rPr>
          <w:sz w:val="22"/>
          <w:szCs w:val="22"/>
        </w:rPr>
        <w:t>285</w:t>
      </w:r>
    </w:p>
    <w:p w:rsidR="00020252" w:rsidRPr="005D3120" w:rsidRDefault="00020252" w:rsidP="00253EA3">
      <w:pPr>
        <w:jc w:val="center"/>
      </w:pPr>
      <w:r w:rsidRPr="005D3120">
        <w:t>КОТИРОВОЧНАЯ ЗАЯВКА</w:t>
      </w:r>
    </w:p>
    <w:p w:rsidR="00020252" w:rsidRPr="005D3120" w:rsidRDefault="00020252" w:rsidP="00253EA3">
      <w:pPr>
        <w:jc w:val="right"/>
      </w:pPr>
      <w:r w:rsidRPr="005D3120">
        <w:t>Дата: «__» _________ 20</w:t>
      </w:r>
      <w:r>
        <w:t>11</w:t>
      </w:r>
      <w:r w:rsidRPr="005D3120">
        <w:t xml:space="preserve"> г.</w:t>
      </w:r>
    </w:p>
    <w:p w:rsidR="00020252" w:rsidRPr="005D3120" w:rsidRDefault="00020252" w:rsidP="00253EA3">
      <w:pPr>
        <w:jc w:val="center"/>
      </w:pPr>
      <w:r w:rsidRPr="005D3120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20252" w:rsidRPr="005D3120" w:rsidTr="00216A7E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20252" w:rsidRPr="00E5462A" w:rsidRDefault="00020252" w:rsidP="00216A7E">
            <w:r w:rsidRPr="00E546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5462A">
              <w:rPr>
                <w:sz w:val="22"/>
                <w:szCs w:val="22"/>
              </w:rPr>
              <w:t xml:space="preserve"> фамилия, имя, отчество </w:t>
            </w:r>
          </w:p>
          <w:p w:rsidR="00020252" w:rsidRPr="00E5462A" w:rsidRDefault="00020252" w:rsidP="00216A7E">
            <w:r w:rsidRPr="00E546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5462A">
              <w:rPr>
                <w:sz w:val="22"/>
                <w:szCs w:val="22"/>
              </w:rPr>
              <w:t xml:space="preserve"> </w:t>
            </w:r>
          </w:p>
          <w:p w:rsidR="00020252" w:rsidRPr="00E5462A" w:rsidRDefault="00020252" w:rsidP="00216A7E">
            <w:pPr>
              <w:rPr>
                <w:i/>
              </w:rPr>
            </w:pPr>
            <w:r w:rsidRPr="00E5462A">
              <w:rPr>
                <w:sz w:val="22"/>
                <w:szCs w:val="22"/>
              </w:rPr>
              <w:t>(</w:t>
            </w:r>
            <w:r w:rsidRPr="00E5462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5D3120" w:rsidRDefault="00020252" w:rsidP="00216A7E"/>
        </w:tc>
      </w:tr>
      <w:tr w:rsidR="00020252" w:rsidRPr="005D3120" w:rsidTr="00216A7E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 xml:space="preserve">2. Место нахождения </w:t>
            </w:r>
            <w:r w:rsidRPr="00E546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5462A">
              <w:rPr>
                <w:sz w:val="22"/>
                <w:szCs w:val="22"/>
              </w:rPr>
              <w:t xml:space="preserve"> место жительства </w:t>
            </w:r>
            <w:r w:rsidRPr="00E546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5462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252" w:rsidRPr="005D3120" w:rsidRDefault="00020252" w:rsidP="00216A7E"/>
        </w:tc>
      </w:tr>
      <w:tr w:rsidR="00020252" w:rsidRPr="005D3120" w:rsidTr="00216A7E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20252" w:rsidRPr="00E5462A" w:rsidRDefault="00020252" w:rsidP="00216A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5D3120" w:rsidRDefault="00020252" w:rsidP="00216A7E"/>
        </w:tc>
      </w:tr>
      <w:tr w:rsidR="00020252" w:rsidRPr="005D3120" w:rsidTr="00216A7E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5D3120" w:rsidRDefault="00020252" w:rsidP="00216A7E"/>
        </w:tc>
      </w:tr>
      <w:tr w:rsidR="00020252" w:rsidRPr="005D3120" w:rsidTr="00216A7E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5D3120" w:rsidRDefault="00020252" w:rsidP="00216A7E"/>
        </w:tc>
      </w:tr>
      <w:tr w:rsidR="00020252" w:rsidRPr="005D3120" w:rsidTr="00216A7E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0252" w:rsidRPr="00E5462A" w:rsidRDefault="00020252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62A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5D3120" w:rsidRDefault="00020252" w:rsidP="00216A7E"/>
        </w:tc>
      </w:tr>
      <w:tr w:rsidR="00020252" w:rsidRPr="005D3120" w:rsidTr="00216A7E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0252" w:rsidRPr="005D3120" w:rsidRDefault="00020252" w:rsidP="00216A7E"/>
        </w:tc>
      </w:tr>
      <w:tr w:rsidR="00020252" w:rsidRPr="005D3120" w:rsidTr="00216A7E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E5462A" w:rsidRDefault="00020252" w:rsidP="00216A7E">
            <w:r w:rsidRPr="00E5462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5D3120" w:rsidRDefault="00020252" w:rsidP="00216A7E"/>
        </w:tc>
      </w:tr>
    </w:tbl>
    <w:p w:rsidR="00020252" w:rsidRPr="005D3120" w:rsidRDefault="00020252" w:rsidP="00253EA3">
      <w:pPr>
        <w:jc w:val="center"/>
      </w:pPr>
    </w:p>
    <w:p w:rsidR="00020252" w:rsidRPr="005D3120" w:rsidRDefault="00020252" w:rsidP="00253EA3">
      <w:pPr>
        <w:jc w:val="center"/>
      </w:pPr>
      <w:r w:rsidRPr="005D3120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020252" w:rsidRPr="005D3120" w:rsidTr="00216A7E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5D3120" w:rsidRDefault="00020252" w:rsidP="00216A7E">
            <w:pPr>
              <w:ind w:left="-70" w:firstLine="70"/>
              <w:jc w:val="center"/>
            </w:pPr>
            <w:r w:rsidRPr="005D312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5D3120" w:rsidRDefault="00020252" w:rsidP="00216A7E">
            <w:pPr>
              <w:jc w:val="center"/>
            </w:pPr>
            <w:r w:rsidRPr="005D3120">
              <w:rPr>
                <w:sz w:val="22"/>
                <w:szCs w:val="22"/>
              </w:rPr>
              <w:t>Цена контракта,</w:t>
            </w:r>
          </w:p>
          <w:p w:rsidR="00020252" w:rsidRPr="005D3120" w:rsidRDefault="00020252" w:rsidP="00216A7E">
            <w:pPr>
              <w:jc w:val="center"/>
            </w:pPr>
            <w:r w:rsidRPr="005D3120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5D3120" w:rsidRDefault="00020252" w:rsidP="00216A7E">
            <w:pPr>
              <w:jc w:val="center"/>
            </w:pPr>
            <w:r w:rsidRPr="005D312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20252" w:rsidRPr="003178DD" w:rsidTr="00216A7E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3178DD" w:rsidRDefault="00020252" w:rsidP="00216A7E">
            <w:r>
              <w:t>Замена линолеума на путях эвакуации в МОУ СОШ № 5</w:t>
            </w:r>
          </w:p>
          <w:p w:rsidR="00020252" w:rsidRPr="003178DD" w:rsidRDefault="00020252" w:rsidP="00216A7E">
            <w:pPr>
              <w:pStyle w:val="a3"/>
              <w:widowControl w:val="0"/>
              <w:rPr>
                <w:szCs w:val="24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3178DD" w:rsidRDefault="00020252" w:rsidP="00216A7E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252" w:rsidRPr="003178DD" w:rsidRDefault="00020252" w:rsidP="00216A7E">
            <w:pPr>
              <w:jc w:val="both"/>
            </w:pPr>
            <w:r w:rsidRPr="003178DD">
              <w:t xml:space="preserve">Цена включает все расходы, связанные с исполнением муниципального контракта в </w:t>
            </w:r>
            <w:proofErr w:type="spellStart"/>
            <w:r w:rsidRPr="003178DD">
              <w:t>т.ч</w:t>
            </w:r>
            <w:proofErr w:type="spellEnd"/>
            <w:r w:rsidRPr="003178DD">
              <w:t>. стоимость работ, стоимость товара, транспортные расходы, разгрузка, налоги, сборы и другие обязательные платежи</w:t>
            </w:r>
          </w:p>
        </w:tc>
      </w:tr>
    </w:tbl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4"/>
        </w:rPr>
      </w:pP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 руб., 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(сумма прописью)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D312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D3120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020252" w:rsidRPr="005D3120" w:rsidRDefault="00020252" w:rsidP="00253EA3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5D3120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020252" w:rsidRPr="005D3120" w:rsidRDefault="00020252" w:rsidP="00253EA3">
      <w:pPr>
        <w:jc w:val="both"/>
        <w:rPr>
          <w:sz w:val="20"/>
          <w:szCs w:val="20"/>
        </w:rPr>
      </w:pPr>
      <w:r w:rsidRPr="005D3120">
        <w:rPr>
          <w:sz w:val="20"/>
          <w:szCs w:val="20"/>
        </w:rPr>
        <w:t xml:space="preserve">Примечание: НДС указывается только теми организациями, которые работают с применением традиционной системы налогообложения. 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>_____________________________________________, согласно(</w:t>
      </w:r>
      <w:proofErr w:type="spellStart"/>
      <w:r w:rsidRPr="005D3120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5D3120">
        <w:rPr>
          <w:rFonts w:ascii="Times New Roman" w:hAnsi="Times New Roman" w:cs="Times New Roman"/>
          <w:sz w:val="22"/>
          <w:szCs w:val="22"/>
        </w:rPr>
        <w:t xml:space="preserve">) исполнить условия муниципального 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5D3120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(Наименование участника размещения заказа)</w:t>
      </w:r>
    </w:p>
    <w:p w:rsidR="00020252" w:rsidRPr="005D3120" w:rsidRDefault="00020252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 xml:space="preserve">контракта, указанные в извещении о проведении запроса котировок № </w:t>
      </w:r>
      <w:r w:rsidR="003A5B63">
        <w:rPr>
          <w:rFonts w:ascii="Times New Roman" w:hAnsi="Times New Roman" w:cs="Times New Roman"/>
          <w:sz w:val="22"/>
          <w:szCs w:val="22"/>
        </w:rPr>
        <w:t>285</w:t>
      </w:r>
      <w:r w:rsidRPr="005D3120">
        <w:rPr>
          <w:rFonts w:ascii="Times New Roman" w:hAnsi="Times New Roman" w:cs="Times New Roman"/>
          <w:sz w:val="22"/>
          <w:szCs w:val="22"/>
        </w:rPr>
        <w:t xml:space="preserve"> от </w:t>
      </w:r>
      <w:r w:rsidR="003A5B63">
        <w:rPr>
          <w:rFonts w:ascii="Times New Roman" w:hAnsi="Times New Roman" w:cs="Times New Roman"/>
          <w:sz w:val="22"/>
          <w:szCs w:val="22"/>
        </w:rPr>
        <w:t>06.05.</w:t>
      </w:r>
      <w:r w:rsidRPr="005D3120">
        <w:rPr>
          <w:rFonts w:ascii="Times New Roman" w:hAnsi="Times New Roman" w:cs="Times New Roman"/>
          <w:sz w:val="22"/>
          <w:szCs w:val="22"/>
        </w:rPr>
        <w:t>2011, с учетом предложения о цене контракта, указанного в настоящей котировочной заявке.</w:t>
      </w:r>
    </w:p>
    <w:p w:rsidR="00020252" w:rsidRPr="005D3120" w:rsidRDefault="00020252" w:rsidP="00253EA3">
      <w:pPr>
        <w:rPr>
          <w:sz w:val="22"/>
          <w:szCs w:val="22"/>
        </w:rPr>
      </w:pPr>
    </w:p>
    <w:p w:rsidR="00020252" w:rsidRPr="005D3120" w:rsidRDefault="00020252" w:rsidP="00253EA3">
      <w:pPr>
        <w:jc w:val="both"/>
        <w:rPr>
          <w:sz w:val="22"/>
          <w:szCs w:val="22"/>
          <w:vertAlign w:val="superscript"/>
        </w:rPr>
      </w:pPr>
      <w:r w:rsidRPr="005D3120">
        <w:rPr>
          <w:sz w:val="22"/>
          <w:szCs w:val="22"/>
        </w:rPr>
        <w:t xml:space="preserve">______________________________________________является субъектом малого предпринимательства  </w:t>
      </w:r>
    </w:p>
    <w:p w:rsidR="00020252" w:rsidRPr="005D3120" w:rsidRDefault="00020252" w:rsidP="00253EA3">
      <w:pPr>
        <w:jc w:val="both"/>
        <w:rPr>
          <w:sz w:val="22"/>
          <w:szCs w:val="22"/>
        </w:rPr>
      </w:pPr>
      <w:r w:rsidRPr="005D3120">
        <w:rPr>
          <w:sz w:val="22"/>
          <w:szCs w:val="22"/>
          <w:vertAlign w:val="superscript"/>
        </w:rPr>
        <w:t xml:space="preserve">                                (Наименование участника размещения заказа)</w:t>
      </w: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 xml:space="preserve">и подтверждает свое соответствие положениям статьи 4 Федерального закона от 24.07.2007 № 209-ФЗ «О развитии малого и среднего предпринимательства в Российской Федерации». </w:t>
      </w: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______________</w:t>
      </w:r>
    </w:p>
    <w:p w:rsidR="00020252" w:rsidRPr="005D3120" w:rsidRDefault="00020252" w:rsidP="00253EA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5D3120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5D3120">
        <w:rPr>
          <w:rFonts w:ascii="Times New Roman" w:hAnsi="Times New Roman" w:cs="Times New Roman"/>
          <w:sz w:val="16"/>
          <w:szCs w:val="16"/>
        </w:rPr>
        <w:tab/>
      </w:r>
      <w:r w:rsidRPr="005D3120">
        <w:rPr>
          <w:rFonts w:ascii="Times New Roman" w:hAnsi="Times New Roman" w:cs="Times New Roman"/>
          <w:sz w:val="16"/>
          <w:szCs w:val="16"/>
        </w:rPr>
        <w:tab/>
      </w:r>
      <w:r w:rsidRPr="005D3120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5D3120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020252" w:rsidRPr="005D3120" w:rsidRDefault="00020252" w:rsidP="00253EA3">
      <w:pPr>
        <w:pStyle w:val="ConsPlusNonformat"/>
        <w:widowControl/>
        <w:rPr>
          <w:rFonts w:ascii="Times New Roman" w:hAnsi="Times New Roman" w:cs="Times New Roman"/>
        </w:rPr>
      </w:pPr>
      <w:r w:rsidRPr="005D3120">
        <w:rPr>
          <w:rFonts w:ascii="Times New Roman" w:hAnsi="Times New Roman" w:cs="Times New Roman"/>
        </w:rPr>
        <w:t xml:space="preserve">                                           М.П.</w:t>
      </w:r>
    </w:p>
    <w:p w:rsidR="00020252" w:rsidRPr="005D3120" w:rsidRDefault="00020252" w:rsidP="00253EA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Pr="00722393" w:rsidRDefault="00020252" w:rsidP="00253EA3">
      <w:pPr>
        <w:ind w:left="2124"/>
        <w:jc w:val="right"/>
        <w:rPr>
          <w:b/>
        </w:rPr>
      </w:pPr>
      <w:r w:rsidRPr="00722393">
        <w:rPr>
          <w:b/>
        </w:rPr>
        <w:t>ПРОЕКТ</w:t>
      </w:r>
    </w:p>
    <w:p w:rsidR="00020252" w:rsidRPr="00E02A30" w:rsidRDefault="00020252" w:rsidP="00253EA3">
      <w:pPr>
        <w:pStyle w:val="a6"/>
        <w:rPr>
          <w:szCs w:val="24"/>
        </w:rPr>
      </w:pPr>
      <w:r w:rsidRPr="00E02A30">
        <w:rPr>
          <w:szCs w:val="24"/>
        </w:rPr>
        <w:t>Муниципальный контракт  № ____</w:t>
      </w:r>
    </w:p>
    <w:p w:rsidR="00020252" w:rsidRDefault="00020252" w:rsidP="00253EA3">
      <w:pPr>
        <w:pStyle w:val="a6"/>
        <w:rPr>
          <w:szCs w:val="24"/>
        </w:rPr>
      </w:pPr>
      <w:r w:rsidRPr="00E02A30">
        <w:rPr>
          <w:szCs w:val="24"/>
        </w:rPr>
        <w:t>на выполнение работ для муниципальных нужд</w:t>
      </w:r>
    </w:p>
    <w:p w:rsidR="00020252" w:rsidRPr="00E02A30" w:rsidRDefault="00020252" w:rsidP="00253EA3">
      <w:pPr>
        <w:pStyle w:val="a6"/>
        <w:rPr>
          <w:szCs w:val="24"/>
        </w:rPr>
      </w:pPr>
    </w:p>
    <w:p w:rsidR="00020252" w:rsidRPr="00722393" w:rsidRDefault="00020252" w:rsidP="00253EA3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 w:rsidRPr="00722393">
        <w:rPr>
          <w:sz w:val="24"/>
          <w:szCs w:val="24"/>
        </w:rPr>
        <w:t>г. Иваново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  <w:t xml:space="preserve">                        «___» __________ 20</w:t>
      </w:r>
      <w:r>
        <w:rPr>
          <w:sz w:val="24"/>
          <w:szCs w:val="24"/>
        </w:rPr>
        <w:t>11</w:t>
      </w:r>
      <w:r w:rsidRPr="00722393">
        <w:rPr>
          <w:sz w:val="24"/>
          <w:szCs w:val="24"/>
        </w:rPr>
        <w:t xml:space="preserve"> года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</w:p>
    <w:p w:rsidR="00020252" w:rsidRDefault="00020252" w:rsidP="00253EA3">
      <w:pPr>
        <w:pStyle w:val="a3"/>
        <w:ind w:firstLine="72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общеобразовательное </w:t>
      </w:r>
      <w:r w:rsidRPr="00E02A30">
        <w:rPr>
          <w:sz w:val="22"/>
          <w:szCs w:val="22"/>
        </w:rPr>
        <w:t>учреждение средняя общеобразовательная школа №</w:t>
      </w:r>
      <w:r>
        <w:rPr>
          <w:sz w:val="22"/>
          <w:szCs w:val="22"/>
        </w:rPr>
        <w:t>5</w:t>
      </w:r>
    </w:p>
    <w:p w:rsidR="00020252" w:rsidRDefault="00020252" w:rsidP="00253EA3">
      <w:pPr>
        <w:pStyle w:val="a3"/>
        <w:ind w:firstLine="72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 г. Иванова, именуемое в дальнейшем «Заказчик», в лице директора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Вихоревой</w:t>
      </w:r>
      <w:proofErr w:type="spellEnd"/>
      <w:r>
        <w:rPr>
          <w:sz w:val="22"/>
          <w:szCs w:val="22"/>
        </w:rPr>
        <w:t xml:space="preserve"> О.В.</w:t>
      </w:r>
      <w:r w:rsidRPr="00E02A30">
        <w:rPr>
          <w:sz w:val="22"/>
          <w:szCs w:val="22"/>
        </w:rPr>
        <w:t>..,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 от __________ № ________заключили настоящий муниципальный контракт (далее – Контракт) о нижеследующем:</w:t>
      </w:r>
    </w:p>
    <w:p w:rsidR="00020252" w:rsidRPr="00E02A30" w:rsidRDefault="00020252" w:rsidP="00253EA3">
      <w:pPr>
        <w:pStyle w:val="a3"/>
        <w:ind w:firstLine="720"/>
        <w:jc w:val="both"/>
        <w:rPr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                                                                 1. Предмет контракта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1.1. По настоящему Контракту Подрядчик обязуется выполнить из своих материалов ремонт</w:t>
      </w:r>
      <w:r>
        <w:rPr>
          <w:sz w:val="22"/>
          <w:szCs w:val="22"/>
        </w:rPr>
        <w:t>ные работы ( замена линолеума на путях эвакуации)</w:t>
      </w:r>
      <w:r w:rsidRPr="00E02A30">
        <w:rPr>
          <w:sz w:val="22"/>
          <w:szCs w:val="22"/>
        </w:rPr>
        <w:t xml:space="preserve"> в школе №</w:t>
      </w:r>
      <w:r>
        <w:rPr>
          <w:sz w:val="22"/>
          <w:szCs w:val="22"/>
        </w:rPr>
        <w:t xml:space="preserve"> 5</w:t>
      </w:r>
      <w:r w:rsidRPr="00E02A30">
        <w:rPr>
          <w:sz w:val="22"/>
          <w:szCs w:val="22"/>
        </w:rPr>
        <w:t xml:space="preserve"> (далее – Работы) в количестве и комплектации в соответствии с локальным сметным расчетом и ведомостью объемов работ, которые являются неотъемлемой частью настоящего Контракта, по адресу: г. Иваново, ул. </w:t>
      </w:r>
      <w:r>
        <w:rPr>
          <w:sz w:val="22"/>
          <w:szCs w:val="22"/>
        </w:rPr>
        <w:t>Любимова</w:t>
      </w:r>
      <w:r w:rsidRPr="00E02A30">
        <w:rPr>
          <w:sz w:val="22"/>
          <w:szCs w:val="22"/>
        </w:rPr>
        <w:t>,  д.</w:t>
      </w:r>
      <w:r>
        <w:rPr>
          <w:sz w:val="22"/>
          <w:szCs w:val="22"/>
        </w:rPr>
        <w:t>16</w:t>
      </w:r>
      <w:proofErr w:type="gramStart"/>
      <w:r>
        <w:rPr>
          <w:sz w:val="22"/>
          <w:szCs w:val="22"/>
        </w:rPr>
        <w:t xml:space="preserve"> А</w:t>
      </w:r>
      <w:proofErr w:type="gramEnd"/>
      <w:r w:rsidRPr="00E02A30">
        <w:rPr>
          <w:sz w:val="22"/>
          <w:szCs w:val="22"/>
        </w:rPr>
        <w:t xml:space="preserve">  на условиях настоящего Контракта.</w:t>
      </w:r>
    </w:p>
    <w:p w:rsidR="00020252" w:rsidRPr="00E02A30" w:rsidRDefault="00020252" w:rsidP="00253EA3">
      <w:pPr>
        <w:pStyle w:val="21"/>
        <w:spacing w:after="0" w:line="240" w:lineRule="auto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020252" w:rsidRPr="00E02A30" w:rsidRDefault="00020252" w:rsidP="00253EA3">
      <w:pPr>
        <w:pStyle w:val="21"/>
        <w:spacing w:after="0" w:line="240" w:lineRule="auto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1.3. Срок выполнения работ: начало работ – с момента подписания контракта.                                          Окончание работ – в течение </w:t>
      </w:r>
      <w:r>
        <w:rPr>
          <w:sz w:val="22"/>
          <w:szCs w:val="22"/>
        </w:rPr>
        <w:t>3</w:t>
      </w:r>
      <w:r w:rsidRPr="00E02A30">
        <w:rPr>
          <w:sz w:val="22"/>
          <w:szCs w:val="22"/>
        </w:rPr>
        <w:t>0 дней.</w:t>
      </w:r>
    </w:p>
    <w:p w:rsidR="00020252" w:rsidRPr="00E02A30" w:rsidRDefault="00020252" w:rsidP="00253EA3">
      <w:pPr>
        <w:pStyle w:val="21"/>
        <w:spacing w:after="0" w:line="240" w:lineRule="auto"/>
        <w:jc w:val="center"/>
        <w:rPr>
          <w:b/>
          <w:sz w:val="22"/>
          <w:szCs w:val="22"/>
        </w:rPr>
      </w:pPr>
    </w:p>
    <w:p w:rsidR="00020252" w:rsidRPr="00E02A30" w:rsidRDefault="00020252" w:rsidP="00253EA3">
      <w:pPr>
        <w:pStyle w:val="21"/>
        <w:spacing w:after="0" w:line="240" w:lineRule="auto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2.  Цена контракта, порядок расчетов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2.1. Цена контракта  составляет </w:t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</w:r>
      <w:r w:rsidRPr="00E02A30">
        <w:rPr>
          <w:sz w:val="22"/>
          <w:szCs w:val="22"/>
          <w:u w:val="single"/>
        </w:rPr>
        <w:tab/>
        <w:t>_______________</w:t>
      </w:r>
      <w:r w:rsidRPr="00E02A30">
        <w:rPr>
          <w:sz w:val="22"/>
          <w:szCs w:val="22"/>
          <w:u w:val="single"/>
        </w:rPr>
        <w:tab/>
        <w:t>__</w:t>
      </w:r>
      <w:r w:rsidRPr="00E02A30">
        <w:rPr>
          <w:sz w:val="22"/>
          <w:szCs w:val="22"/>
        </w:rPr>
        <w:t>руб., в том числе НДС______________________________________________________________.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Цена включает все расходы, связанные с исполнением муниципального контракта в </w:t>
      </w:r>
      <w:proofErr w:type="spellStart"/>
      <w:r w:rsidRPr="00E02A30">
        <w:rPr>
          <w:sz w:val="22"/>
          <w:szCs w:val="22"/>
        </w:rPr>
        <w:t>т.ч</w:t>
      </w:r>
      <w:proofErr w:type="spellEnd"/>
      <w:r w:rsidRPr="00E02A30">
        <w:rPr>
          <w:sz w:val="22"/>
          <w:szCs w:val="22"/>
        </w:rPr>
        <w:t>. стоимость работ, стоимость товара, транспортные расходы, разгрузка, налоги, сборы и другие обязательные платежи.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20252" w:rsidRPr="00E02A30" w:rsidRDefault="00020252" w:rsidP="00253EA3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E02A30">
        <w:rPr>
          <w:sz w:val="22"/>
          <w:szCs w:val="22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являющиеся неотъемлемой частью настоящего контракта. </w:t>
      </w:r>
    </w:p>
    <w:p w:rsidR="003A5B63" w:rsidRPr="003A5B63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2.5. </w:t>
      </w:r>
      <w:proofErr w:type="gramStart"/>
      <w:r w:rsidR="003A5B63" w:rsidRPr="003A5B63">
        <w:rPr>
          <w:sz w:val="22"/>
          <w:szCs w:val="22"/>
        </w:rPr>
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</w:t>
      </w:r>
      <w:proofErr w:type="gramEnd"/>
      <w:r w:rsidR="003A5B63" w:rsidRPr="003A5B63">
        <w:rPr>
          <w:sz w:val="22"/>
          <w:szCs w:val="22"/>
        </w:rPr>
        <w:t>, недостатков, и при условии полного и надлежащего выполнения подрядчиком своих обязательств по контракту  до 31.12.2011.</w:t>
      </w:r>
    </w:p>
    <w:p w:rsidR="00020252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 Права и обязанности Сторон</w:t>
      </w:r>
    </w:p>
    <w:p w:rsidR="00020252" w:rsidRPr="00E02A30" w:rsidRDefault="00020252" w:rsidP="00253EA3">
      <w:pPr>
        <w:pStyle w:val="a3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3.1. ПОДРЯДЧИК обязан: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</w:t>
      </w:r>
      <w:proofErr w:type="gramStart"/>
      <w:r w:rsidRPr="00E02A30">
        <w:rPr>
          <w:sz w:val="22"/>
          <w:szCs w:val="22"/>
        </w:rPr>
        <w:t>по</w:t>
      </w:r>
      <w:proofErr w:type="gramEnd"/>
      <w:r w:rsidRPr="00E02A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Start"/>
      <w:r w:rsidRPr="00E02A30">
        <w:rPr>
          <w:sz w:val="22"/>
          <w:szCs w:val="22"/>
        </w:rPr>
        <w:t>ОТ</w:t>
      </w:r>
      <w:proofErr w:type="gramEnd"/>
      <w:r w:rsidRPr="00E02A30">
        <w:rPr>
          <w:sz w:val="22"/>
          <w:szCs w:val="22"/>
        </w:rPr>
        <w:t xml:space="preserve"> и ПБ, заверенные подписью руководителя и печатью, а так же  заполнить и подписать  график</w:t>
      </w:r>
      <w:r w:rsidR="003A5B63">
        <w:rPr>
          <w:sz w:val="22"/>
          <w:szCs w:val="22"/>
        </w:rPr>
        <w:t xml:space="preserve"> проведения работ</w:t>
      </w:r>
      <w:r w:rsidRPr="00E02A30">
        <w:rPr>
          <w:sz w:val="22"/>
          <w:szCs w:val="22"/>
        </w:rPr>
        <w:t>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lastRenderedPageBreak/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3.1.3. Передать результат выполненных работ Заказчику.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3.1.10.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020252" w:rsidRPr="00E02A30" w:rsidRDefault="00020252" w:rsidP="00253EA3">
      <w:pPr>
        <w:pStyle w:val="a3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3.2. ЗАКАЗЧИК обязан: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20252" w:rsidRPr="00E02A30" w:rsidRDefault="00020252" w:rsidP="00253EA3">
      <w:pPr>
        <w:pStyle w:val="a3"/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3.3. ЗАКАЗЧИК имеет право: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020252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4. Ответственность Сторон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</w:t>
      </w:r>
      <w:r w:rsidRPr="00E02A30">
        <w:rPr>
          <w:sz w:val="22"/>
          <w:szCs w:val="22"/>
        </w:rPr>
        <w:lastRenderedPageBreak/>
        <w:t>контракта за каждый день просрочки вывоза строительного мусора и принадлежащего Подрядчику имущества.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020252" w:rsidRDefault="00020252" w:rsidP="00253EA3">
      <w:pPr>
        <w:pStyle w:val="a8"/>
        <w:spacing w:after="0"/>
        <w:ind w:left="0"/>
        <w:jc w:val="both"/>
      </w:pPr>
      <w:r w:rsidRPr="00E02A30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b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5. Приемка работ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020252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b/>
          <w:szCs w:val="22"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6. Гарантии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6.1. Подрядчик гарантирует: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качество выполнения Работ в соответствии с локальным сметным расчетом и действующими нормами;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020252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7. Расторжение Контракта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7.1. Контракт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020252" w:rsidRPr="00E02A30" w:rsidRDefault="00020252" w:rsidP="00253EA3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020252" w:rsidRPr="00E02A30" w:rsidRDefault="00020252" w:rsidP="00253EA3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02A30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02A30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020252" w:rsidRDefault="00020252" w:rsidP="00253EA3">
      <w:pPr>
        <w:shd w:val="clear" w:color="auto" w:fill="FFFFFF"/>
        <w:spacing w:line="250" w:lineRule="exact"/>
        <w:ind w:right="58" w:firstLine="715"/>
        <w:jc w:val="both"/>
      </w:pPr>
      <w:r w:rsidRPr="00E02A3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</w:t>
      </w:r>
      <w:r w:rsidRPr="00E02A30">
        <w:t>.</w:t>
      </w:r>
    </w:p>
    <w:p w:rsidR="00020252" w:rsidRPr="00E02A30" w:rsidRDefault="00020252" w:rsidP="00253EA3">
      <w:pPr>
        <w:shd w:val="clear" w:color="auto" w:fill="FFFFFF"/>
        <w:spacing w:line="250" w:lineRule="exact"/>
        <w:ind w:right="58" w:firstLine="715"/>
        <w:jc w:val="both"/>
      </w:pPr>
    </w:p>
    <w:p w:rsidR="00020252" w:rsidRPr="00E02A30" w:rsidRDefault="00020252" w:rsidP="00253EA3">
      <w:pPr>
        <w:pStyle w:val="a3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8. Заключительные условия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8.1. Настоящий контракт вступает в силу с момента его подписания </w:t>
      </w:r>
      <w:r>
        <w:rPr>
          <w:sz w:val="22"/>
          <w:szCs w:val="22"/>
        </w:rPr>
        <w:t xml:space="preserve">и действует </w:t>
      </w:r>
      <w:r w:rsidRPr="00E02A30">
        <w:rPr>
          <w:sz w:val="22"/>
          <w:szCs w:val="22"/>
        </w:rPr>
        <w:t>до 31.12.2011г.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lastRenderedPageBreak/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020252" w:rsidRPr="00E02A30" w:rsidRDefault="00020252" w:rsidP="00253EA3">
      <w:pPr>
        <w:pStyle w:val="a3"/>
        <w:ind w:left="360"/>
        <w:rPr>
          <w:b/>
          <w:sz w:val="22"/>
          <w:szCs w:val="22"/>
        </w:rPr>
      </w:pPr>
    </w:p>
    <w:p w:rsidR="00020252" w:rsidRPr="00E02A30" w:rsidRDefault="00020252" w:rsidP="00253EA3">
      <w:pPr>
        <w:pStyle w:val="a3"/>
        <w:ind w:left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9. Реквизиты и подписи Сторон</w:t>
      </w:r>
    </w:p>
    <w:p w:rsidR="00020252" w:rsidRPr="00E02A30" w:rsidRDefault="00020252" w:rsidP="00253EA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b/>
          <w:sz w:val="22"/>
          <w:szCs w:val="22"/>
        </w:rPr>
        <w:t>Заказчик: М</w:t>
      </w:r>
      <w:r>
        <w:rPr>
          <w:b/>
          <w:sz w:val="22"/>
          <w:szCs w:val="22"/>
        </w:rPr>
        <w:t>О</w:t>
      </w:r>
      <w:r w:rsidRPr="00E02A30">
        <w:rPr>
          <w:b/>
          <w:sz w:val="22"/>
          <w:szCs w:val="22"/>
        </w:rPr>
        <w:t xml:space="preserve">У СОШ № </w:t>
      </w:r>
      <w:r>
        <w:rPr>
          <w:b/>
          <w:sz w:val="22"/>
          <w:szCs w:val="22"/>
        </w:rPr>
        <w:t>5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Юридический и почтовый адрес: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1530</w:t>
      </w:r>
      <w:r>
        <w:rPr>
          <w:sz w:val="22"/>
          <w:szCs w:val="22"/>
        </w:rPr>
        <w:t>40</w:t>
      </w:r>
      <w:r w:rsidRPr="00E02A30">
        <w:rPr>
          <w:sz w:val="22"/>
          <w:szCs w:val="22"/>
        </w:rPr>
        <w:t xml:space="preserve">, г. Иваново, ул. </w:t>
      </w:r>
      <w:r>
        <w:rPr>
          <w:sz w:val="22"/>
          <w:szCs w:val="22"/>
        </w:rPr>
        <w:t>Любимова</w:t>
      </w:r>
      <w:r w:rsidRPr="00E02A30">
        <w:rPr>
          <w:sz w:val="22"/>
          <w:szCs w:val="22"/>
        </w:rPr>
        <w:t xml:space="preserve">, д. </w:t>
      </w:r>
      <w:r>
        <w:rPr>
          <w:sz w:val="22"/>
          <w:szCs w:val="22"/>
        </w:rPr>
        <w:t>16А</w:t>
      </w:r>
      <w:r w:rsidRPr="00E02A30">
        <w:rPr>
          <w:sz w:val="22"/>
          <w:szCs w:val="22"/>
        </w:rPr>
        <w:t>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ИНН 3702</w:t>
      </w:r>
      <w:r>
        <w:rPr>
          <w:sz w:val="22"/>
          <w:szCs w:val="22"/>
        </w:rPr>
        <w:t>136110</w:t>
      </w:r>
      <w:r w:rsidRPr="00E02A30">
        <w:rPr>
          <w:sz w:val="22"/>
          <w:szCs w:val="22"/>
        </w:rPr>
        <w:t xml:space="preserve"> / КПП 370201001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р/с</w:t>
      </w:r>
      <w:r>
        <w:rPr>
          <w:sz w:val="22"/>
          <w:szCs w:val="22"/>
        </w:rPr>
        <w:t xml:space="preserve"> 40703810800003000002 ГРКЦ ГУ банка России по Ивановской </w:t>
      </w:r>
      <w:proofErr w:type="spellStart"/>
      <w:r>
        <w:rPr>
          <w:sz w:val="22"/>
          <w:szCs w:val="22"/>
        </w:rPr>
        <w:t>области,г.Иваново</w:t>
      </w:r>
      <w:proofErr w:type="spellEnd"/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к/с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БИК</w:t>
      </w:r>
      <w:r>
        <w:rPr>
          <w:sz w:val="22"/>
          <w:szCs w:val="22"/>
        </w:rPr>
        <w:t xml:space="preserve"> 042406001 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sz w:val="22"/>
          <w:szCs w:val="22"/>
        </w:rPr>
        <w:t>Директор ___________</w:t>
      </w:r>
      <w:proofErr w:type="spellStart"/>
      <w:r>
        <w:rPr>
          <w:sz w:val="22"/>
          <w:szCs w:val="22"/>
        </w:rPr>
        <w:t>О.В.Вихорева</w:t>
      </w:r>
      <w:proofErr w:type="spellEnd"/>
      <w:r w:rsidRPr="00E02A30">
        <w:rPr>
          <w:sz w:val="22"/>
          <w:szCs w:val="22"/>
        </w:rPr>
        <w:t xml:space="preserve">                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Подрядчик</w:t>
      </w:r>
      <w:r w:rsidRPr="00E02A30">
        <w:rPr>
          <w:b/>
          <w:sz w:val="22"/>
          <w:szCs w:val="22"/>
        </w:rPr>
        <w:t xml:space="preserve">:  </w:t>
      </w:r>
    </w:p>
    <w:p w:rsidR="00020252" w:rsidRPr="00E02A30" w:rsidRDefault="00020252" w:rsidP="00253EA3">
      <w:pPr>
        <w:pStyle w:val="ab"/>
        <w:tabs>
          <w:tab w:val="left" w:pos="708"/>
        </w:tabs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Адрес: 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ИНН</w:t>
      </w:r>
      <w:r>
        <w:rPr>
          <w:sz w:val="22"/>
          <w:szCs w:val="22"/>
        </w:rPr>
        <w:t>/ КПП</w:t>
      </w:r>
      <w:r w:rsidRPr="00E02A30">
        <w:rPr>
          <w:sz w:val="22"/>
          <w:szCs w:val="22"/>
        </w:rPr>
        <w:t xml:space="preserve"> 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Р/с / К/с </w:t>
      </w:r>
    </w:p>
    <w:p w:rsidR="00020252" w:rsidRPr="00E02A30" w:rsidRDefault="00020252" w:rsidP="00253EA3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БИК  </w:t>
      </w: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sz w:val="22"/>
          <w:szCs w:val="22"/>
        </w:rPr>
        <w:t xml:space="preserve">Руководитель __________/______________/                                                                                       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МУ «Централизованная  бухгалтерия № </w:t>
      </w:r>
      <w:r>
        <w:rPr>
          <w:b/>
          <w:sz w:val="22"/>
          <w:szCs w:val="22"/>
        </w:rPr>
        <w:t>2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управления образования администрации города Иванова»</w:t>
      </w: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sz w:val="22"/>
          <w:szCs w:val="22"/>
        </w:rPr>
        <w:t xml:space="preserve">                                                                                     </w:t>
      </w: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sz w:val="22"/>
          <w:szCs w:val="22"/>
        </w:rPr>
        <w:t xml:space="preserve">Директор ___________ </w:t>
      </w:r>
      <w:proofErr w:type="spellStart"/>
      <w:r>
        <w:rPr>
          <w:sz w:val="22"/>
          <w:szCs w:val="22"/>
        </w:rPr>
        <w:t>О.Л.Буслаева</w:t>
      </w:r>
      <w:proofErr w:type="spellEnd"/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Default="00020252"/>
    <w:sectPr w:rsidR="00020252" w:rsidSect="005D3120">
      <w:pgSz w:w="11906" w:h="16838"/>
      <w:pgMar w:top="28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EA3"/>
    <w:rsid w:val="00020252"/>
    <w:rsid w:val="00040E61"/>
    <w:rsid w:val="000A6E3E"/>
    <w:rsid w:val="00106E1A"/>
    <w:rsid w:val="001075CE"/>
    <w:rsid w:val="00170CDE"/>
    <w:rsid w:val="00216A7E"/>
    <w:rsid w:val="00253EA3"/>
    <w:rsid w:val="003178DD"/>
    <w:rsid w:val="003A5B63"/>
    <w:rsid w:val="004844A0"/>
    <w:rsid w:val="004E06AF"/>
    <w:rsid w:val="004E2F39"/>
    <w:rsid w:val="00505C15"/>
    <w:rsid w:val="005D3120"/>
    <w:rsid w:val="005E7A3E"/>
    <w:rsid w:val="006A7B67"/>
    <w:rsid w:val="006F7A04"/>
    <w:rsid w:val="00716D7C"/>
    <w:rsid w:val="00722393"/>
    <w:rsid w:val="00754AF6"/>
    <w:rsid w:val="007F23AE"/>
    <w:rsid w:val="0084504C"/>
    <w:rsid w:val="008638C3"/>
    <w:rsid w:val="00972FA3"/>
    <w:rsid w:val="00982980"/>
    <w:rsid w:val="00B036C2"/>
    <w:rsid w:val="00B30AAC"/>
    <w:rsid w:val="00BD62F1"/>
    <w:rsid w:val="00C144BD"/>
    <w:rsid w:val="00C55FF8"/>
    <w:rsid w:val="00CB30E5"/>
    <w:rsid w:val="00E02A30"/>
    <w:rsid w:val="00E4276D"/>
    <w:rsid w:val="00E5462A"/>
    <w:rsid w:val="00E81DA3"/>
    <w:rsid w:val="00F338C4"/>
    <w:rsid w:val="00F3759A"/>
    <w:rsid w:val="00F71B39"/>
    <w:rsid w:val="00F9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253EA3"/>
    <w:rPr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253EA3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253E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53E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Title"/>
    <w:basedOn w:val="a"/>
    <w:link w:val="a7"/>
    <w:qFormat/>
    <w:rsid w:val="00253EA3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locked/>
    <w:rsid w:val="00253EA3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253E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53EA3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styleId="2">
    <w:name w:val="Body Text Indent 2"/>
    <w:basedOn w:val="a"/>
    <w:link w:val="20"/>
    <w:uiPriority w:val="99"/>
    <w:rsid w:val="00253E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253EA3"/>
  </w:style>
  <w:style w:type="paragraph" w:styleId="ab">
    <w:name w:val="header"/>
    <w:basedOn w:val="a"/>
    <w:link w:val="ac"/>
    <w:uiPriority w:val="99"/>
    <w:rsid w:val="00253EA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253E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53E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253E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253EA3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3A5B63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8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4135</Words>
  <Characters>23576</Characters>
  <Application>Microsoft Office Word</Application>
  <DocSecurity>0</DocSecurity>
  <Lines>196</Lines>
  <Paragraphs>55</Paragraphs>
  <ScaleCrop>false</ScaleCrop>
  <Company/>
  <LinksUpToDate>false</LinksUpToDate>
  <CharactersWithSpaces>27656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Елена Витальевна Сергеева</cp:lastModifiedBy>
  <cp:revision>13</cp:revision>
  <dcterms:created xsi:type="dcterms:W3CDTF">2011-03-25T06:42:00Z</dcterms:created>
  <dcterms:modified xsi:type="dcterms:W3CDTF">2011-05-06T09:35:00Z</dcterms:modified>
</cp:coreProperties>
</file>