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от 19.01.2015 для закупки №0133300001714001449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C35C41" w:rsidRPr="00C35C41" w:rsidTr="00C35C41">
        <w:tc>
          <w:tcPr>
            <w:tcW w:w="25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408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 января 2015</w:t>
            </w:r>
          </w:p>
        </w:tc>
      </w:tr>
      <w:tr w:rsidR="00C35C41" w:rsidRPr="00C35C41" w:rsidTr="00C35C41"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вскрытия конвертов и открытия доступа к электронным документам заявок участников)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открытого конкурса размещено на официальном сайте www.zakupki.gov.ru (Извещение о проведении открытого конкурса от 29.12.2014 №0133300001714001449).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проведено 19 января 2015 года в 11:00 (по местному времени) по адресу Российская Федерация, 153000, Ивановская обл, Иваново г, площадь Революции, 6, 408.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В процессе проведения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велась аудиозапись.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Непосредственно перед вскрытием конвертов с заявками на участие в открытом конкурсе в отношении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C35C41" w:rsidRPr="00C35C41" w:rsidRDefault="00C35C41" w:rsidP="00C35C4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При вскрытии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была объявлена информация: </w:t>
      </w:r>
      <w:r w:rsidRPr="00C35C41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- о месте,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 </w:t>
      </w:r>
      <w:r w:rsidRPr="00C35C41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конверт с заявкой которого вскрывается или доступ к поданной в форме электронного документа заявке которого открывается; </w:t>
      </w:r>
      <w:r w:rsidRPr="00C35C41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C35C41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- условия исполнения контракта, указанные в заявке на участие в открытом конкурсе и являющиеся критерием оценки заявок на участие в открытом конкурсе. </w:t>
      </w:r>
      <w:r w:rsidRPr="00C35C4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 xml:space="preserve">Номер и наименование объекта закупки: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№0133300001714001449 «Проведение праздников Масленицы в территориальных общественных самоуправлениях города Иванова.»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724997.00 Российский рубль (семьсот двадцать четыре тысячи девятьсот девяносто семь рублей ноль копеек)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Бюджет города Иванова 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Российская федерация, Ивановская обл, В соответствии с техническим заданием (Приложение № 1 к проекту контракта).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21.02.2015–22.02.2015 (в соответствии с согласованным с Заказчиком графиком проведения мероприятий)</w:t>
      </w:r>
    </w:p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Конкурсная комиссия по осуществлению закупок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вскрытию конвертов с заявками на участие в открытом конкурсе и (или) открытию доступа к поданным в форме электронных документов заявкам на участие в открытом конкурсе присутствовали: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Абрамова Наталья Борисовна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Зам. председателя комиссии: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Седых Екатерина Леонидовна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Сергеева Елена Витальевна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Секретарь комиссии: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Шарафутдинова Светлана Владимировна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C35C41">
        <w:rPr>
          <w:rFonts w:ascii="Tahoma" w:eastAsia="Times New Roman" w:hAnsi="Tahoma" w:cs="Tahoma"/>
          <w:sz w:val="21"/>
          <w:szCs w:val="21"/>
          <w:u w:val="single"/>
          <w:lang w:eastAsia="ru-RU"/>
        </w:rPr>
        <w:t>4 (четыре)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из них не голосующие члены комиссии отсутствуют.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5. Заявки на участие в открытом конкурсе </w:t>
      </w:r>
    </w:p>
    <w:p w:rsid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По окончании срока подачи заявок на участие в открытом конкурсе подано заявок - 3 (три) шт.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055"/>
        <w:gridCol w:w="1767"/>
        <w:gridCol w:w="1594"/>
        <w:gridCol w:w="2880"/>
        <w:gridCol w:w="1304"/>
      </w:tblGrid>
      <w:tr w:rsidR="00C35C41" w:rsidRPr="00C35C41" w:rsidTr="00C35C41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Номер заявки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об участнике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C35C41" w:rsidRPr="00C35C41" w:rsidTr="00C35C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19.01.2015 09:35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предприятие "ТЕХНОСОЮЗ"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ИНН: 3728016266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Почтовый адрес: 153000, РФ, Ивановская область, г. Иваново, ул. Набережная, д. 9, к. 623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Сопроводительное письмо.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 Анкета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3. Предложение о цене контракта.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закупки, в том числе предложение о квалификации участника закупки.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выписка из единого государственного реестра индивидуальных предпринимателей.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 Документ, подтверждающий полномочия лица на осуществление действий от имени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7. Декларация о соответствии участника открытого конкурса требованиям, установленным в соответствии с пунктами 3-5, 7, 9 части 1 статьи 31 Закона № 44-ФЗ (подпункты 1-5 пункта 16 Информационной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карты).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 Копии учредительных документов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 Решение об одобрении или о совершении крупной сделки.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 (в случае, предусмотренном ч. 2 ст. 37 Закона №44-ФЗ).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 Документы, подтверждающие внесение обеспечения заявки на участие в открытом конкурсе.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 Документ, подтверждающий квалификацию участника открытого конкурса (п.6 ч.2 ст.51 Закона №44-ФЗ).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14. Опись документов.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19.01.2015 09:48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Индивидуальный предприниматель Давыдов Денис Юрьевич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ИНН: 370217115909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Почтовый адрес: 153051, РФ, Ивановская область, г. Иваново, Кохомское шоссе,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 9, квартира 180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389000.00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Сопроводительное письмо.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 Анкета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3. Предложение о цене контракта.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закупки, в том числе предложение о квалификации участника закупки.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выписка из единого государственного реестра индивидуальных предпринимателей.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 Документ, подтверждающий полномочия лица на осуществление действий от имени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7. Декларация о соответствии участника открытого конкурса требованиям, установленным в соответствии с пунктами 3-5, 7, 9 части 1 статьи 31 Закона № 44-ФЗ (подпункты 1-5 пункта 16 Информационной карты).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 Копии учредительных документов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 Решение об одобрении или о совершении крупной сделки.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10. Документы, подтверждающие добросовестность участника открытого конкурса (в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случае, предусмотренном ч. 2 ст. 37 Закона №44-ФЗ).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 Документы, подтверждающие внесение обеспечения заявки на участие в открытом конкурсе.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 Документ, подтверждающий квалификацию участника открытого конкурса (п.6 ч.2 ст.51 Закона №44-ФЗ).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14. Опись документов.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19.01.2015 10:13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"Партнер"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ИНН: 3702058014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Почтовый адрес: 153000, РФ, Ивановская обл., г. Иваново, ул. Варенцовой, д. 9/18, корп. 2, оф. 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Сопроводительное письмо.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 Анкета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3. Предложение о цене контракта.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закупки, в том числе предложение о квалификации участника закупки.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выписка из единого государственного реестра индивидуальных предпринимателей.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 Документ, подтверждающий полномочия лица на осуществление действий от имени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7. Декларация о соответствии участника открытого конкурса требованиям, установленным в соответствии с пунктами 3-5, 7, 9 части 1 статьи 31 Закона № 44-ФЗ (подпункты 1-5 пункта 16 Информационной карты).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 Копии учредительных документов участника открытого конкурса.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 Решение об одобрении или о совершении крупной сделки.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 (в случае, предусмотренном ч. 2 ст. 37 Закона №44-ФЗ).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 Документы, подтверждающие внесение обеспечения заявки на участие в открытом конкурсе.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 Документ, подтверждающий квалификацию участника открытого конкурса (п.6 ч.2 ст.51 Закона №44-ФЗ).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C35C41" w:rsidRPr="00C35C41" w:rsidTr="00C35C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14. Опись документов. </w:t>
            </w: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41" w:rsidRPr="00C35C41" w:rsidRDefault="00C35C41" w:rsidP="00C35C41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Присутствует</w:t>
            </w:r>
          </w:p>
        </w:tc>
      </w:tr>
    </w:tbl>
    <w:p w:rsidR="00C35C41" w:rsidRPr="00C35C41" w:rsidRDefault="00C35C41" w:rsidP="00C35C4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6. Решение комиссии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Конкурсная комиссия по осуществлению закупок проведет рассмотрение и оценку заявок на участие в открытом конкурсе в срок, указанный в конкурсной документации.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35C41" w:rsidRPr="00C35C41" w:rsidRDefault="00C35C41" w:rsidP="00C35C4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8. Приложения к Протоколу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К протоколу прилагаются и являются его неотъемлемой частью: 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1. Условия исполнения контракта, указанные в заявках на участие в открытом конкурсе </w:t>
      </w:r>
      <w:r w:rsidR="00AD0572">
        <w:rPr>
          <w:rFonts w:ascii="Tahoma" w:eastAsia="Times New Roman" w:hAnsi="Tahoma" w:cs="Tahoma"/>
          <w:sz w:val="21"/>
          <w:szCs w:val="21"/>
          <w:lang w:eastAsia="ru-RU"/>
        </w:rPr>
        <w:t xml:space="preserve">5 </w:t>
      </w:r>
      <w:bookmarkStart w:id="0" w:name="_GoBack"/>
      <w:bookmarkEnd w:id="0"/>
      <w:r w:rsidRPr="00C35C41">
        <w:rPr>
          <w:rFonts w:ascii="Tahoma" w:eastAsia="Times New Roman" w:hAnsi="Tahoma" w:cs="Tahoma"/>
          <w:sz w:val="21"/>
          <w:szCs w:val="21"/>
          <w:lang w:eastAsia="ru-RU"/>
        </w:rPr>
        <w:t xml:space="preserve">л. </w:t>
      </w:r>
    </w:p>
    <w:p w:rsidR="00C35C41" w:rsidRPr="00C35C41" w:rsidRDefault="00C35C41" w:rsidP="00C35C4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C35C41" w:rsidRPr="00C35C41" w:rsidTr="00C35C41">
        <w:tc>
          <w:tcPr>
            <w:tcW w:w="20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C35C41" w:rsidRPr="00C35C41" w:rsidTr="00C35C41">
        <w:trPr>
          <w:trHeight w:val="450"/>
        </w:trPr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Седых Екатерина Леонидовна</w:t>
            </w:r>
          </w:p>
        </w:tc>
      </w:tr>
      <w:tr w:rsidR="00C35C41" w:rsidRPr="00C35C41" w:rsidTr="00C35C41">
        <w:trPr>
          <w:trHeight w:val="450"/>
        </w:trPr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 Елена Витальевна</w:t>
            </w:r>
          </w:p>
        </w:tc>
      </w:tr>
      <w:tr w:rsidR="00C35C41" w:rsidRPr="00C35C41" w:rsidTr="00C35C41">
        <w:trPr>
          <w:trHeight w:val="450"/>
        </w:trPr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Шарафутдинова Светлана Владимировна</w:t>
            </w:r>
          </w:p>
        </w:tc>
      </w:tr>
      <w:tr w:rsidR="00C35C41" w:rsidRPr="00C35C41" w:rsidTr="00C35C41">
        <w:trPr>
          <w:trHeight w:val="450"/>
        </w:trPr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C35C41" w:rsidRDefault="00C35C41" w:rsidP="00C35C4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  <w:sectPr w:rsidR="00C35C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C41" w:rsidRPr="00C35C41" w:rsidRDefault="00C35C41" w:rsidP="00C35C4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35C41" w:rsidRPr="00C35C41" w:rsidTr="00C35C41">
        <w:tc>
          <w:tcPr>
            <w:tcW w:w="25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C41" w:rsidRPr="00C35C41" w:rsidRDefault="00C35C41" w:rsidP="00C35C4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Приложение № 1 к Протоколу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от 19.01.2015</w:t>
            </w:r>
          </w:p>
        </w:tc>
      </w:tr>
    </w:tbl>
    <w:p w:rsidR="00C35C41" w:rsidRPr="00C35C41" w:rsidRDefault="00C35C41" w:rsidP="00C35C4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35C41" w:rsidRPr="00C35C41" w:rsidRDefault="00C35C41" w:rsidP="00C35C41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C35C41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Условия исполнения контракта, указанные в заявках на участие в открытом конкурсе</w:t>
      </w:r>
    </w:p>
    <w:p w:rsidR="00C35C41" w:rsidRPr="00C35C41" w:rsidRDefault="00C35C41" w:rsidP="00C35C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35C41">
        <w:rPr>
          <w:rFonts w:ascii="Tahoma" w:eastAsia="Times New Roman" w:hAnsi="Tahoma" w:cs="Tahoma"/>
          <w:sz w:val="21"/>
          <w:szCs w:val="21"/>
          <w:lang w:eastAsia="ru-RU"/>
        </w:rPr>
        <w:t>По окончании срока подачи заявок на участие в открытом конкурсе подано заявок - 3 (три) шт.</w:t>
      </w:r>
    </w:p>
    <w:p w:rsidR="00C35C41" w:rsidRPr="00C35C41" w:rsidRDefault="00C35C41" w:rsidP="00C35C4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6"/>
        <w:gridCol w:w="4683"/>
      </w:tblGrid>
      <w:tr w:rsidR="00C35C41" w:rsidRPr="00C35C41" w:rsidTr="00C35C41">
        <w:tc>
          <w:tcPr>
            <w:tcW w:w="5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№ заявки</w:t>
            </w:r>
          </w:p>
        </w:tc>
        <w:tc>
          <w:tcPr>
            <w:tcW w:w="20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Краткая информация об участнике</w:t>
            </w:r>
          </w:p>
        </w:tc>
        <w:tc>
          <w:tcPr>
            <w:tcW w:w="2500" w:type="pct"/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исполнения контракта по заявке</w:t>
            </w:r>
          </w:p>
        </w:tc>
      </w:tr>
      <w:tr w:rsidR="00C35C41" w:rsidRPr="00C35C41" w:rsidTr="00C35C41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предприятие "ТЕХНОСОЮЗ"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C35C41" w:rsidRPr="00C35C41">
              <w:tc>
                <w:tcPr>
                  <w:tcW w:w="0" w:type="auto"/>
                  <w:vAlign w:val="center"/>
                  <w:hideMark/>
                </w:tcPr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440000.00 Российский рубль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Показатели критерия оценки: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1 Наличие у участника закупки опыта успешного оказания услуг, аналогичных объекту закупки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50.00%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Предложение участника: 7.00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Указана и подтверждена документально информация по 7 контрактам (договорам)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2 Деловая репутация участника закупки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30.00%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8.00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Указана и подтверждена документально информация по 8 благодарностям, благодарственным письмам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20.00%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7.00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Указана и подтверждена документально информация по 7 сотрудникам</w:t>
                  </w:r>
                </w:p>
                <w:p w:rsidR="00C35C41" w:rsidRPr="00C35C41" w:rsidRDefault="00C35C41" w:rsidP="00C35C41">
                  <w:pPr>
                    <w:spacing w:after="24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Индивидуальный предприниматель Давыдов Денис Юрьевич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C35C41" w:rsidRPr="00C35C41">
              <w:tc>
                <w:tcPr>
                  <w:tcW w:w="0" w:type="auto"/>
                  <w:vAlign w:val="center"/>
                  <w:hideMark/>
                </w:tcPr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389000.00 Российский рубль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Квалификация участников закупки, в том числе наличие у них финансовых ресурсов, на праве собственности или </w:t>
                  </w: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Показатели критерия оценки: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1 Наличие у участника закупки опыта успешного оказания услуг, аналогичных объекту закупки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50.00%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14.00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Указана информация по 19 контрактам (договорам) (документально подтверждена по 14 контрактам (договорам)</w:t>
                  </w:r>
                  <w:r w:rsidR="00AD057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,</w:t>
                  </w: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аналогичны</w:t>
                  </w:r>
                  <w:r w:rsidR="00AD057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</w:t>
                  </w: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объекту закупки).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2 Деловая репутация участника закупки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30.00%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11.00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Указана и подтверждена документально информация по 11 благодарностям, благодарственным письмам, рекомендательным письмам.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Значимость показателя: 20.00%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15.00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Указана и подтверждена документально информация по 15 сотрудникам.</w:t>
                  </w:r>
                </w:p>
              </w:tc>
            </w:tr>
          </w:tbl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5C41" w:rsidRPr="00C35C41" w:rsidTr="00C35C41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5C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"Партнер"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C35C41" w:rsidRPr="00C35C41">
              <w:tc>
                <w:tcPr>
                  <w:tcW w:w="0" w:type="auto"/>
                  <w:vAlign w:val="center"/>
                  <w:hideMark/>
                </w:tcPr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490000.00 Российский рубль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Показатели критерия оценки: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1 Наличие у участника закупки опыта успешного оказания услуг, аналогичных объекту закупки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50.00%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5.00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Указана информация о заключении 130 договоров, в том числе указана информация по 8 контрактам (договорам) в приложении №1 к форме №5 (документально </w:t>
                  </w: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подтверждена по 5 контрактам (договорам).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2 Деловая репутация участника закупки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30.00%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7.00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Указана информация по 16 благодарностям, благодарственным письмам (документально подтверждена по 7 благодарностям, благодарственным письмам).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Значимость показателя: 20.00%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Предельное значение: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Предложение участника: 5.00</w:t>
                  </w:r>
                </w:p>
                <w:p w:rsidR="00C35C41" w:rsidRPr="00C35C41" w:rsidRDefault="00C35C41" w:rsidP="00C35C4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35C4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Указано о предложении 3 рабочих групп, в составе каждой 5 аниматоров и звукооператор, в том числе указана информация по 7 сотрудникам в приложении №1 к форме №5 (документально подтверждена по 5 сотрудникам).</w:t>
                  </w:r>
                </w:p>
                <w:p w:rsidR="00C35C41" w:rsidRPr="00C35C41" w:rsidRDefault="00C35C41" w:rsidP="00C35C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35C41" w:rsidRPr="00C35C41" w:rsidRDefault="00C35C41" w:rsidP="00C35C4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C86655" w:rsidRDefault="00C86655"/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41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0E7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0572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5C41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5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5C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5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5C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C3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639">
          <w:marLeft w:val="0"/>
          <w:marRight w:val="0"/>
          <w:marTop w:val="6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6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50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3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57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3</cp:revision>
  <cp:lastPrinted>2015-01-20T13:02:00Z</cp:lastPrinted>
  <dcterms:created xsi:type="dcterms:W3CDTF">2015-01-20T11:08:00Z</dcterms:created>
  <dcterms:modified xsi:type="dcterms:W3CDTF">2015-01-20T13:04:00Z</dcterms:modified>
</cp:coreProperties>
</file>