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36" w:rsidRPr="00487436" w:rsidRDefault="00487436" w:rsidP="00487436">
      <w:pPr>
        <w:pStyle w:val="wikip"/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</w:rPr>
      </w:pPr>
      <w:r w:rsidRPr="00487436">
        <w:rPr>
          <w:rStyle w:val="a4"/>
          <w:color w:val="000000"/>
          <w:sz w:val="28"/>
          <w:szCs w:val="28"/>
        </w:rPr>
        <w:t>Уведомление от 24.02.2022</w:t>
      </w:r>
    </w:p>
    <w:p w:rsidR="00487436" w:rsidRPr="00487436" w:rsidRDefault="00487436" w:rsidP="00487436">
      <w:pPr>
        <w:pStyle w:val="wikip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7436" w:rsidRPr="00487436" w:rsidRDefault="00487436" w:rsidP="004874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36">
        <w:rPr>
          <w:rFonts w:ascii="Times New Roman" w:hAnsi="Times New Roman" w:cs="Times New Roman"/>
          <w:color w:val="000000"/>
          <w:sz w:val="28"/>
          <w:szCs w:val="28"/>
        </w:rPr>
        <w:t xml:space="preserve">Ивановский городской комитет по управлению имуществом уведомляет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7436">
        <w:rPr>
          <w:rFonts w:ascii="Times New Roman" w:hAnsi="Times New Roman" w:cs="Times New Roman"/>
          <w:color w:val="000000"/>
          <w:sz w:val="28"/>
          <w:szCs w:val="28"/>
        </w:rPr>
        <w:t xml:space="preserve">о продлении срока принятия предложений по проекту нормативного правового акта – постановления Администрации города Иванова об утверждении </w:t>
      </w:r>
      <w:r w:rsidRPr="00487436">
        <w:rPr>
          <w:rFonts w:ascii="Times New Roman" w:hAnsi="Times New Roman" w:cs="Times New Roman"/>
          <w:sz w:val="28"/>
          <w:szCs w:val="28"/>
        </w:rPr>
        <w:t xml:space="preserve">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контроля, </w:t>
      </w:r>
      <w:r w:rsidRPr="00487436">
        <w:rPr>
          <w:rFonts w:ascii="Times New Roman" w:hAnsi="Times New Roman" w:cs="Times New Roman"/>
          <w:b/>
          <w:color w:val="000000"/>
          <w:sz w:val="28"/>
          <w:szCs w:val="28"/>
        </w:rPr>
        <w:t>до 05.03.2022.</w:t>
      </w:r>
    </w:p>
    <w:p w:rsidR="00487436" w:rsidRPr="00487436" w:rsidRDefault="00487436" w:rsidP="004874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7436" w:rsidRPr="00487436" w:rsidRDefault="00487436" w:rsidP="00487436">
      <w:pPr>
        <w:pStyle w:val="wikip"/>
        <w:spacing w:before="0" w:beforeAutospacing="0" w:after="0" w:afterAutospacing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87436">
        <w:rPr>
          <w:rFonts w:eastAsiaTheme="minorHAnsi"/>
          <w:color w:val="000000"/>
          <w:sz w:val="28"/>
          <w:szCs w:val="28"/>
          <w:lang w:eastAsia="en-US"/>
        </w:rPr>
        <w:t>Разработчик: Ивановский городской комитет по управлению имуществом.</w:t>
      </w:r>
    </w:p>
    <w:p w:rsidR="00487436" w:rsidRPr="00487436" w:rsidRDefault="00487436" w:rsidP="00487436">
      <w:pPr>
        <w:pStyle w:val="wikip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87436">
        <w:rPr>
          <w:rFonts w:eastAsiaTheme="minorHAnsi"/>
          <w:color w:val="000000"/>
          <w:sz w:val="28"/>
          <w:szCs w:val="28"/>
          <w:lang w:eastAsia="en-US"/>
        </w:rPr>
        <w:t xml:space="preserve">Контактное лицо: Мещанинова Ольга Евгеньевна, начальник отдела контроля за использованием земель комитета, телефон: (4932) 41-78-69, график работы: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proofErr w:type="spellStart"/>
      <w:r w:rsidRPr="00487436">
        <w:rPr>
          <w:rFonts w:eastAsiaTheme="minorHAnsi"/>
          <w:color w:val="000000"/>
          <w:sz w:val="28"/>
          <w:szCs w:val="28"/>
          <w:lang w:eastAsia="en-US"/>
        </w:rPr>
        <w:t>пн-чт</w:t>
      </w:r>
      <w:proofErr w:type="spellEnd"/>
      <w:r w:rsidRPr="00487436">
        <w:rPr>
          <w:rFonts w:eastAsiaTheme="minorHAnsi"/>
          <w:color w:val="000000"/>
          <w:sz w:val="28"/>
          <w:szCs w:val="28"/>
          <w:lang w:eastAsia="en-US"/>
        </w:rPr>
        <w:t xml:space="preserve"> с 8.30 до 17.30, пт. с 8.30 до 16.15, обед с 12.00 </w:t>
      </w:r>
      <w:proofErr w:type="gramStart"/>
      <w:r w:rsidRPr="00487436">
        <w:rPr>
          <w:rFonts w:eastAsiaTheme="minorHAnsi"/>
          <w:color w:val="000000"/>
          <w:sz w:val="28"/>
          <w:szCs w:val="28"/>
          <w:lang w:eastAsia="en-US"/>
        </w:rPr>
        <w:t>до</w:t>
      </w:r>
      <w:proofErr w:type="gramEnd"/>
      <w:r w:rsidRPr="0048743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87436">
        <w:rPr>
          <w:color w:val="000000"/>
          <w:sz w:val="28"/>
          <w:szCs w:val="28"/>
        </w:rPr>
        <w:t>12.45.</w:t>
      </w:r>
    </w:p>
    <w:p w:rsidR="00487436" w:rsidRDefault="00487436" w:rsidP="00487436">
      <w:pPr>
        <w:pStyle w:val="wikip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487436">
        <w:rPr>
          <w:color w:val="000000"/>
          <w:sz w:val="28"/>
          <w:szCs w:val="28"/>
        </w:rPr>
        <w:t xml:space="preserve">Предложения могут быть направлены на электронный адрес </w:t>
      </w:r>
      <w:hyperlink r:id="rId5" w:history="1">
        <w:r w:rsidRPr="00487436">
          <w:rPr>
            <w:rStyle w:val="a3"/>
            <w:sz w:val="28"/>
            <w:szCs w:val="28"/>
          </w:rPr>
          <w:t>gkui@ivgoradm.ru</w:t>
        </w:r>
      </w:hyperlink>
      <w:r w:rsidRPr="00487436">
        <w:rPr>
          <w:color w:val="000000"/>
          <w:sz w:val="28"/>
          <w:szCs w:val="28"/>
        </w:rPr>
        <w:t xml:space="preserve"> или </w:t>
      </w:r>
      <w:hyperlink r:id="rId6" w:history="1">
        <w:r w:rsidRPr="00487436">
          <w:rPr>
            <w:rStyle w:val="a3"/>
            <w:sz w:val="28"/>
            <w:szCs w:val="28"/>
          </w:rPr>
          <w:t>о.meschaninova@ivgoradm.ru</w:t>
        </w:r>
      </w:hyperlink>
      <w:r w:rsidRPr="00487436">
        <w:rPr>
          <w:sz w:val="28"/>
          <w:szCs w:val="28"/>
        </w:rPr>
        <w:t>, а также на</w:t>
      </w:r>
      <w:r w:rsidRPr="00487436">
        <w:rPr>
          <w:color w:val="000000"/>
          <w:sz w:val="28"/>
          <w:szCs w:val="28"/>
        </w:rPr>
        <w:t xml:space="preserve"> почтовый адрес: 153000, г. Иваново, пл. Революции, д. 6.</w:t>
      </w:r>
    </w:p>
    <w:p w:rsidR="00531208" w:rsidRDefault="00531208" w:rsidP="00487436">
      <w:pPr>
        <w:pStyle w:val="wikip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</w:p>
    <w:p w:rsidR="00531208" w:rsidRDefault="00531208" w:rsidP="00487436">
      <w:pPr>
        <w:pStyle w:val="wikip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p w:rsidR="00531208" w:rsidRDefault="00531208" w:rsidP="00487436">
      <w:pPr>
        <w:pStyle w:val="wikip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31208" w:rsidRDefault="00531208" w:rsidP="00487436">
      <w:pPr>
        <w:pStyle w:val="wikip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</w:rPr>
      </w:pPr>
      <w:r w:rsidRPr="00712C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E801950" wp14:editId="5357E60E">
            <wp:simplePos x="0" y="0"/>
            <wp:positionH relativeFrom="column">
              <wp:posOffset>2957195</wp:posOffset>
            </wp:positionH>
            <wp:positionV relativeFrom="paragraph">
              <wp:posOffset>202565</wp:posOffset>
            </wp:positionV>
            <wp:extent cx="588645" cy="762000"/>
            <wp:effectExtent l="1905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1208" w:rsidRPr="00712C0C" w:rsidRDefault="00531208" w:rsidP="00531208">
      <w:pPr>
        <w:pStyle w:val="a6"/>
        <w:jc w:val="center"/>
        <w:rPr>
          <w:b/>
          <w:spacing w:val="20"/>
          <w:sz w:val="36"/>
        </w:rPr>
      </w:pPr>
      <w:r w:rsidRPr="00712C0C">
        <w:rPr>
          <w:b/>
          <w:spacing w:val="20"/>
          <w:sz w:val="36"/>
        </w:rPr>
        <w:t>АДМИНИСТРАЦИЯ ГОРОДА ИВАНОВА</w:t>
      </w:r>
    </w:p>
    <w:p w:rsidR="00531208" w:rsidRPr="00712C0C" w:rsidRDefault="00531208" w:rsidP="00531208">
      <w:pPr>
        <w:pStyle w:val="a6"/>
        <w:jc w:val="center"/>
        <w:rPr>
          <w:bCs/>
          <w:spacing w:val="20"/>
          <w:sz w:val="28"/>
          <w:szCs w:val="28"/>
        </w:rPr>
      </w:pPr>
    </w:p>
    <w:p w:rsidR="00531208" w:rsidRPr="00712C0C" w:rsidRDefault="00531208" w:rsidP="00531208">
      <w:pPr>
        <w:pStyle w:val="a6"/>
        <w:jc w:val="center"/>
        <w:rPr>
          <w:b/>
          <w:spacing w:val="34"/>
          <w:sz w:val="36"/>
        </w:rPr>
      </w:pPr>
      <w:r w:rsidRPr="00712C0C">
        <w:rPr>
          <w:b/>
          <w:spacing w:val="34"/>
          <w:sz w:val="36"/>
        </w:rPr>
        <w:t>ПОСТАНОВЛЕНИЕ</w:t>
      </w:r>
    </w:p>
    <w:p w:rsidR="00531208" w:rsidRPr="00712C0C" w:rsidRDefault="00531208" w:rsidP="00531208">
      <w:pPr>
        <w:pStyle w:val="a6"/>
        <w:jc w:val="center"/>
        <w:rPr>
          <w:b/>
          <w:spacing w:val="34"/>
          <w:sz w:val="36"/>
        </w:rPr>
      </w:pPr>
    </w:p>
    <w:p w:rsidR="00531208" w:rsidRPr="00712C0C" w:rsidRDefault="00531208" w:rsidP="00531208">
      <w:pPr>
        <w:pStyle w:val="a6"/>
        <w:rPr>
          <w:sz w:val="28"/>
        </w:rPr>
      </w:pPr>
      <w:r w:rsidRPr="00712C0C">
        <w:rPr>
          <w:sz w:val="28"/>
        </w:rPr>
        <w:t>_______________                                                                          № ____________</w:t>
      </w:r>
    </w:p>
    <w:p w:rsidR="00531208" w:rsidRPr="00712C0C" w:rsidRDefault="00531208" w:rsidP="00531208">
      <w:pPr>
        <w:pStyle w:val="a6"/>
        <w:rPr>
          <w:spacing w:val="34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 xml:space="preserve">Об утверждении формы проверочного листа </w:t>
      </w:r>
    </w:p>
    <w:p w:rsidR="00531208" w:rsidRPr="00712C0C" w:rsidRDefault="00531208" w:rsidP="00531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 xml:space="preserve">(списка контрольных вопросов, ответы на которые свидетельствуют </w:t>
      </w:r>
      <w:r w:rsidRPr="00712C0C">
        <w:rPr>
          <w:rFonts w:ascii="Times New Roman" w:hAnsi="Times New Roman" w:cs="Times New Roman"/>
          <w:sz w:val="28"/>
          <w:szCs w:val="28"/>
        </w:rPr>
        <w:br/>
        <w:t xml:space="preserve">о соблюдении или несоблюдении контролируемым лицом обязательных требований), применяемого при осуществлении </w:t>
      </w:r>
    </w:p>
    <w:p w:rsidR="00531208" w:rsidRPr="00712C0C" w:rsidRDefault="00531208" w:rsidP="00531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531208" w:rsidRPr="00712C0C" w:rsidRDefault="00531208" w:rsidP="0053120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531208" w:rsidRPr="00712C0C" w:rsidRDefault="00531208" w:rsidP="00531208">
      <w:pPr>
        <w:spacing w:after="0" w:line="240" w:lineRule="auto"/>
        <w:rPr>
          <w:rFonts w:ascii="Times New Roman" w:hAnsi="Times New Roman" w:cs="Times New Roman"/>
        </w:rPr>
      </w:pPr>
    </w:p>
    <w:p w:rsidR="00531208" w:rsidRPr="00712C0C" w:rsidRDefault="00531208" w:rsidP="00531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C0C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53 Федерального закона от 31 июля 2020 года № 248-ФЗ «О государственном контроле (надзоре) </w:t>
      </w:r>
      <w:r>
        <w:rPr>
          <w:rFonts w:ascii="Times New Roman" w:hAnsi="Times New Roman" w:cs="Times New Roman"/>
          <w:sz w:val="28"/>
          <w:szCs w:val="28"/>
        </w:rPr>
        <w:br/>
      </w:r>
      <w:r w:rsidRPr="00712C0C">
        <w:rPr>
          <w:rFonts w:ascii="Times New Roman" w:hAnsi="Times New Roman" w:cs="Times New Roman"/>
          <w:sz w:val="28"/>
          <w:szCs w:val="28"/>
        </w:rPr>
        <w:t xml:space="preserve">и муниципальном контроле в Российской Федерации», постановлением Правительства Российской Федерации от 27 октября 2021 года № 1844 </w:t>
      </w:r>
      <w:r>
        <w:rPr>
          <w:rFonts w:ascii="Times New Roman" w:hAnsi="Times New Roman" w:cs="Times New Roman"/>
          <w:sz w:val="28"/>
          <w:szCs w:val="28"/>
        </w:rPr>
        <w:br/>
      </w:r>
      <w:r w:rsidRPr="00712C0C">
        <w:rPr>
          <w:rFonts w:ascii="Times New Roman" w:hAnsi="Times New Roman" w:cs="Times New Roman"/>
          <w:sz w:val="28"/>
          <w:szCs w:val="28"/>
        </w:rPr>
        <w:lastRenderedPageBreak/>
        <w:t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proofErr w:type="gramEnd"/>
      <w:r w:rsidRPr="00712C0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4AE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3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C34AE">
        <w:rPr>
          <w:rFonts w:ascii="Times New Roman" w:hAnsi="Times New Roman" w:cs="Times New Roman"/>
          <w:sz w:val="28"/>
          <w:szCs w:val="28"/>
        </w:rPr>
        <w:t>о муниципальном земельном контроле на территории городского округа Иваново,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C34AE">
        <w:rPr>
          <w:rFonts w:ascii="Times New Roman" w:hAnsi="Times New Roman" w:cs="Times New Roman"/>
          <w:sz w:val="28"/>
          <w:szCs w:val="28"/>
        </w:rPr>
        <w:t xml:space="preserve">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0C34AE">
        <w:rPr>
          <w:rFonts w:ascii="Times New Roman" w:hAnsi="Times New Roman" w:cs="Times New Roman"/>
          <w:sz w:val="28"/>
          <w:szCs w:val="28"/>
        </w:rPr>
        <w:t xml:space="preserve">от 22.10.2021 № 187 руководствуясь </w:t>
      </w:r>
      <w:hyperlink r:id="rId8" w:history="1">
        <w:r w:rsidRPr="000C34AE">
          <w:rPr>
            <w:rStyle w:val="a3"/>
            <w:sz w:val="28"/>
            <w:szCs w:val="28"/>
          </w:rPr>
          <w:t>статьей 44</w:t>
        </w:r>
      </w:hyperlink>
      <w:r w:rsidRPr="000C34AE">
        <w:rPr>
          <w:rFonts w:ascii="Times New Roman" w:hAnsi="Times New Roman" w:cs="Times New Roman"/>
          <w:sz w:val="28"/>
          <w:szCs w:val="28"/>
        </w:rPr>
        <w:t xml:space="preserve"> Устава города Иванова, Администрация города </w:t>
      </w:r>
      <w:r w:rsidRPr="00712C0C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gramStart"/>
      <w:r w:rsidRPr="00712C0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12C0C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Pr="00712C0C">
        <w:rPr>
          <w:rFonts w:ascii="Times New Roman" w:hAnsi="Times New Roman" w:cs="Times New Roman"/>
          <w:sz w:val="28"/>
          <w:szCs w:val="28"/>
        </w:rPr>
        <w:t>:</w:t>
      </w:r>
    </w:p>
    <w:p w:rsidR="00531208" w:rsidRPr="00712C0C" w:rsidRDefault="00531208" w:rsidP="00531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 xml:space="preserve">1. 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контроля, согласно приложению к настоящему постановлению. </w:t>
      </w:r>
    </w:p>
    <w:p w:rsidR="00531208" w:rsidRPr="00B87CF9" w:rsidRDefault="00531208" w:rsidP="00531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7CF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 опубликования.</w:t>
      </w:r>
    </w:p>
    <w:p w:rsidR="00531208" w:rsidRPr="00712C0C" w:rsidRDefault="00531208" w:rsidP="00531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</w:p>
    <w:p w:rsidR="00531208" w:rsidRPr="00712C0C" w:rsidRDefault="00531208" w:rsidP="005312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Глава города Иванова</w:t>
      </w:r>
      <w:r w:rsidRPr="00712C0C">
        <w:rPr>
          <w:rFonts w:ascii="Times New Roman" w:hAnsi="Times New Roman" w:cs="Times New Roman"/>
          <w:sz w:val="28"/>
          <w:szCs w:val="28"/>
        </w:rPr>
        <w:tab/>
      </w:r>
      <w:r w:rsidRPr="00712C0C">
        <w:rPr>
          <w:rFonts w:ascii="Times New Roman" w:hAnsi="Times New Roman" w:cs="Times New Roman"/>
          <w:sz w:val="28"/>
          <w:szCs w:val="28"/>
        </w:rPr>
        <w:tab/>
      </w:r>
      <w:r w:rsidRPr="00712C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В.Н. Шарыпов</w:t>
      </w:r>
    </w:p>
    <w:p w:rsidR="00531208" w:rsidRPr="00712C0C" w:rsidRDefault="00531208" w:rsidP="005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208" w:rsidRPr="00712C0C" w:rsidRDefault="00531208" w:rsidP="00531208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531208" w:rsidRPr="00712C0C" w:rsidRDefault="00531208" w:rsidP="00531208">
      <w:pPr>
        <w:spacing w:after="0" w:line="240" w:lineRule="auto"/>
        <w:rPr>
          <w:rFonts w:ascii="Times New Roman" w:hAnsi="Times New Roman" w:cs="Times New Roman"/>
        </w:rPr>
      </w:pPr>
    </w:p>
    <w:p w:rsidR="00531208" w:rsidRPr="00712C0C" w:rsidRDefault="00531208" w:rsidP="00531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712C0C">
        <w:rPr>
          <w:rFonts w:ascii="Times New Roman" w:hAnsi="Times New Roman" w:cs="Times New Roman"/>
          <w:sz w:val="28"/>
          <w:szCs w:val="28"/>
        </w:rPr>
        <w:br/>
        <w:t>к постановлению Администрации города Иванова</w:t>
      </w:r>
    </w:p>
    <w:p w:rsidR="00531208" w:rsidRPr="00712C0C" w:rsidRDefault="00531208" w:rsidP="00531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от ___________________№_____________</w:t>
      </w:r>
    </w:p>
    <w:p w:rsidR="00531208" w:rsidRPr="00712C0C" w:rsidRDefault="00531208" w:rsidP="005312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31208" w:rsidRPr="00712C0C" w:rsidRDefault="00531208" w:rsidP="005312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 xml:space="preserve">Форма утверждена постановлением </w:t>
      </w:r>
    </w:p>
    <w:p w:rsidR="00531208" w:rsidRPr="00712C0C" w:rsidRDefault="00531208" w:rsidP="005312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Администрации города Иванова</w:t>
      </w:r>
    </w:p>
    <w:p w:rsidR="00531208" w:rsidRPr="00712C0C" w:rsidRDefault="00531208" w:rsidP="005312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от ___________ № ___________</w:t>
      </w:r>
    </w:p>
    <w:p w:rsidR="00531208" w:rsidRPr="00712C0C" w:rsidRDefault="00531208" w:rsidP="005312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</w:rPr>
        <w:t>Ивановский городской комитет по управлению имуществом</w:t>
      </w:r>
      <w:r w:rsidRPr="00712C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 xml:space="preserve"> </w:t>
      </w: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(наименование контрольного органа)</w:t>
      </w:r>
    </w:p>
    <w:p w:rsidR="00531208" w:rsidRPr="00712C0C" w:rsidRDefault="00531208" w:rsidP="005312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</w:rPr>
        <w:t>Муниципальный земельный контроль</w:t>
      </w:r>
    </w:p>
    <w:p w:rsidR="00531208" w:rsidRPr="00712C0C" w:rsidRDefault="00531208" w:rsidP="00531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(</w:t>
      </w:r>
      <w:r w:rsidRPr="00712C0C">
        <w:rPr>
          <w:rFonts w:ascii="Times New Roman" w:hAnsi="Times New Roman" w:cs="Times New Roman"/>
          <w:sz w:val="28"/>
          <w:szCs w:val="28"/>
        </w:rPr>
        <w:t>наименование вида контроля, включенного в единый реестр видов муниципального контроля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</w:p>
    <w:p w:rsidR="00531208" w:rsidRPr="00712C0C" w:rsidRDefault="00531208" w:rsidP="00531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99"/>
        <w:tblW w:w="0" w:type="auto"/>
        <w:tblLook w:val="0000" w:firstRow="0" w:lastRow="0" w:firstColumn="0" w:lastColumn="0" w:noHBand="0" w:noVBand="0"/>
      </w:tblPr>
      <w:tblGrid>
        <w:gridCol w:w="4314"/>
      </w:tblGrid>
      <w:tr w:rsidR="00531208" w:rsidRPr="00712C0C" w:rsidTr="00C75909">
        <w:trPr>
          <w:trHeight w:val="3901"/>
        </w:trPr>
        <w:tc>
          <w:tcPr>
            <w:tcW w:w="4314" w:type="dxa"/>
            <w:vAlign w:val="center"/>
          </w:tcPr>
          <w:p w:rsidR="00531208" w:rsidRPr="00712C0C" w:rsidRDefault="00531208" w:rsidP="00C75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Поле для нанесения QR-кода, предусмотренного </w:t>
            </w:r>
            <w:hyperlink r:id="rId9" w:history="1">
              <w:r w:rsidRPr="00712C0C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712C0C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16.04.2021 № 604 </w:t>
            </w:r>
            <w:r w:rsidRPr="00712C0C">
              <w:rPr>
                <w:rFonts w:ascii="Times New Roman" w:hAnsi="Times New Roman" w:cs="Times New Roman"/>
                <w:sz w:val="28"/>
                <w:szCs w:val="28"/>
              </w:rPr>
              <w:br/>
              <w:t>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</w:t>
            </w:r>
          </w:p>
        </w:tc>
      </w:tr>
    </w:tbl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ПРОВЕРОЧНЫЙ ЛИСТ </w:t>
      </w:r>
    </w:p>
    <w:p w:rsidR="00531208" w:rsidRPr="00712C0C" w:rsidRDefault="00531208" w:rsidP="00531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 xml:space="preserve">(список контрольных вопросов, ответы на которые свидетельствуют </w:t>
      </w:r>
      <w:r w:rsidRPr="00712C0C">
        <w:rPr>
          <w:rFonts w:ascii="Times New Roman" w:hAnsi="Times New Roman" w:cs="Times New Roman"/>
          <w:sz w:val="28"/>
          <w:szCs w:val="28"/>
        </w:rPr>
        <w:br/>
        <w:t>о соблюдении или несоблюдении контролируемым лицом обязательных требований), применяемый при осуществлении</w:t>
      </w:r>
    </w:p>
    <w:p w:rsidR="00531208" w:rsidRPr="00712C0C" w:rsidRDefault="00531208" w:rsidP="00531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531208" w:rsidRPr="00712C0C" w:rsidRDefault="00531208" w:rsidP="005312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1. Вид контрольного мероприятия:_____________________________________</w:t>
      </w:r>
    </w:p>
    <w:p w:rsidR="00531208" w:rsidRPr="00712C0C" w:rsidRDefault="00531208" w:rsidP="0053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2. Объект муниципального контроля, в отношении которого проводится контрольное мероприятие:___________________________________________</w:t>
      </w:r>
    </w:p>
    <w:p w:rsidR="00531208" w:rsidRPr="00712C0C" w:rsidRDefault="00531208" w:rsidP="005312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712C0C">
        <w:rPr>
          <w:rFonts w:ascii="Times New Roman" w:hAnsi="Times New Roman" w:cs="Times New Roman"/>
          <w:sz w:val="28"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 (далее – контролируемое лицо):_____________________________________________________________</w:t>
      </w:r>
      <w:proofErr w:type="gramEnd"/>
    </w:p>
    <w:p w:rsidR="00531208" w:rsidRPr="00712C0C" w:rsidRDefault="00531208" w:rsidP="005312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4. Место </w:t>
      </w:r>
      <w:r w:rsidRPr="00712C0C">
        <w:rPr>
          <w:rFonts w:ascii="Times New Roman" w:hAnsi="Times New Roman" w:cs="Times New Roman"/>
          <w:sz w:val="28"/>
          <w:szCs w:val="28"/>
        </w:rPr>
        <w:t xml:space="preserve">(места) 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проведения контрольного мероприятия с заполнением проверочного листа:_________________________________________________</w:t>
      </w:r>
    </w:p>
    <w:p w:rsidR="00531208" w:rsidRPr="00712C0C" w:rsidRDefault="00531208" w:rsidP="005312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5. Р</w:t>
      </w:r>
      <w:r w:rsidRPr="00712C0C">
        <w:rPr>
          <w:rFonts w:ascii="Times New Roman" w:hAnsi="Times New Roman" w:cs="Times New Roman"/>
          <w:sz w:val="28"/>
          <w:szCs w:val="28"/>
        </w:rPr>
        <w:t xml:space="preserve">еквизиты решения контрольного органа о проведении контрольного мероприятия, подписанного уполномоченным должностным лицом контрольного органа: 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_______________________________________________</w:t>
      </w:r>
    </w:p>
    <w:p w:rsidR="00531208" w:rsidRPr="00712C0C" w:rsidRDefault="00531208" w:rsidP="005312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6. Учетный номер </w:t>
      </w:r>
      <w:r w:rsidRPr="00712C0C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 дата присвоения 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br/>
        <w:t xml:space="preserve">учетного номера </w:t>
      </w:r>
      <w:r w:rsidRPr="00712C0C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в едином реестре проверок:__________________________________________________________</w:t>
      </w:r>
    </w:p>
    <w:p w:rsidR="00531208" w:rsidRPr="00712C0C" w:rsidRDefault="00531208" w:rsidP="005312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7. Список контрольных вопросов, отражающих содержание обязательных требований, ответы на </w:t>
      </w:r>
      <w:r w:rsidRPr="00712C0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которые свидетельствуют о соблюдении или несоблюдении контролируемым лицом обязательных требований, составляющих предмет проверки</w:t>
      </w:r>
    </w:p>
    <w:p w:rsidR="00531208" w:rsidRPr="00712C0C" w:rsidRDefault="00531208" w:rsidP="005312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072"/>
        <w:gridCol w:w="614"/>
        <w:gridCol w:w="601"/>
        <w:gridCol w:w="1674"/>
        <w:gridCol w:w="1950"/>
      </w:tblGrid>
      <w:tr w:rsidR="00531208" w:rsidRPr="00712C0C" w:rsidTr="00C75909">
        <w:trPr>
          <w:trHeight w:val="144"/>
        </w:trPr>
        <w:tc>
          <w:tcPr>
            <w:tcW w:w="534" w:type="dxa"/>
            <w:vMerge w:val="restart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2072" w:type="dxa"/>
            <w:vMerge w:val="restart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89" w:type="dxa"/>
            <w:gridSpan w:val="3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Ответы на вопросы</w:t>
            </w:r>
          </w:p>
        </w:tc>
        <w:tc>
          <w:tcPr>
            <w:tcW w:w="1950" w:type="dxa"/>
            <w:vMerge w:val="restart"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C0C">
              <w:rPr>
                <w:rFonts w:ascii="Times New Roman" w:hAnsi="Times New Roman" w:cs="Times New Roman"/>
                <w:sz w:val="24"/>
                <w:szCs w:val="24"/>
              </w:rPr>
              <w:t>Примечание (заполняется в случае, если в качестве ответа на вопрос указано «неприменимо»)</w:t>
            </w:r>
          </w:p>
        </w:tc>
      </w:tr>
      <w:tr w:rsidR="00531208" w:rsidRPr="00712C0C" w:rsidTr="00C75909">
        <w:trPr>
          <w:trHeight w:val="144"/>
        </w:trPr>
        <w:tc>
          <w:tcPr>
            <w:tcW w:w="534" w:type="dxa"/>
            <w:vMerge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601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7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1950" w:type="dxa"/>
            <w:vMerge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1208" w:rsidRPr="00712C0C" w:rsidTr="00C75909">
        <w:trPr>
          <w:trHeight w:val="144"/>
        </w:trPr>
        <w:tc>
          <w:tcPr>
            <w:tcW w:w="53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Используется ли контролируемыми лицами проверяемым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072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ooltip="consultantplus://offline/ref=EC43567FF5A82892C2E1F9DA3E1DDE6A3FB0115554C516EA4B1A0D3E5928E304D1BB6EFCA549C68F4300EF43EF3F3301C9D383D8C26EA796q2Y7M" w:history="1">
              <w:r w:rsidRPr="00712C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П. 2 ст. 7</w:t>
              </w:r>
            </w:hyperlink>
            <w:r w:rsidRPr="00712C0C">
              <w:rPr>
                <w:rFonts w:ascii="Times New Roman" w:hAnsi="Times New Roman" w:cs="Times New Roman"/>
                <w:sz w:val="24"/>
                <w:szCs w:val="24"/>
              </w:rPr>
              <w:t xml:space="preserve"> ЗК РФ</w:t>
            </w: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1" w:tooltip="consultantplus://offline/ref=EC43567FF5A82892C2E1F9DA3E1DDE6A3FB0115554C516EA4B1A0D3E5928E304D1BB6EFCA549C5804000EF43EF3F3301C9D383D8C26EA796q2Y7M" w:history="1">
              <w:r w:rsidRPr="00712C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ст. 42</w:t>
              </w:r>
            </w:hyperlink>
            <w:r w:rsidRPr="00712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 РФ</w:t>
            </w:r>
          </w:p>
        </w:tc>
        <w:tc>
          <w:tcPr>
            <w:tcW w:w="61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208" w:rsidRPr="00712C0C" w:rsidTr="00C75909">
        <w:trPr>
          <w:trHeight w:val="144"/>
        </w:trPr>
        <w:tc>
          <w:tcPr>
            <w:tcW w:w="53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072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ooltip="consultantplus://offline/ref=EC43567FF5A82892C2E1F9DA3E1DDE6A3FB0115554C516EA4B1A0D3E5928E304D1BB6EFCA040C282155AFF47A66B361EC0CF9CD8DC6DqAYEM" w:history="1">
              <w:r w:rsidRPr="00712C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П. 1 ст. 25</w:t>
              </w:r>
            </w:hyperlink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ЗК РФ</w:t>
            </w:r>
          </w:p>
        </w:tc>
        <w:tc>
          <w:tcPr>
            <w:tcW w:w="61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208" w:rsidRPr="00712C0C" w:rsidTr="00C75909">
        <w:trPr>
          <w:trHeight w:val="144"/>
        </w:trPr>
        <w:tc>
          <w:tcPr>
            <w:tcW w:w="53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Используется ли контролируемым  лицом земельный участок в границах своего участка? (имеется или отсутствует самовольное занятие земель)</w:t>
            </w:r>
          </w:p>
        </w:tc>
        <w:tc>
          <w:tcPr>
            <w:tcW w:w="2072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hAnsi="Times New Roman" w:cs="Times New Roman"/>
                <w:sz w:val="24"/>
                <w:szCs w:val="24"/>
              </w:rPr>
              <w:t xml:space="preserve">Ст. 25 ЗК РФ, </w:t>
            </w:r>
          </w:p>
          <w:p w:rsidR="00531208" w:rsidRPr="00712C0C" w:rsidRDefault="00531208" w:rsidP="00C7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hAnsi="Times New Roman" w:cs="Times New Roman"/>
                <w:sz w:val="24"/>
                <w:szCs w:val="24"/>
              </w:rPr>
              <w:t xml:space="preserve">п. 1ст. 26 ЗК РФ, </w:t>
            </w:r>
            <w:hyperlink r:id="rId13" w:tooltip="consultantplus://offline/ref=EC43567FF5A82892C2E1F9DA3E1DDE6A3FB1115954C716EA4B1A0D3E5928E304D1BB6EFFA14BCDDD104FEE1FAA622001C3D380DADDq6Y5M" w:history="1">
              <w:r w:rsidRPr="00712C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ст. 8.1</w:t>
              </w:r>
            </w:hyperlink>
            <w:r w:rsidRPr="00712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ГК РФ</w:t>
            </w:r>
          </w:p>
        </w:tc>
        <w:tc>
          <w:tcPr>
            <w:tcW w:w="61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208" w:rsidRPr="00712C0C" w:rsidTr="00C75909">
        <w:trPr>
          <w:trHeight w:val="5836"/>
        </w:trPr>
        <w:tc>
          <w:tcPr>
            <w:tcW w:w="53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072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consultantplus://offline/ref=EC43567FF5A82892C2E1F9DA3E1DDE6A3FB0115554C516EA4B1A0D3E5928E304D1BB6EFCA549C5804000EF43EF3F3301C9D383D8C26EA796q2Y7M" w:history="1">
              <w:r w:rsidRPr="00712C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Ст. 42</w:t>
              </w:r>
            </w:hyperlink>
            <w:r w:rsidRPr="00712C0C">
              <w:rPr>
                <w:rFonts w:ascii="Times New Roman" w:hAnsi="Times New Roman" w:cs="Times New Roman"/>
                <w:sz w:val="24"/>
                <w:szCs w:val="24"/>
              </w:rPr>
              <w:t xml:space="preserve"> ЗК РФ</w:t>
            </w:r>
            <w:r w:rsidRPr="00712C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12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ooltip="consultantplus://offline/ref=EC43567FF5A82892C2E1F9DA3E1DDE6A3FB0115554C516EA4B1A0D3E5928E304D1BB6EFFA341CDDD104FEE1FAA622001C3D380DADDq6Y5M" w:history="1">
              <w:r w:rsidRPr="00712C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п. 2 ст. 45</w:t>
              </w:r>
            </w:hyperlink>
            <w:r w:rsidRPr="00712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ЗК РФ</w:t>
            </w:r>
            <w:r w:rsidRPr="00712C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ooltip="consultantplus://offline/ref=EC43567FF5A82892C2E1F9DA3E1DDE6A3FB1115954C716EA4B1A0D3E5928E304D1BB6EFCA540C4804A5FEA56FE673F08DFCC80C4DE6CA6q9YEM" w:history="1">
              <w:r w:rsidRPr="00712C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ст. 284</w:t>
              </w:r>
            </w:hyperlink>
            <w:r w:rsidRPr="00712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ГК РФ</w:t>
            </w:r>
          </w:p>
        </w:tc>
        <w:tc>
          <w:tcPr>
            <w:tcW w:w="61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hideMark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1208" w:rsidRPr="00712C0C" w:rsidRDefault="00531208" w:rsidP="00C7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1208" w:rsidRPr="00712C0C" w:rsidRDefault="00531208" w:rsidP="005312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«_____» ___________ 20__ г.</w:t>
      </w:r>
    </w:p>
    <w:p w:rsidR="00531208" w:rsidRPr="00712C0C" w:rsidRDefault="00531208" w:rsidP="0053120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(дата заполнения проверочного листа)</w:t>
      </w:r>
    </w:p>
    <w:p w:rsidR="00531208" w:rsidRPr="00712C0C" w:rsidRDefault="00531208" w:rsidP="0053120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31208" w:rsidRPr="00712C0C" w:rsidRDefault="00531208" w:rsidP="005312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__________________________________________________________________</w:t>
      </w:r>
    </w:p>
    <w:p w:rsidR="00531208" w:rsidRPr="00712C0C" w:rsidRDefault="00531208" w:rsidP="00531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2C0C">
        <w:rPr>
          <w:rFonts w:ascii="Times New Roman" w:hAnsi="Times New Roman" w:cs="Times New Roman"/>
          <w:sz w:val="28"/>
          <w:szCs w:val="28"/>
        </w:rPr>
        <w:t>(должность, фамилия и инициалы должностного лица контрольного органа, проводящего контрольное мероприятие и заполняющего проверочный лист, его подпись.</w:t>
      </w:r>
      <w:proofErr w:type="gramEnd"/>
      <w:r w:rsidRPr="00712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2C0C">
        <w:rPr>
          <w:rFonts w:ascii="Times New Roman" w:hAnsi="Times New Roman" w:cs="Times New Roman"/>
          <w:sz w:val="28"/>
          <w:szCs w:val="28"/>
        </w:rPr>
        <w:t>В случае проведения контрольного мероприятия несколькими должностными лицами в составе группы проверочный лист заверяется подписями должностных лиц, участвующих в проведении контрольного мероприятия, а также руководителем группы должностных лиц)</w:t>
      </w:r>
      <w:proofErr w:type="gramEnd"/>
    </w:p>
    <w:p w:rsidR="00531208" w:rsidRPr="00531208" w:rsidRDefault="00531208" w:rsidP="00487436">
      <w:pPr>
        <w:pStyle w:val="wikip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87436" w:rsidRPr="00487436" w:rsidRDefault="00487436" w:rsidP="00487436">
      <w:pPr>
        <w:pStyle w:val="wikip"/>
        <w:spacing w:before="0" w:beforeAutospacing="0" w:after="0" w:afterAutospacing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487436" w:rsidRPr="00487436" w:rsidRDefault="00487436" w:rsidP="00487436">
      <w:pPr>
        <w:pStyle w:val="wikip"/>
        <w:spacing w:before="0" w:beforeAutospacing="0" w:after="0" w:afterAutospacing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487436" w:rsidRDefault="00487436" w:rsidP="00487436">
      <w:pPr>
        <w:pStyle w:val="wikip"/>
        <w:spacing w:before="0" w:beforeAutospacing="0" w:after="0" w:afterAutospacing="0"/>
        <w:ind w:firstLine="567"/>
        <w:jc w:val="both"/>
        <w:rPr>
          <w:rFonts w:eastAsiaTheme="minorHAnsi"/>
          <w:color w:val="000000"/>
          <w:lang w:eastAsia="en-US"/>
        </w:rPr>
      </w:pPr>
    </w:p>
    <w:p w:rsidR="000A4A50" w:rsidRDefault="000A4A50"/>
    <w:sectPr w:rsidR="000A4A50" w:rsidSect="0048743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36"/>
    <w:rsid w:val="000A4A50"/>
    <w:rsid w:val="00487436"/>
    <w:rsid w:val="00531208"/>
    <w:rsid w:val="00F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436"/>
    <w:rPr>
      <w:rFonts w:ascii="Times New Roman" w:hAnsi="Times New Roman" w:cs="Times New Roman" w:hint="default"/>
      <w:color w:val="0000FF"/>
      <w:u w:val="single"/>
    </w:rPr>
  </w:style>
  <w:style w:type="paragraph" w:customStyle="1" w:styleId="wikip">
    <w:name w:val="wikip"/>
    <w:basedOn w:val="a"/>
    <w:rsid w:val="0048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7436"/>
    <w:rPr>
      <w:b/>
      <w:bCs/>
    </w:rPr>
  </w:style>
  <w:style w:type="table" w:styleId="a5">
    <w:name w:val="Table Grid"/>
    <w:basedOn w:val="a1"/>
    <w:uiPriority w:val="59"/>
    <w:rsid w:val="00531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5312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53120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436"/>
    <w:rPr>
      <w:rFonts w:ascii="Times New Roman" w:hAnsi="Times New Roman" w:cs="Times New Roman" w:hint="default"/>
      <w:color w:val="0000FF"/>
      <w:u w:val="single"/>
    </w:rPr>
  </w:style>
  <w:style w:type="paragraph" w:customStyle="1" w:styleId="wikip">
    <w:name w:val="wikip"/>
    <w:basedOn w:val="a"/>
    <w:rsid w:val="0048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7436"/>
    <w:rPr>
      <w:b/>
      <w:bCs/>
    </w:rPr>
  </w:style>
  <w:style w:type="table" w:styleId="a5">
    <w:name w:val="Table Grid"/>
    <w:basedOn w:val="a1"/>
    <w:uiPriority w:val="59"/>
    <w:rsid w:val="00531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5312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53120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944DA6ADFB0AD1BF40F949ECF51B5B8F2C56A3F54DA25A61CE3582B513015B6DFC1BA3B11800FC12F744B210E7872818D39733EC892DFA6C381FCy9x2I" TargetMode="External"/><Relationship Id="rId13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1" Type="http://schemas.openxmlformats.org/officeDocument/2006/relationships/styles" Target="styles.xml"/><Relationship Id="rId6" Type="http://schemas.openxmlformats.org/officeDocument/2006/relationships/hyperlink" Target="mailto:&#1086;.meschaninova@ivgoradm.ru" TargetMode="External"/><Relationship Id="rId11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5" Type="http://schemas.openxmlformats.org/officeDocument/2006/relationships/hyperlink" Target="mailto:gkui@ivgoradm.ru" TargetMode="External"/><Relationship Id="rId15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10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72DC2D361A43B7D6D610B0A427773F9F8EB75A30060F2B46C1D8BFDE3629B9866C356F93E931E9BBA395F7D100m9K" TargetMode="External"/><Relationship Id="rId14" Type="http://schemas.openxmlformats.org/officeDocument/2006/relationships/hyperlink" Target="consultantplus://offline/ref=EC43567FF5A82892C2E1F9DA3E1DDE6A3FB0115554C516EA4B1A0D3E5928E304D1BB6EFCA549C5804000EF43EF3F3301C9D383D8C26EA796q2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meshaninova</dc:creator>
  <cp:lastModifiedBy>Алексей Николаевич Алексеев</cp:lastModifiedBy>
  <cp:revision>2</cp:revision>
  <dcterms:created xsi:type="dcterms:W3CDTF">2022-02-24T11:12:00Z</dcterms:created>
  <dcterms:modified xsi:type="dcterms:W3CDTF">2022-02-24T11:12:00Z</dcterms:modified>
</cp:coreProperties>
</file>