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7" w:rsidRDefault="00971157">
      <w:pPr>
        <w:pStyle w:val="ConsPlusTitle"/>
        <w:jc w:val="center"/>
      </w:pPr>
      <w:r>
        <w:t>ПРАВИТЕЛЬСТВО РОССИЙСКОЙ ФЕДЕРАЦИИ</w:t>
      </w:r>
    </w:p>
    <w:p w:rsidR="00971157" w:rsidRDefault="00971157">
      <w:pPr>
        <w:pStyle w:val="ConsPlusTitle"/>
        <w:jc w:val="center"/>
      </w:pPr>
    </w:p>
    <w:p w:rsidR="00971157" w:rsidRDefault="00971157">
      <w:pPr>
        <w:pStyle w:val="ConsPlusTitle"/>
        <w:jc w:val="center"/>
      </w:pPr>
      <w:r>
        <w:t>ПОСТАНОВЛЕНИЕ</w:t>
      </w:r>
    </w:p>
    <w:p w:rsidR="00971157" w:rsidRDefault="00971157">
      <w:pPr>
        <w:pStyle w:val="ConsPlusTitle"/>
        <w:jc w:val="center"/>
      </w:pPr>
      <w:r>
        <w:t>от 31 декабря 2009 г. N 1221</w:t>
      </w:r>
    </w:p>
    <w:p w:rsidR="00971157" w:rsidRDefault="00971157">
      <w:pPr>
        <w:pStyle w:val="ConsPlusTitle"/>
        <w:jc w:val="center"/>
      </w:pPr>
    </w:p>
    <w:p w:rsidR="00971157" w:rsidRDefault="00971157">
      <w:pPr>
        <w:pStyle w:val="ConsPlusTitle"/>
        <w:jc w:val="center"/>
      </w:pPr>
      <w:r>
        <w:t>ОБ УТВЕРЖДЕНИИ ПРАВИЛ УСТАНОВЛЕНИЯ</w:t>
      </w:r>
    </w:p>
    <w:p w:rsidR="00971157" w:rsidRDefault="00971157">
      <w:pPr>
        <w:pStyle w:val="ConsPlusTitle"/>
        <w:jc w:val="center"/>
      </w:pPr>
      <w:r>
        <w:t>ТРЕБОВАНИЙ ЭНЕРГЕТИЧЕСКОЙ ЭФФЕКТИВНОСТИ ТОВАРОВ, РАБОТ,</w:t>
      </w:r>
    </w:p>
    <w:p w:rsidR="00971157" w:rsidRDefault="00971157">
      <w:pPr>
        <w:pStyle w:val="ConsPlusTitle"/>
        <w:jc w:val="center"/>
      </w:pPr>
      <w:r>
        <w:t>УСЛУГ ПРИ ОСУЩЕСТВЛЕНИИ ЗАКУПОК ДЛЯ ОБЕСПЕЧЕНИЯ</w:t>
      </w:r>
    </w:p>
    <w:p w:rsidR="00971157" w:rsidRDefault="00971157">
      <w:pPr>
        <w:pStyle w:val="ConsPlusTitle"/>
        <w:jc w:val="center"/>
      </w:pPr>
      <w:r>
        <w:t>ГОСУДАРСТВЕННЫХ И МУНИЦИПАЛЬНЫХ НУЖД</w:t>
      </w:r>
    </w:p>
    <w:p w:rsidR="00971157" w:rsidRDefault="00971157">
      <w:pPr>
        <w:pStyle w:val="ConsPlusNormal"/>
        <w:jc w:val="center"/>
      </w:pPr>
      <w:r>
        <w:t>Список изменяющих документов</w:t>
      </w:r>
    </w:p>
    <w:p w:rsidR="00971157" w:rsidRDefault="00971157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1304,</w:t>
      </w:r>
      <w:proofErr w:type="gramEnd"/>
    </w:p>
    <w:p w:rsidR="00971157" w:rsidRDefault="00971157">
      <w:pPr>
        <w:pStyle w:val="ConsPlusNormal"/>
        <w:jc w:val="center"/>
      </w:pPr>
      <w:r>
        <w:t xml:space="preserve">с изм., внесенными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971157" w:rsidRDefault="00971157">
      <w:pPr>
        <w:pStyle w:val="ConsPlusNormal"/>
        <w:jc w:val="center"/>
      </w:pPr>
      <w:r>
        <w:t>от 28.08.2015 N 898)</w:t>
      </w:r>
    </w:p>
    <w:p w:rsidR="00971157" w:rsidRDefault="00971157">
      <w:pPr>
        <w:pStyle w:val="ConsPlusNormal"/>
        <w:jc w:val="center"/>
      </w:pPr>
    </w:p>
    <w:p w:rsidR="00971157" w:rsidRDefault="00971157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26</w:t>
        </w:r>
      </w:hyperlink>
      <w: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971157" w:rsidRDefault="00971157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49" w:history="1">
        <w:r>
          <w:rPr>
            <w:color w:val="0000FF"/>
          </w:rPr>
          <w:t>Правила</w:t>
        </w:r>
      </w:hyperlink>
      <w:r>
        <w:t xml:space="preserve">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 (далее - Правила).</w:t>
      </w:r>
    </w:p>
    <w:p w:rsidR="00971157" w:rsidRDefault="00971157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1304)</w:t>
      </w:r>
    </w:p>
    <w:p w:rsidR="00971157" w:rsidRDefault="00971157">
      <w:pPr>
        <w:pStyle w:val="ConsPlusNormal"/>
        <w:ind w:firstLine="540"/>
        <w:jc w:val="both"/>
      </w:pPr>
      <w:r>
        <w:t>2. Министерству экономического развития Российской Федерации по согласованию с Министерством промышленности и торговли Российской Федерации, Министерством энергетики Российской Федерации и Федеральной антимонопольной службой установить требования энергетической эффективности в отношении:</w:t>
      </w:r>
    </w:p>
    <w:p w:rsidR="00971157" w:rsidRDefault="00971157">
      <w:pPr>
        <w:pStyle w:val="ConsPlusNormal"/>
        <w:ind w:firstLine="540"/>
        <w:jc w:val="both"/>
      </w:pPr>
      <w:r>
        <w:t xml:space="preserve">товаров, предусмотренных </w:t>
      </w:r>
      <w:hyperlink w:anchor="P108" w:history="1">
        <w:r>
          <w:rPr>
            <w:color w:val="0000FF"/>
          </w:rPr>
          <w:t>приложением</w:t>
        </w:r>
      </w:hyperlink>
      <w:r>
        <w:t xml:space="preserve"> к Правилам, - до 1 июля 2011 г.;</w:t>
      </w:r>
    </w:p>
    <w:p w:rsidR="00971157" w:rsidRDefault="00971157">
      <w:pPr>
        <w:pStyle w:val="ConsPlusNormal"/>
        <w:ind w:firstLine="540"/>
        <w:jc w:val="both"/>
      </w:pPr>
      <w:r>
        <w:t xml:space="preserve">товаров, указанных в </w:t>
      </w:r>
      <w:hyperlink w:anchor="P62" w:history="1">
        <w:r>
          <w:rPr>
            <w:color w:val="0000FF"/>
          </w:rPr>
          <w:t>подпункте "б" пункта 3</w:t>
        </w:r>
      </w:hyperlink>
      <w:r>
        <w:t xml:space="preserve"> Правил, - не позднее 2 месяцев со дня утверждения уполномоченным федеральным органом исполнительной власти классов энергетической эффективности для таких товаров;</w:t>
      </w:r>
    </w:p>
    <w:p w:rsidR="00971157" w:rsidRDefault="00971157">
      <w:pPr>
        <w:pStyle w:val="ConsPlusNormal"/>
        <w:ind w:firstLine="540"/>
        <w:jc w:val="both"/>
      </w:pPr>
      <w:r>
        <w:t xml:space="preserve">товаров, указанных в </w:t>
      </w:r>
      <w:hyperlink w:anchor="P63" w:history="1">
        <w:r>
          <w:rPr>
            <w:color w:val="0000FF"/>
          </w:rPr>
          <w:t>подпункте "в" пункта 3</w:t>
        </w:r>
      </w:hyperlink>
      <w:r>
        <w:t xml:space="preserve"> Правил, - до 1 мая 2010 г.;</w:t>
      </w:r>
    </w:p>
    <w:p w:rsidR="00971157" w:rsidRDefault="00971157">
      <w:pPr>
        <w:pStyle w:val="ConsPlusNormal"/>
        <w:ind w:firstLine="540"/>
        <w:jc w:val="both"/>
      </w:pPr>
      <w:r>
        <w:t>работ и услуг, закупка которых осуществляется для государственных или муниципальных нужд, в процессе выполнения, оказания которых расходуются значительные объемы энергетических ресурсов, - до 1 января 2016 г.</w:t>
      </w:r>
    </w:p>
    <w:p w:rsidR="00971157" w:rsidRDefault="0097115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1304)</w:t>
      </w:r>
    </w:p>
    <w:p w:rsidR="00971157" w:rsidRDefault="00971157">
      <w:pPr>
        <w:pStyle w:val="ConsPlusNormal"/>
        <w:ind w:firstLine="540"/>
        <w:jc w:val="both"/>
      </w:pPr>
      <w:r>
        <w:t>3. Министерству энергетики Российской Федерации:</w:t>
      </w:r>
    </w:p>
    <w:p w:rsidR="00971157" w:rsidRDefault="00971157">
      <w:pPr>
        <w:pStyle w:val="ConsPlusNormal"/>
        <w:ind w:firstLine="540"/>
        <w:jc w:val="both"/>
      </w:pPr>
      <w:r>
        <w:t>а) ежегодно проводить анализ:</w:t>
      </w:r>
    </w:p>
    <w:p w:rsidR="00971157" w:rsidRDefault="00971157">
      <w:pPr>
        <w:pStyle w:val="ConsPlusNormal"/>
        <w:ind w:firstLine="540"/>
        <w:jc w:val="both"/>
      </w:pPr>
      <w:r>
        <w:t>энергетической эффективности товаров, закупаемых для обеспечения государственных и муниципальных нужд, на предмет выявления категорий товаров, при использовании которых расходуются энергетические ресурсы в объемах, составляющих существенную долю в структуре потребления отдельных групп государственных или муниципальных заказчиков, осуществляющих аналогичные виды деятельности;</w:t>
      </w:r>
    </w:p>
    <w:p w:rsidR="00971157" w:rsidRDefault="00971157">
      <w:pPr>
        <w:pStyle w:val="ConsPlusNormal"/>
        <w:ind w:firstLine="540"/>
        <w:jc w:val="both"/>
      </w:pPr>
      <w:r>
        <w:t>требований энергетической эффективности товаров, работ, услуг при осуществлении закупок для обеспечения государственных и муниципальных нужд, установленных законодательством иностранных государств, и возможности их применения в Российской Федерации;</w:t>
      </w:r>
    </w:p>
    <w:p w:rsidR="00971157" w:rsidRDefault="00971157">
      <w:pPr>
        <w:pStyle w:val="ConsPlusNormal"/>
        <w:jc w:val="both"/>
      </w:pPr>
      <w:r>
        <w:t xml:space="preserve">(пп. "а"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1304)</w:t>
      </w:r>
    </w:p>
    <w:p w:rsidR="00971157" w:rsidRDefault="00971157">
      <w:pPr>
        <w:pStyle w:val="ConsPlusNormal"/>
        <w:ind w:firstLine="540"/>
        <w:jc w:val="both"/>
      </w:pPr>
      <w:r>
        <w:t>б) не позднее 1 марта года, следующего за годом проведения анализа, представлять в Министерство промышленности и торговли Российской Федерации и Министерство экономического развития Российской Федерации результаты проведенного анализа.</w:t>
      </w:r>
    </w:p>
    <w:p w:rsidR="00971157" w:rsidRDefault="00971157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Министерству промышленности и торговли Российской Федерации совместно с Министерством энергетики Российской Федерации ежегодно, не позднее 1 марта, вносить в Министерство экономического развития Российской Федерации предложения по изменению существующих и (или) введению новых требований энергетической эффективности товаров, работ, услуг при осуществлении закупок для обеспечения государственных и муниципальных нужд исходя из необходимости повышения энергетической эффективности таких товаров, работ, </w:t>
      </w:r>
      <w:r>
        <w:lastRenderedPageBreak/>
        <w:t>услуг.</w:t>
      </w:r>
      <w:proofErr w:type="gramEnd"/>
    </w:p>
    <w:p w:rsidR="00971157" w:rsidRDefault="0097115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1304)</w:t>
      </w:r>
    </w:p>
    <w:p w:rsidR="00971157" w:rsidRDefault="00971157">
      <w:pPr>
        <w:pStyle w:val="ConsPlusNormal"/>
        <w:ind w:firstLine="540"/>
        <w:jc w:val="both"/>
      </w:pPr>
      <w:r>
        <w:t xml:space="preserve">5. Настоящее Постановление вступает в силу со дня его официального опубликования, за исключением </w:t>
      </w:r>
      <w:hyperlink w:anchor="P76" w:history="1">
        <w:r>
          <w:rPr>
            <w:color w:val="0000FF"/>
          </w:rPr>
          <w:t>пункта 7</w:t>
        </w:r>
      </w:hyperlink>
      <w:r>
        <w:t xml:space="preserve"> Правил.</w:t>
      </w:r>
    </w:p>
    <w:p w:rsidR="00971157" w:rsidRDefault="00971157">
      <w:pPr>
        <w:pStyle w:val="ConsPlusNormal"/>
        <w:ind w:firstLine="540"/>
        <w:jc w:val="both"/>
      </w:pPr>
      <w:hyperlink w:anchor="P81" w:history="1">
        <w:r>
          <w:rPr>
            <w:color w:val="0000FF"/>
          </w:rPr>
          <w:t>Подпункт "а" пункта 7</w:t>
        </w:r>
      </w:hyperlink>
      <w:r>
        <w:t xml:space="preserve"> Правил вступает в силу по истечении 90 дней </w:t>
      </w:r>
      <w:proofErr w:type="gramStart"/>
      <w:r>
        <w:t>с даты утверждения</w:t>
      </w:r>
      <w:proofErr w:type="gramEnd"/>
      <w:r>
        <w:t xml:space="preserve"> уполномоченным федеральным органом исполнительной власти </w:t>
      </w:r>
      <w:hyperlink r:id="rId12" w:history="1">
        <w:r>
          <w:rPr>
            <w:color w:val="0000FF"/>
          </w:rPr>
          <w:t>классов</w:t>
        </w:r>
      </w:hyperlink>
      <w:r>
        <w:t xml:space="preserve"> энергетической эффективности в отношении соответствующих видов (категорий) бытовых энергопотребляющих устройств.</w:t>
      </w:r>
    </w:p>
    <w:p w:rsidR="00971157" w:rsidRDefault="00971157">
      <w:pPr>
        <w:pStyle w:val="ConsPlusNormal"/>
        <w:ind w:firstLine="540"/>
        <w:jc w:val="both"/>
      </w:pPr>
      <w:hyperlink w:anchor="P82" w:history="1">
        <w:r>
          <w:rPr>
            <w:color w:val="0000FF"/>
          </w:rPr>
          <w:t>Подпункт "б" пункта 7</w:t>
        </w:r>
      </w:hyperlink>
      <w:r>
        <w:t xml:space="preserve"> Правил вступает в силу с 1 января 2011 г.</w:t>
      </w:r>
    </w:p>
    <w:p w:rsidR="00971157" w:rsidRDefault="00971157">
      <w:pPr>
        <w:pStyle w:val="ConsPlusNormal"/>
        <w:ind w:firstLine="540"/>
        <w:jc w:val="both"/>
      </w:pPr>
      <w:hyperlink w:anchor="P86" w:history="1">
        <w:r>
          <w:rPr>
            <w:color w:val="0000FF"/>
          </w:rPr>
          <w:t>Подпункты "в"</w:t>
        </w:r>
      </w:hyperlink>
      <w:r>
        <w:t xml:space="preserve"> - </w:t>
      </w:r>
      <w:hyperlink w:anchor="P89" w:history="1">
        <w:r>
          <w:rPr>
            <w:color w:val="0000FF"/>
          </w:rPr>
          <w:t>"д" пункта 7</w:t>
        </w:r>
      </w:hyperlink>
      <w:r>
        <w:t xml:space="preserve"> Правил вступают в силу с 1 марта 2010 г.</w:t>
      </w: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jc w:val="right"/>
      </w:pPr>
      <w:r>
        <w:t>Председатель Правительства</w:t>
      </w:r>
    </w:p>
    <w:p w:rsidR="00971157" w:rsidRDefault="00971157">
      <w:pPr>
        <w:pStyle w:val="ConsPlusNormal"/>
        <w:jc w:val="right"/>
      </w:pPr>
      <w:r>
        <w:t>Российской Федерации</w:t>
      </w:r>
    </w:p>
    <w:p w:rsidR="00971157" w:rsidRDefault="00971157">
      <w:pPr>
        <w:pStyle w:val="ConsPlusNormal"/>
        <w:jc w:val="right"/>
      </w:pPr>
      <w:r>
        <w:t>В.ПУТИН</w:t>
      </w: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jc w:val="right"/>
      </w:pPr>
      <w:r>
        <w:t>Утверждены</w:t>
      </w:r>
    </w:p>
    <w:p w:rsidR="00971157" w:rsidRDefault="00971157">
      <w:pPr>
        <w:pStyle w:val="ConsPlusNormal"/>
        <w:jc w:val="right"/>
      </w:pPr>
      <w:r>
        <w:t>Постановлением Правительства</w:t>
      </w:r>
    </w:p>
    <w:p w:rsidR="00971157" w:rsidRDefault="00971157">
      <w:pPr>
        <w:pStyle w:val="ConsPlusNormal"/>
        <w:jc w:val="right"/>
      </w:pPr>
      <w:r>
        <w:t>Российской Федерации</w:t>
      </w:r>
    </w:p>
    <w:p w:rsidR="00971157" w:rsidRDefault="00971157">
      <w:pPr>
        <w:pStyle w:val="ConsPlusNormal"/>
        <w:jc w:val="right"/>
      </w:pPr>
      <w:r>
        <w:t>от 31 декабря 2009 г. N 1221</w:t>
      </w: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Title"/>
        <w:jc w:val="center"/>
      </w:pPr>
      <w:bookmarkStart w:id="0" w:name="P49"/>
      <w:bookmarkEnd w:id="0"/>
      <w:r>
        <w:t>ПРАВИЛА</w:t>
      </w:r>
    </w:p>
    <w:p w:rsidR="00971157" w:rsidRDefault="00971157">
      <w:pPr>
        <w:pStyle w:val="ConsPlusTitle"/>
        <w:jc w:val="center"/>
      </w:pPr>
      <w:r>
        <w:t>УСТАНОВЛЕНИЯ ТРЕБОВАНИЙ ЭНЕРГЕТИЧЕСКОЙ ЭФФЕКТИВНОСТИ</w:t>
      </w:r>
    </w:p>
    <w:p w:rsidR="00971157" w:rsidRDefault="00971157">
      <w:pPr>
        <w:pStyle w:val="ConsPlusTitle"/>
        <w:jc w:val="center"/>
      </w:pPr>
      <w:r>
        <w:t>ТОВАРОВ, РАБОТ, УСЛУГ ПРИ ОСУЩЕСТВЛЕНИИ ЗАКУПОК</w:t>
      </w:r>
    </w:p>
    <w:p w:rsidR="00971157" w:rsidRDefault="0097115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971157" w:rsidRDefault="00971157">
      <w:pPr>
        <w:pStyle w:val="ConsPlusNormal"/>
        <w:jc w:val="center"/>
      </w:pPr>
      <w:r>
        <w:t>Список изменяющих документов</w:t>
      </w:r>
    </w:p>
    <w:p w:rsidR="00971157" w:rsidRDefault="00971157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1304)</w:t>
      </w: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ind w:firstLine="540"/>
        <w:jc w:val="both"/>
      </w:pPr>
      <w:r>
        <w:t>1. Настоящие Правила определяют порядок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 (далее - требования энергетической эффективности), а также первоочередные требования энергетической эффективности.</w:t>
      </w:r>
    </w:p>
    <w:p w:rsidR="00971157" w:rsidRDefault="00971157">
      <w:pPr>
        <w:pStyle w:val="ConsPlusNormal"/>
        <w:ind w:firstLine="540"/>
        <w:jc w:val="both"/>
      </w:pPr>
      <w:r>
        <w:t>Требования энергетической эффективности подлежат применению в отношении товаров, работ, услуг при осуществлении закупок для обеспечения государственных и муниципальных нужд, за исключением случая их несовместимости при взаимодействии с товарами, используемыми государственным или муниципальным заказчиком.</w:t>
      </w:r>
    </w:p>
    <w:p w:rsidR="00971157" w:rsidRDefault="00971157">
      <w:pPr>
        <w:pStyle w:val="ConsPlusNormal"/>
        <w:jc w:val="both"/>
      </w:pPr>
      <w:r>
        <w:t xml:space="preserve">(п. 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1304)</w:t>
      </w:r>
    </w:p>
    <w:p w:rsidR="00971157" w:rsidRDefault="00971157">
      <w:pPr>
        <w:pStyle w:val="ConsPlusNormal"/>
        <w:ind w:firstLine="540"/>
        <w:jc w:val="both"/>
      </w:pPr>
      <w:r>
        <w:t xml:space="preserve">2. </w:t>
      </w:r>
      <w:hyperlink r:id="rId15" w:history="1">
        <w:r>
          <w:rPr>
            <w:color w:val="0000FF"/>
          </w:rPr>
          <w:t>Требования</w:t>
        </w:r>
      </w:hyperlink>
      <w:r>
        <w:t xml:space="preserve"> энергетической эффективности устанавливаются Министерством экономического развития Российской Федерации.</w:t>
      </w:r>
    </w:p>
    <w:p w:rsidR="00971157" w:rsidRDefault="00971157">
      <w:pPr>
        <w:pStyle w:val="ConsPlusNormal"/>
        <w:ind w:firstLine="540"/>
        <w:jc w:val="both"/>
      </w:pPr>
      <w:r>
        <w:t>3. Требования энергетической эффективности подлежат установлению в отношении следующих видов товаров:</w:t>
      </w:r>
    </w:p>
    <w:p w:rsidR="00971157" w:rsidRDefault="00971157">
      <w:pPr>
        <w:pStyle w:val="ConsPlusNormal"/>
        <w:ind w:firstLine="540"/>
        <w:jc w:val="both"/>
      </w:pPr>
      <w:r>
        <w:t xml:space="preserve">а) товары согласно </w:t>
      </w:r>
      <w:hyperlink w:anchor="P108" w:history="1">
        <w:r>
          <w:rPr>
            <w:color w:val="0000FF"/>
          </w:rPr>
          <w:t>приложению</w:t>
        </w:r>
      </w:hyperlink>
      <w:r>
        <w:t>;</w:t>
      </w:r>
    </w:p>
    <w:p w:rsidR="00971157" w:rsidRDefault="00971157">
      <w:pPr>
        <w:pStyle w:val="ConsPlusNormal"/>
        <w:ind w:firstLine="540"/>
        <w:jc w:val="both"/>
      </w:pPr>
      <w:bookmarkStart w:id="1" w:name="P62"/>
      <w:bookmarkEnd w:id="1"/>
      <w:r>
        <w:t xml:space="preserve">б) товары, в отношении которых уполномоченным федеральным органом исполнительной власти определены классы энергетической эффективности, за исключением товаров, указанных в </w:t>
      </w:r>
      <w:hyperlink w:anchor="P81" w:history="1">
        <w:r>
          <w:rPr>
            <w:color w:val="0000FF"/>
          </w:rPr>
          <w:t>подпункте "а" пункта 7</w:t>
        </w:r>
      </w:hyperlink>
      <w:r>
        <w:t xml:space="preserve"> настоящих Правил;</w:t>
      </w:r>
    </w:p>
    <w:p w:rsidR="00971157" w:rsidRDefault="00971157">
      <w:pPr>
        <w:pStyle w:val="ConsPlusNormal"/>
        <w:ind w:firstLine="540"/>
        <w:jc w:val="both"/>
      </w:pPr>
      <w:bookmarkStart w:id="2" w:name="P63"/>
      <w:bookmarkEnd w:id="2"/>
      <w:r>
        <w:t>в) товары, используемые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сооружений.</w:t>
      </w:r>
    </w:p>
    <w:p w:rsidR="00971157" w:rsidRDefault="00971157">
      <w:pPr>
        <w:pStyle w:val="ConsPlusNormal"/>
        <w:ind w:firstLine="540"/>
        <w:jc w:val="both"/>
      </w:pPr>
      <w:r>
        <w:t>4. Требования энергетической эффективности подлежат установлению в отношении работ и услуг, закупаемых для обеспечения государственных и муниципальных нужд, в процессе выполнения, оказания которых расходуются значительные объемы энергетических ресурсов.</w:t>
      </w:r>
    </w:p>
    <w:p w:rsidR="00971157" w:rsidRDefault="00971157">
      <w:pPr>
        <w:pStyle w:val="ConsPlusNormal"/>
        <w:ind w:firstLine="540"/>
        <w:jc w:val="both"/>
      </w:pPr>
      <w:r>
        <w:lastRenderedPageBreak/>
        <w:t>Если результатом выполнения работ для государственных или муниципальных нужд является изготовление или переработка товара, в отношении которого установлены требования энергетической эффективности, то такой товар должен соответствовать установленным требованиям энергетической эффективности.</w:t>
      </w:r>
    </w:p>
    <w:p w:rsidR="00971157" w:rsidRDefault="00971157">
      <w:pPr>
        <w:pStyle w:val="ConsPlusNormal"/>
        <w:ind w:firstLine="540"/>
        <w:jc w:val="both"/>
      </w:pPr>
      <w:r>
        <w:t>В случае если в ходе выполнения работ для государственных или муниципальных нужд в качестве материала используется товар, в отношении которого установлены требования энергетической эффективности, то такой товар должен соответствовать установленным требованиям энергетической эффективности.</w:t>
      </w:r>
    </w:p>
    <w:p w:rsidR="00971157" w:rsidRDefault="00971157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1304)</w:t>
      </w:r>
    </w:p>
    <w:p w:rsidR="00971157" w:rsidRDefault="00971157">
      <w:pPr>
        <w:pStyle w:val="ConsPlusNormal"/>
        <w:ind w:firstLine="540"/>
        <w:jc w:val="both"/>
      </w:pPr>
      <w:r>
        <w:t>5. В устанавливаемых требованиях энергетической эффективности указываются виды и категории товаров, работ, услуг, на которые они распространяются, дата, с которой требования вступают в силу (но не ранее 90 дней с даты их утверждения), а также один или несколько из следующих показателей:</w:t>
      </w:r>
    </w:p>
    <w:p w:rsidR="00971157" w:rsidRDefault="00971157">
      <w:pPr>
        <w:pStyle w:val="ConsPlusNormal"/>
        <w:ind w:firstLine="540"/>
        <w:jc w:val="both"/>
      </w:pPr>
      <w:r>
        <w:t>а) значения класса (классов) энергетической эффективности товаров (при их наличии);</w:t>
      </w:r>
    </w:p>
    <w:p w:rsidR="00971157" w:rsidRDefault="00971157">
      <w:pPr>
        <w:pStyle w:val="ConsPlusNormal"/>
        <w:ind w:firstLine="540"/>
        <w:jc w:val="both"/>
      </w:pPr>
      <w:r>
        <w:t>б) расчетные (прогнозируемые) объемы используемых энергетических ресурсов (в зависимости от характеристик товара, работы, услуги);</w:t>
      </w:r>
    </w:p>
    <w:p w:rsidR="00971157" w:rsidRDefault="00971157">
      <w:pPr>
        <w:pStyle w:val="ConsPlusNormal"/>
        <w:ind w:firstLine="540"/>
        <w:jc w:val="both"/>
      </w:pPr>
      <w:r>
        <w:t>в) значения показателей энергетической эффективности товаров, работ, услуг;</w:t>
      </w:r>
    </w:p>
    <w:p w:rsidR="00971157" w:rsidRDefault="00971157">
      <w:pPr>
        <w:pStyle w:val="ConsPlusNormal"/>
        <w:ind w:firstLine="540"/>
        <w:jc w:val="both"/>
      </w:pPr>
      <w:r>
        <w:t>г) характеристики, параметры товаров, работ, услуг, влияющие на объем используемых энергетических ресурсов.</w:t>
      </w:r>
    </w:p>
    <w:p w:rsidR="00971157" w:rsidRDefault="00971157">
      <w:pPr>
        <w:pStyle w:val="ConsPlusNormal"/>
        <w:ind w:firstLine="540"/>
        <w:jc w:val="both"/>
      </w:pPr>
      <w:r>
        <w:t>6. Требования энергетической эффективности могут предусматривать запрет или ограничение закупок товаров, работ, услуг, результатами которых может явиться непроизводительный расход энергетических ресурсов.</w:t>
      </w:r>
    </w:p>
    <w:p w:rsidR="00971157" w:rsidRDefault="00971157">
      <w:pPr>
        <w:pStyle w:val="ConsPlusNormal"/>
        <w:ind w:firstLine="540"/>
        <w:jc w:val="both"/>
      </w:pPr>
      <w:r>
        <w:t>При этом требования энергетической эффективности, предусматривающие такие ограничения, подлежат установлению посредством определения доли указанных товаров, работ, услуг в годовом объеме закупок соответствующего вида товаров, работ, услуг в натуральном или стоимостном выражении.</w:t>
      </w:r>
    </w:p>
    <w:p w:rsidR="00971157" w:rsidRDefault="0097115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1304)</w:t>
      </w:r>
    </w:p>
    <w:p w:rsidR="00971157" w:rsidRDefault="00971157">
      <w:pPr>
        <w:pStyle w:val="ConsPlusNormal"/>
        <w:ind w:firstLine="540"/>
        <w:jc w:val="both"/>
      </w:pPr>
      <w:bookmarkStart w:id="3" w:name="P76"/>
      <w:bookmarkEnd w:id="3"/>
      <w:r>
        <w:t>7. К первоочередным требованиям энергетической эффективности относятся:</w:t>
      </w:r>
    </w:p>
    <w:p w:rsidR="00971157" w:rsidRDefault="009711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157" w:rsidRDefault="00971157">
      <w:pPr>
        <w:pStyle w:val="ConsPlusNormal"/>
        <w:ind w:firstLine="540"/>
        <w:jc w:val="both"/>
      </w:pPr>
      <w:r>
        <w:t>КонсультантПлюс: примечание.</w:t>
      </w:r>
    </w:p>
    <w:p w:rsidR="00971157" w:rsidRDefault="00971157">
      <w:pPr>
        <w:pStyle w:val="ConsPlusNormal"/>
        <w:ind w:firstLine="540"/>
        <w:jc w:val="both"/>
      </w:pPr>
      <w:r>
        <w:t xml:space="preserve">В соответствии с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28.08.2015 N 898 с </w:t>
      </w:r>
      <w:hyperlink r:id="rId19" w:history="1">
        <w:r>
          <w:rPr>
            <w:color w:val="0000FF"/>
          </w:rPr>
          <w:t>1 июля 2016 года</w:t>
        </w:r>
      </w:hyperlink>
      <w:r>
        <w:t xml:space="preserve"> подпункт "а" после слов "классы энергетической эффективности" будет дополнен словами "(за исключением ламп электрических бытовых)".</w:t>
      </w:r>
    </w:p>
    <w:p w:rsidR="00971157" w:rsidRDefault="009711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157" w:rsidRDefault="00971157">
      <w:pPr>
        <w:pStyle w:val="ConsPlusNormal"/>
        <w:ind w:firstLine="540"/>
        <w:jc w:val="both"/>
      </w:pPr>
      <w:bookmarkStart w:id="4" w:name="P81"/>
      <w:bookmarkEnd w:id="4"/>
      <w:r>
        <w:t>а) для бытовых энергопотребляющих устройств, в отношении которых уполномоченным федеральным органом исполнительной власти определены классы энергетической эффективности, - наличие класса энергетической эффективности не ниже первых двух наивысших классов;</w:t>
      </w:r>
    </w:p>
    <w:p w:rsidR="00971157" w:rsidRDefault="00971157">
      <w:pPr>
        <w:pStyle w:val="ConsPlusNormal"/>
        <w:ind w:firstLine="540"/>
        <w:jc w:val="both"/>
      </w:pPr>
      <w:bookmarkStart w:id="5" w:name="P82"/>
      <w:bookmarkEnd w:id="5"/>
      <w:r>
        <w:t>б) для устанавливаемых систем управления освещением - наличие одной из следующих функций:</w:t>
      </w:r>
    </w:p>
    <w:p w:rsidR="00971157" w:rsidRDefault="00971157">
      <w:pPr>
        <w:pStyle w:val="ConsPlusNormal"/>
        <w:ind w:firstLine="540"/>
        <w:jc w:val="both"/>
      </w:pPr>
      <w:r>
        <w:t>управление освещенностью по заданному расписанию;</w:t>
      </w:r>
    </w:p>
    <w:p w:rsidR="00971157" w:rsidRDefault="00971157">
      <w:pPr>
        <w:pStyle w:val="ConsPlusNormal"/>
        <w:ind w:firstLine="540"/>
        <w:jc w:val="both"/>
      </w:pPr>
      <w:r>
        <w:t>управление освещенностью в зависимости от наличия (отсутствия) людей в помещении;</w:t>
      </w:r>
    </w:p>
    <w:p w:rsidR="00971157" w:rsidRDefault="00971157">
      <w:pPr>
        <w:pStyle w:val="ConsPlusNormal"/>
        <w:ind w:firstLine="540"/>
        <w:jc w:val="both"/>
      </w:pPr>
      <w:r>
        <w:t>управление освещенностью в зависимости от интенсивности естественного освещения с автоматическим включением (выключением) или изменением яркости освещения не менее чем на 50 процентов;</w:t>
      </w:r>
    </w:p>
    <w:p w:rsidR="00971157" w:rsidRDefault="00971157">
      <w:pPr>
        <w:pStyle w:val="ConsPlusNormal"/>
        <w:ind w:firstLine="540"/>
        <w:jc w:val="both"/>
      </w:pPr>
      <w:bookmarkStart w:id="6" w:name="P86"/>
      <w:bookmarkEnd w:id="6"/>
      <w:r>
        <w:t>в) для строящихся и реконструируемых объектов по производству тепловой энергии, мощностью более 5 гигакалорий в час - обеспечение комбинированной выработки тепловой и электрической энергии. Указанное требование применяется также при осуществлении закупок работ по разработке проектных решений по реконструкции действующих объектов по производству тепловой энергии и по их реализации;</w:t>
      </w:r>
    </w:p>
    <w:p w:rsidR="00971157" w:rsidRDefault="0097115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03.12.2014 N 1304)</w:t>
      </w:r>
    </w:p>
    <w:p w:rsidR="00971157" w:rsidRDefault="00971157">
      <w:pPr>
        <w:pStyle w:val="ConsPlusNormal"/>
        <w:ind w:firstLine="540"/>
        <w:jc w:val="both"/>
      </w:pPr>
      <w:proofErr w:type="gramStart"/>
      <w:r>
        <w:t xml:space="preserve">г) для строящихся и реконструируемых объектов по производству тепловой энергии (за исключением объектов по производству тепловой энергии в режиме комбинированной выработки электрической и тепловой энергии, мощностью менее 5 гигакалорий в час) - </w:t>
      </w:r>
      <w:r>
        <w:lastRenderedPageBreak/>
        <w:t>обеспечение коэффициента полезного использования энергии не менее 85 процентов при нормальном режиме работы (под коэффициентом полезного использования энергии понимается отношение энергии произведенного тепла к энергии потраченного топлива);</w:t>
      </w:r>
      <w:proofErr w:type="gramEnd"/>
    </w:p>
    <w:p w:rsidR="00971157" w:rsidRDefault="00971157">
      <w:pPr>
        <w:pStyle w:val="ConsPlusNormal"/>
        <w:ind w:firstLine="540"/>
        <w:jc w:val="both"/>
      </w:pPr>
      <w:bookmarkStart w:id="7" w:name="P89"/>
      <w:bookmarkEnd w:id="7"/>
      <w:proofErr w:type="gramStart"/>
      <w:r>
        <w:t>д) для строящихся и реконструируемых объектов по производству тепловой энергии в режиме комбинированной выработки электрической и тепловой энергии - обеспечение суммарного коэффициента полезного использования энергии не менее 70 процентов в когенерационном цикле при нормальном режиме работы (под суммарным коэффициентом полезного использования энергии понимается суммарное отношение тепловой и электрической энергии к энергии потраченного топлива).</w:t>
      </w:r>
      <w:proofErr w:type="gramEnd"/>
    </w:p>
    <w:p w:rsidR="00971157" w:rsidRDefault="009711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157" w:rsidRDefault="00971157">
      <w:pPr>
        <w:pStyle w:val="ConsPlusNormal"/>
        <w:ind w:firstLine="540"/>
        <w:jc w:val="both"/>
      </w:pPr>
      <w:r>
        <w:t>КонсультантПлюс: примечание.</w:t>
      </w:r>
    </w:p>
    <w:p w:rsidR="00971157" w:rsidRDefault="00971157">
      <w:pPr>
        <w:pStyle w:val="ConsPlusNormal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28.08.2015 N 898 с </w:t>
      </w:r>
      <w:hyperlink r:id="rId22" w:history="1">
        <w:r>
          <w:rPr>
            <w:color w:val="0000FF"/>
          </w:rPr>
          <w:t>1 июля 2016 года</w:t>
        </w:r>
      </w:hyperlink>
      <w:r>
        <w:t xml:space="preserve"> пункт 7 будет дополнен подпунктами "е" и "ж".</w:t>
      </w:r>
    </w:p>
    <w:p w:rsidR="00971157" w:rsidRDefault="009711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jc w:val="right"/>
      </w:pPr>
      <w:r>
        <w:t>Приложение</w:t>
      </w:r>
    </w:p>
    <w:p w:rsidR="00971157" w:rsidRDefault="00971157">
      <w:pPr>
        <w:pStyle w:val="ConsPlusNormal"/>
        <w:jc w:val="right"/>
      </w:pPr>
      <w:r>
        <w:t>к Правилам установления</w:t>
      </w:r>
    </w:p>
    <w:p w:rsidR="00971157" w:rsidRDefault="00971157">
      <w:pPr>
        <w:pStyle w:val="ConsPlusNormal"/>
        <w:jc w:val="right"/>
      </w:pPr>
      <w:r>
        <w:t xml:space="preserve">требований </w:t>
      </w:r>
      <w:proofErr w:type="gramStart"/>
      <w:r>
        <w:t>энергетической</w:t>
      </w:r>
      <w:proofErr w:type="gramEnd"/>
    </w:p>
    <w:p w:rsidR="00971157" w:rsidRDefault="00971157">
      <w:pPr>
        <w:pStyle w:val="ConsPlusNormal"/>
        <w:jc w:val="right"/>
      </w:pPr>
      <w:r>
        <w:t>эффективности товаров, работ,</w:t>
      </w:r>
    </w:p>
    <w:p w:rsidR="00971157" w:rsidRDefault="00971157">
      <w:pPr>
        <w:pStyle w:val="ConsPlusNormal"/>
        <w:jc w:val="right"/>
      </w:pPr>
      <w:r>
        <w:t>услуг при осуществлении</w:t>
      </w:r>
    </w:p>
    <w:p w:rsidR="00971157" w:rsidRDefault="00971157">
      <w:pPr>
        <w:pStyle w:val="ConsPlusNormal"/>
        <w:jc w:val="right"/>
      </w:pPr>
      <w:r>
        <w:t>закупок для обеспечения</w:t>
      </w:r>
    </w:p>
    <w:p w:rsidR="00971157" w:rsidRDefault="00971157">
      <w:pPr>
        <w:pStyle w:val="ConsPlusNormal"/>
        <w:jc w:val="right"/>
      </w:pPr>
      <w:r>
        <w:t>государственных</w:t>
      </w:r>
    </w:p>
    <w:p w:rsidR="00971157" w:rsidRDefault="00971157">
      <w:pPr>
        <w:pStyle w:val="ConsPlusNormal"/>
        <w:jc w:val="right"/>
      </w:pPr>
      <w:r>
        <w:t>и муниципальных нужд</w:t>
      </w:r>
    </w:p>
    <w:p w:rsidR="00971157" w:rsidRDefault="00971157">
      <w:pPr>
        <w:pStyle w:val="ConsPlusNormal"/>
        <w:ind w:firstLine="540"/>
        <w:jc w:val="both"/>
      </w:pPr>
    </w:p>
    <w:p w:rsidR="00971157" w:rsidRDefault="00971157">
      <w:pPr>
        <w:pStyle w:val="ConsPlusNormal"/>
        <w:jc w:val="center"/>
      </w:pPr>
      <w:bookmarkStart w:id="8" w:name="P108"/>
      <w:bookmarkEnd w:id="8"/>
      <w:r>
        <w:t>ПЕРЕЧЕНЬ</w:t>
      </w:r>
    </w:p>
    <w:p w:rsidR="00971157" w:rsidRDefault="00971157">
      <w:pPr>
        <w:pStyle w:val="ConsPlusNormal"/>
        <w:jc w:val="center"/>
      </w:pPr>
      <w:r>
        <w:t>ТОВАРОВ, В ОТНОШЕНИИ КОТОРЫХ УСТАНАВЛИВАЮТСЯ ТРЕБОВАНИЯ</w:t>
      </w:r>
    </w:p>
    <w:p w:rsidR="00971157" w:rsidRDefault="00971157">
      <w:pPr>
        <w:pStyle w:val="ConsPlusNormal"/>
        <w:jc w:val="center"/>
      </w:pPr>
      <w:r>
        <w:t>ЭНЕРГЕТИЧЕСКОЙ ЭФФЕКТИВНОСТИ</w:t>
      </w:r>
    </w:p>
    <w:p w:rsidR="00971157" w:rsidRDefault="00971157">
      <w:pPr>
        <w:pStyle w:val="ConsPlusNormal"/>
        <w:jc w:val="center"/>
      </w:pPr>
    </w:p>
    <w:p w:rsidR="00971157" w:rsidRDefault="00971157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───────────────────────────────────────────────────┬───────────────────────</w:t>
      </w:r>
    </w:p>
    <w:p w:rsidR="00971157" w:rsidRDefault="00971157">
      <w:pPr>
        <w:pStyle w:val="ConsPlusCell"/>
        <w:jc w:val="both"/>
      </w:pPr>
      <w:r>
        <w:t xml:space="preserve">                Наименование товара                │Код по </w:t>
      </w:r>
      <w:proofErr w:type="gramStart"/>
      <w:r>
        <w:t>Общероссийскому</w:t>
      </w:r>
      <w:proofErr w:type="gramEnd"/>
    </w:p>
    <w:p w:rsidR="00971157" w:rsidRDefault="00971157">
      <w:pPr>
        <w:pStyle w:val="ConsPlusCell"/>
        <w:jc w:val="both"/>
      </w:pPr>
      <w:r>
        <w:t xml:space="preserve">                                                   │    </w:t>
      </w:r>
      <w:hyperlink r:id="rId23" w:history="1">
        <w:r>
          <w:rPr>
            <w:color w:val="0000FF"/>
          </w:rPr>
          <w:t>классификатору</w:t>
        </w:r>
      </w:hyperlink>
    </w:p>
    <w:p w:rsidR="00971157" w:rsidRDefault="00971157">
      <w:pPr>
        <w:pStyle w:val="ConsPlusCell"/>
        <w:jc w:val="both"/>
      </w:pPr>
      <w:r>
        <w:t xml:space="preserve">                                                   │   продукции (ОКП)</w:t>
      </w:r>
    </w:p>
    <w:p w:rsidR="00971157" w:rsidRDefault="00971157">
      <w:pPr>
        <w:pStyle w:val="ConsPlusCell"/>
        <w:jc w:val="both"/>
      </w:pPr>
      <w:r>
        <w:t xml:space="preserve">                                                   │      </w:t>
      </w:r>
      <w:proofErr w:type="gramStart"/>
      <w:r>
        <w:t>ОК</w:t>
      </w:r>
      <w:proofErr w:type="gramEnd"/>
      <w:r>
        <w:t xml:space="preserve"> 005-93</w:t>
      </w:r>
    </w:p>
    <w:p w:rsidR="00971157" w:rsidRDefault="00971157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───────────────────────────────────────────────────┴───────────────────────</w:t>
      </w:r>
    </w:p>
    <w:p w:rsidR="00971157" w:rsidRDefault="00971157">
      <w:pPr>
        <w:pStyle w:val="ConsPlusCell"/>
        <w:jc w:val="both"/>
      </w:pPr>
      <w:r>
        <w:t xml:space="preserve">    Продукция тяжелого, энергетического и транспортного машиностроения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Котлы паровые                                         31 1210, 31 1230</w:t>
      </w:r>
    </w:p>
    <w:p w:rsidR="00971157" w:rsidRDefault="00971157">
      <w:pPr>
        <w:pStyle w:val="ConsPlusCell"/>
        <w:jc w:val="both"/>
      </w:pPr>
      <w:r>
        <w:t xml:space="preserve"> Котлы водогрейные стационарные                             31 1280</w:t>
      </w:r>
    </w:p>
    <w:p w:rsidR="00971157" w:rsidRDefault="00971157">
      <w:pPr>
        <w:pStyle w:val="ConsPlusCell"/>
        <w:jc w:val="both"/>
      </w:pPr>
      <w:r>
        <w:t xml:space="preserve"> Дизели и </w:t>
      </w:r>
      <w:proofErr w:type="gramStart"/>
      <w:r>
        <w:t>дизель-генераторы</w:t>
      </w:r>
      <w:proofErr w:type="gramEnd"/>
      <w:r>
        <w:t xml:space="preserve">                                 31 2000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                          Машины электрические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Двигатели асинхронные                                      33 1000</w:t>
      </w:r>
    </w:p>
    <w:p w:rsidR="00971157" w:rsidRDefault="00971157">
      <w:pPr>
        <w:pStyle w:val="ConsPlusCell"/>
        <w:jc w:val="both"/>
      </w:pPr>
      <w:r>
        <w:t xml:space="preserve"> Двигатели синхронные                                       33 1100</w:t>
      </w:r>
    </w:p>
    <w:p w:rsidR="00971157" w:rsidRDefault="00971157">
      <w:pPr>
        <w:pStyle w:val="ConsPlusCell"/>
        <w:jc w:val="both"/>
      </w:pPr>
      <w:r>
        <w:t xml:space="preserve"> Двигатели постоянного тока шаговые                         33 1100</w:t>
      </w:r>
    </w:p>
    <w:p w:rsidR="00971157" w:rsidRDefault="00971157">
      <w:pPr>
        <w:pStyle w:val="ConsPlusCell"/>
        <w:jc w:val="both"/>
      </w:pPr>
      <w:r>
        <w:t xml:space="preserve"> Трансформаторы силовые                                     34 1100</w:t>
      </w:r>
    </w:p>
    <w:p w:rsidR="00971157" w:rsidRDefault="00971157">
      <w:pPr>
        <w:pStyle w:val="ConsPlusCell"/>
        <w:jc w:val="both"/>
      </w:pPr>
      <w:r>
        <w:t xml:space="preserve"> Электрокалориферы и электроводонагреватели                 34 4242</w:t>
      </w:r>
    </w:p>
    <w:p w:rsidR="00971157" w:rsidRDefault="00971157">
      <w:pPr>
        <w:pStyle w:val="ConsPlusCell"/>
        <w:jc w:val="both"/>
      </w:pPr>
      <w:r>
        <w:t xml:space="preserve"> Электронагреватели трубчатые промышленные                  34 4350</w:t>
      </w:r>
    </w:p>
    <w:p w:rsidR="00971157" w:rsidRDefault="00971157">
      <w:pPr>
        <w:pStyle w:val="ConsPlusCell"/>
        <w:jc w:val="both"/>
      </w:pPr>
      <w:r>
        <w:t xml:space="preserve"> Светильники для аварийного освещения                       34 6100</w:t>
      </w:r>
    </w:p>
    <w:p w:rsidR="00971157" w:rsidRDefault="00971157">
      <w:pPr>
        <w:pStyle w:val="ConsPlusCell"/>
        <w:jc w:val="both"/>
      </w:pPr>
      <w:r>
        <w:t xml:space="preserve"> Светильники для наружного освещения                        34 6120</w:t>
      </w:r>
    </w:p>
    <w:p w:rsidR="00971157" w:rsidRDefault="00971157">
      <w:pPr>
        <w:pStyle w:val="ConsPlusCell"/>
        <w:jc w:val="both"/>
      </w:pPr>
      <w:r>
        <w:t xml:space="preserve"> Светильники для освещения </w:t>
      </w:r>
      <w:proofErr w:type="gramStart"/>
      <w:r>
        <w:t>жилых</w:t>
      </w:r>
      <w:proofErr w:type="gramEnd"/>
      <w:r>
        <w:t xml:space="preserve"> и                     34 6150, 34 6160</w:t>
      </w:r>
    </w:p>
    <w:p w:rsidR="00971157" w:rsidRDefault="00971157">
      <w:pPr>
        <w:pStyle w:val="ConsPlusCell"/>
        <w:jc w:val="both"/>
      </w:pPr>
      <w:r>
        <w:t xml:space="preserve"> общественных зданий</w:t>
      </w:r>
    </w:p>
    <w:p w:rsidR="00971157" w:rsidRDefault="00971157">
      <w:pPr>
        <w:pStyle w:val="ConsPlusCell"/>
        <w:jc w:val="both"/>
      </w:pPr>
      <w:r>
        <w:t xml:space="preserve"> Приборы для нагревания жидкостей                      34 6840, 51 5520</w:t>
      </w:r>
    </w:p>
    <w:p w:rsidR="00971157" w:rsidRDefault="00971157">
      <w:pPr>
        <w:pStyle w:val="ConsPlusCell"/>
        <w:jc w:val="both"/>
      </w:pPr>
      <w:r>
        <w:t xml:space="preserve"> Обогреватели бытовые                                       34 6850</w:t>
      </w:r>
    </w:p>
    <w:p w:rsidR="00971157" w:rsidRDefault="00971157">
      <w:pPr>
        <w:pStyle w:val="ConsPlusCell"/>
        <w:jc w:val="both"/>
      </w:pPr>
      <w:r>
        <w:lastRenderedPageBreak/>
        <w:t xml:space="preserve"> Приборы мягкой теплоты                                     34 6860</w:t>
      </w:r>
    </w:p>
    <w:p w:rsidR="00971157" w:rsidRDefault="00971157">
      <w:pPr>
        <w:pStyle w:val="ConsPlusCell"/>
        <w:jc w:val="both"/>
      </w:pPr>
      <w:r>
        <w:t xml:space="preserve"> Инструменты и приборы санитарно-                           34 6870</w:t>
      </w:r>
    </w:p>
    <w:p w:rsidR="00971157" w:rsidRDefault="00971157">
      <w:pPr>
        <w:pStyle w:val="ConsPlusCell"/>
        <w:jc w:val="both"/>
      </w:pPr>
      <w:r>
        <w:t xml:space="preserve"> гигиенические электронагревательные</w:t>
      </w:r>
    </w:p>
    <w:p w:rsidR="00971157" w:rsidRDefault="00971157">
      <w:pPr>
        <w:pStyle w:val="ConsPlusCell"/>
        <w:jc w:val="both"/>
      </w:pPr>
      <w:r>
        <w:t xml:space="preserve"> Трансформаторы бытовые                                     34 6882</w:t>
      </w:r>
    </w:p>
    <w:p w:rsidR="00971157" w:rsidRDefault="00971157">
      <w:pPr>
        <w:pStyle w:val="ConsPlusCell"/>
        <w:jc w:val="both"/>
      </w:pPr>
      <w:r>
        <w:t xml:space="preserve"> Кухонные машины                                       34 6893, 51 5640</w:t>
      </w:r>
    </w:p>
    <w:p w:rsidR="00971157" w:rsidRDefault="00971157">
      <w:pPr>
        <w:pStyle w:val="ConsPlusCell"/>
        <w:jc w:val="both"/>
      </w:pPr>
      <w:r>
        <w:t xml:space="preserve"> Электровоздухоочистители для кухонь                        34 6896</w:t>
      </w:r>
    </w:p>
    <w:p w:rsidR="00971157" w:rsidRDefault="00971157">
      <w:pPr>
        <w:pStyle w:val="ConsPlusCell"/>
        <w:jc w:val="both"/>
      </w:pPr>
      <w:r>
        <w:t xml:space="preserve"> Компрессоры                                                34 6897</w:t>
      </w:r>
    </w:p>
    <w:p w:rsidR="00971157" w:rsidRDefault="00971157">
      <w:pPr>
        <w:pStyle w:val="ConsPlusCell"/>
        <w:jc w:val="both"/>
      </w:pPr>
      <w:r>
        <w:t xml:space="preserve"> Стартеры для трубчатых люминесцентных ламп                 34 6920</w:t>
      </w:r>
    </w:p>
    <w:p w:rsidR="00971157" w:rsidRDefault="00971157">
      <w:pPr>
        <w:pStyle w:val="ConsPlusCell"/>
        <w:jc w:val="both"/>
      </w:pPr>
      <w:r>
        <w:t xml:space="preserve"> Электроконфорки для бытовых                                34 6970</w:t>
      </w:r>
    </w:p>
    <w:p w:rsidR="00971157" w:rsidRDefault="00971157">
      <w:pPr>
        <w:pStyle w:val="ConsPlusCell"/>
        <w:jc w:val="both"/>
      </w:pPr>
      <w:r>
        <w:t xml:space="preserve"> электронагревательных приборов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             Продукция нефтяного и химического машиностроения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Аппараты теплообменные                                     36 1200</w:t>
      </w:r>
    </w:p>
    <w:p w:rsidR="00971157" w:rsidRDefault="00971157">
      <w:pPr>
        <w:pStyle w:val="ConsPlusCell"/>
        <w:jc w:val="both"/>
      </w:pPr>
      <w:r>
        <w:t xml:space="preserve"> Аппараты сушильные                                         36 1300</w:t>
      </w:r>
    </w:p>
    <w:p w:rsidR="00971157" w:rsidRDefault="00971157">
      <w:pPr>
        <w:pStyle w:val="ConsPlusCell"/>
        <w:jc w:val="both"/>
      </w:pPr>
      <w:r>
        <w:t xml:space="preserve"> Электролизеры для сварки, пайки и подогрева                36 1469</w:t>
      </w:r>
    </w:p>
    <w:p w:rsidR="00971157" w:rsidRDefault="00971157">
      <w:pPr>
        <w:pStyle w:val="ConsPlusCell"/>
        <w:jc w:val="both"/>
      </w:pPr>
      <w:r>
        <w:t xml:space="preserve"> Компрессоры воздушные и газовые приводные                  36 4300</w:t>
      </w:r>
    </w:p>
    <w:p w:rsidR="00971157" w:rsidRDefault="00971157">
      <w:pPr>
        <w:pStyle w:val="ConsPlusCell"/>
        <w:jc w:val="both"/>
      </w:pPr>
      <w:r>
        <w:t xml:space="preserve"> Установки холодильные холодопроизводительностью            36 4400</w:t>
      </w:r>
    </w:p>
    <w:p w:rsidR="00971157" w:rsidRDefault="00971157">
      <w:pPr>
        <w:pStyle w:val="ConsPlusCell"/>
        <w:jc w:val="both"/>
      </w:pPr>
      <w:r>
        <w:t xml:space="preserve"> свыше 2,5 тыс. станд. ккал/ч</w:t>
      </w:r>
    </w:p>
    <w:p w:rsidR="00971157" w:rsidRDefault="00971157">
      <w:pPr>
        <w:pStyle w:val="ConsPlusCell"/>
        <w:jc w:val="both"/>
      </w:pPr>
      <w:r>
        <w:t xml:space="preserve"> Аппаратура газорегулирующая                                36 4570</w:t>
      </w:r>
    </w:p>
    <w:p w:rsidR="00971157" w:rsidRDefault="00971157">
      <w:pPr>
        <w:pStyle w:val="ConsPlusCell"/>
        <w:jc w:val="both"/>
      </w:pPr>
      <w:r>
        <w:t xml:space="preserve"> коммуникационная и запорная</w:t>
      </w:r>
    </w:p>
    <w:p w:rsidR="00971157" w:rsidRDefault="00971157">
      <w:pPr>
        <w:pStyle w:val="ConsPlusCell"/>
        <w:jc w:val="both"/>
      </w:pPr>
      <w:r>
        <w:t xml:space="preserve"> </w:t>
      </w:r>
      <w:proofErr w:type="gramStart"/>
      <w:r>
        <w:t>Соединения трубопроводов на высокое давление (от           36 4790</w:t>
      </w:r>
      <w:proofErr w:type="gramEnd"/>
    </w:p>
    <w:p w:rsidR="00971157" w:rsidRDefault="00971157">
      <w:pPr>
        <w:pStyle w:val="ConsPlusCell"/>
        <w:jc w:val="both"/>
      </w:pPr>
      <w:r>
        <w:t xml:space="preserve"> </w:t>
      </w:r>
      <w:proofErr w:type="gramStart"/>
      <w:r>
        <w:t>10 до 100 МПа)</w:t>
      </w:r>
      <w:proofErr w:type="gramEnd"/>
    </w:p>
    <w:p w:rsidR="00971157" w:rsidRDefault="00971157">
      <w:pPr>
        <w:pStyle w:val="ConsPlusCell"/>
        <w:jc w:val="both"/>
      </w:pPr>
      <w:r>
        <w:t xml:space="preserve"> Оборудование, используемое при бурении                36 6100 - 36 6300</w:t>
      </w:r>
    </w:p>
    <w:p w:rsidR="00971157" w:rsidRDefault="00971157">
      <w:pPr>
        <w:pStyle w:val="ConsPlusCell"/>
        <w:jc w:val="both"/>
      </w:pPr>
      <w:r>
        <w:t xml:space="preserve"> нефтяных и газовых скважин</w:t>
      </w:r>
    </w:p>
    <w:p w:rsidR="00971157" w:rsidRDefault="00971157">
      <w:pPr>
        <w:pStyle w:val="ConsPlusCell"/>
        <w:jc w:val="both"/>
      </w:pPr>
      <w:r>
        <w:t xml:space="preserve"> Оборудование для транспортирования нефти                   36 6714</w:t>
      </w:r>
    </w:p>
    <w:p w:rsidR="00971157" w:rsidRDefault="00971157">
      <w:pPr>
        <w:pStyle w:val="ConsPlusCell"/>
        <w:jc w:val="both"/>
      </w:pPr>
      <w:r>
        <w:t xml:space="preserve"> Горелки газовые общего назначения                          36 9610</w:t>
      </w:r>
    </w:p>
    <w:p w:rsidR="00971157" w:rsidRDefault="00971157">
      <w:pPr>
        <w:pStyle w:val="ConsPlusCell"/>
        <w:jc w:val="both"/>
      </w:pPr>
      <w:r>
        <w:t xml:space="preserve"> Горелки газовые специального назначения                    36 9620</w:t>
      </w:r>
    </w:p>
    <w:p w:rsidR="00971157" w:rsidRDefault="00971157">
      <w:pPr>
        <w:pStyle w:val="ConsPlusCell"/>
        <w:jc w:val="both"/>
      </w:pPr>
      <w:r>
        <w:t xml:space="preserve"> Горелки газо-мазутные                                      36 9630</w:t>
      </w:r>
    </w:p>
    <w:p w:rsidR="00971157" w:rsidRDefault="00971157">
      <w:pPr>
        <w:pStyle w:val="ConsPlusCell"/>
        <w:jc w:val="both"/>
      </w:pPr>
      <w:r>
        <w:t xml:space="preserve"> Воздухоподогреватели газовые, рекуператоры                 36 9650</w:t>
      </w:r>
    </w:p>
    <w:p w:rsidR="00971157" w:rsidRDefault="00971157">
      <w:pPr>
        <w:pStyle w:val="ConsPlusCell"/>
        <w:jc w:val="both"/>
      </w:pPr>
      <w:r>
        <w:t xml:space="preserve"> Арматура промышленная трубопроводная                       37 0000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        Оборудование металлообрабатывающее и деревообрабатывающее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Станки металлорежущие                                      38 1000</w:t>
      </w:r>
    </w:p>
    <w:p w:rsidR="00971157" w:rsidRDefault="00971157">
      <w:pPr>
        <w:pStyle w:val="ConsPlusCell"/>
        <w:jc w:val="both"/>
      </w:pPr>
      <w:r>
        <w:t xml:space="preserve"> Машины кузнечно-прессовые                                  38 2000</w:t>
      </w:r>
    </w:p>
    <w:p w:rsidR="00971157" w:rsidRDefault="00971157">
      <w:pPr>
        <w:pStyle w:val="ConsPlusCell"/>
        <w:jc w:val="both"/>
      </w:pPr>
      <w:r>
        <w:t xml:space="preserve"> (без машин с ручным и ножным приводом)</w:t>
      </w:r>
    </w:p>
    <w:p w:rsidR="00971157" w:rsidRDefault="00971157">
      <w:pPr>
        <w:pStyle w:val="ConsPlusCell"/>
        <w:jc w:val="both"/>
      </w:pPr>
      <w:r>
        <w:t xml:space="preserve"> Станки деревообрабатывающие                                38 3000</w:t>
      </w:r>
    </w:p>
    <w:p w:rsidR="00971157" w:rsidRDefault="00971157">
      <w:pPr>
        <w:pStyle w:val="ConsPlusCell"/>
        <w:jc w:val="both"/>
      </w:pPr>
      <w:r>
        <w:t xml:space="preserve"> Оборудование технологическое для </w:t>
      </w:r>
      <w:proofErr w:type="gramStart"/>
      <w:r>
        <w:t>литейного</w:t>
      </w:r>
      <w:proofErr w:type="gramEnd"/>
      <w:r>
        <w:t xml:space="preserve">                 38 4000</w:t>
      </w:r>
    </w:p>
    <w:p w:rsidR="00971157" w:rsidRDefault="00971157">
      <w:pPr>
        <w:pStyle w:val="ConsPlusCell"/>
        <w:jc w:val="both"/>
      </w:pPr>
      <w:r>
        <w:t xml:space="preserve"> производства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               Продукция общемашиностроительного применения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Насосы объемные для гидроприводов (гидронасосы)            41 4100</w:t>
      </w:r>
    </w:p>
    <w:p w:rsidR="00971157" w:rsidRDefault="00971157">
      <w:pPr>
        <w:pStyle w:val="ConsPlusCell"/>
        <w:jc w:val="both"/>
      </w:pPr>
      <w:r>
        <w:t xml:space="preserve"> Гидромоторы                                                41 4200</w:t>
      </w:r>
    </w:p>
    <w:p w:rsidR="00971157" w:rsidRDefault="00971157">
      <w:pPr>
        <w:pStyle w:val="ConsPlusCell"/>
        <w:jc w:val="both"/>
      </w:pPr>
      <w:r>
        <w:t xml:space="preserve"> Пневмоприводы, пневмоавтоматика                            41 5100</w:t>
      </w:r>
    </w:p>
    <w:p w:rsidR="00971157" w:rsidRDefault="00971157">
      <w:pPr>
        <w:pStyle w:val="ConsPlusCell"/>
        <w:jc w:val="both"/>
      </w:pPr>
      <w:r>
        <w:t xml:space="preserve"> </w:t>
      </w:r>
      <w:proofErr w:type="gramStart"/>
      <w:r>
        <w:t>Мотор-редукторы</w:t>
      </w:r>
      <w:proofErr w:type="gramEnd"/>
      <w:r>
        <w:t xml:space="preserve">                                            41 6170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                   Изделия автомобильной промышленности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Автомобили грузовые                                        45 1100</w:t>
      </w:r>
    </w:p>
    <w:p w:rsidR="00971157" w:rsidRDefault="00971157">
      <w:pPr>
        <w:pStyle w:val="ConsPlusCell"/>
        <w:jc w:val="both"/>
      </w:pPr>
      <w:r>
        <w:t xml:space="preserve"> Автомобили легковые                                        45 1400</w:t>
      </w:r>
    </w:p>
    <w:p w:rsidR="00971157" w:rsidRDefault="00971157">
      <w:pPr>
        <w:pStyle w:val="ConsPlusCell"/>
        <w:jc w:val="both"/>
      </w:pPr>
      <w:r>
        <w:t xml:space="preserve"> Мотоциклы, мопеды, мотороллеры                        45 2800, 45 2930</w:t>
      </w:r>
    </w:p>
    <w:p w:rsidR="00971157" w:rsidRDefault="00971157">
      <w:pPr>
        <w:pStyle w:val="ConsPlusCell"/>
        <w:jc w:val="both"/>
      </w:pPr>
      <w:r>
        <w:t xml:space="preserve"> Двигатели автомобильные и мотоциклетные                    45 6100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                  Тракторы и сельскохозяйственные машины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Тракторы сельскохозяйственные общего                  47 2200, 47 2400</w:t>
      </w:r>
    </w:p>
    <w:p w:rsidR="00971157" w:rsidRDefault="00971157">
      <w:pPr>
        <w:pStyle w:val="ConsPlusCell"/>
        <w:jc w:val="both"/>
      </w:pPr>
      <w:r>
        <w:t xml:space="preserve"> назначения, универсально-пропашные</w:t>
      </w:r>
    </w:p>
    <w:p w:rsidR="00971157" w:rsidRDefault="00971157">
      <w:pPr>
        <w:pStyle w:val="ConsPlusCell"/>
        <w:jc w:val="both"/>
      </w:pPr>
      <w:r>
        <w:t xml:space="preserve"> Тракторы промышленные                                      47 2700</w:t>
      </w:r>
    </w:p>
    <w:p w:rsidR="00971157" w:rsidRDefault="00971157">
      <w:pPr>
        <w:pStyle w:val="ConsPlusCell"/>
        <w:jc w:val="both"/>
      </w:pPr>
      <w:r>
        <w:t xml:space="preserve"> Насосы и насосные агрегаты для водоснабжения               47 4118</w:t>
      </w:r>
    </w:p>
    <w:p w:rsidR="00971157" w:rsidRDefault="00971157">
      <w:pPr>
        <w:pStyle w:val="ConsPlusCell"/>
        <w:jc w:val="both"/>
      </w:pPr>
      <w:r>
        <w:t xml:space="preserve"> Теплогенераторы                                            47 4164</w:t>
      </w:r>
    </w:p>
    <w:p w:rsidR="00971157" w:rsidRDefault="00971157">
      <w:pPr>
        <w:pStyle w:val="ConsPlusCell"/>
        <w:jc w:val="both"/>
      </w:pPr>
      <w:r>
        <w:t xml:space="preserve"> Котлы-парообразователи                                     47 4476</w:t>
      </w:r>
    </w:p>
    <w:p w:rsidR="00971157" w:rsidRDefault="00971157">
      <w:pPr>
        <w:pStyle w:val="ConsPlusCell"/>
        <w:jc w:val="both"/>
      </w:pPr>
      <w:r>
        <w:t xml:space="preserve"> Двигатели тракторов дизельные                              47 5130</w:t>
      </w:r>
    </w:p>
    <w:p w:rsidR="00971157" w:rsidRDefault="00971157">
      <w:pPr>
        <w:pStyle w:val="ConsPlusCell"/>
        <w:jc w:val="both"/>
      </w:pPr>
      <w:r>
        <w:lastRenderedPageBreak/>
        <w:t xml:space="preserve"> Двигатели сельскохозяйственных машин и                     47 5150</w:t>
      </w:r>
    </w:p>
    <w:p w:rsidR="00971157" w:rsidRDefault="00971157">
      <w:pPr>
        <w:pStyle w:val="ConsPlusCell"/>
        <w:jc w:val="both"/>
      </w:pPr>
      <w:r>
        <w:t xml:space="preserve"> комбайнов </w:t>
      </w:r>
      <w:proofErr w:type="gramStart"/>
      <w:r>
        <w:t>дизельные</w:t>
      </w:r>
      <w:proofErr w:type="gramEnd"/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    Продукция строительного, дорожного и коммунального машиностроения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Экскаваторы одноковшовые с ковшом емкостью от              48 1100</w:t>
      </w:r>
    </w:p>
    <w:p w:rsidR="00971157" w:rsidRDefault="00971157">
      <w:pPr>
        <w:pStyle w:val="ConsPlusCell"/>
        <w:jc w:val="both"/>
      </w:pPr>
      <w:r>
        <w:t xml:space="preserve"> 0,25 до 2,5 м3 и многоковшовые</w:t>
      </w:r>
    </w:p>
    <w:p w:rsidR="00971157" w:rsidRDefault="00971157">
      <w:pPr>
        <w:pStyle w:val="ConsPlusCell"/>
        <w:jc w:val="both"/>
      </w:pPr>
      <w:r>
        <w:t xml:space="preserve"> Оборудование сваебойное копровое                           48 3220</w:t>
      </w:r>
    </w:p>
    <w:p w:rsidR="00971157" w:rsidRDefault="00971157">
      <w:pPr>
        <w:pStyle w:val="ConsPlusCell"/>
        <w:jc w:val="both"/>
      </w:pPr>
      <w:r>
        <w:t xml:space="preserve"> Лифты обычные                                              48 3611</w:t>
      </w:r>
    </w:p>
    <w:p w:rsidR="00971157" w:rsidRDefault="00971157">
      <w:pPr>
        <w:pStyle w:val="ConsPlusCell"/>
        <w:jc w:val="both"/>
      </w:pPr>
      <w:r>
        <w:t xml:space="preserve"> Оборудование прачечное промышленного типа             48 5510 - 48 5580</w:t>
      </w:r>
    </w:p>
    <w:p w:rsidR="00971157" w:rsidRDefault="00971157">
      <w:pPr>
        <w:pStyle w:val="ConsPlusCell"/>
        <w:jc w:val="both"/>
      </w:pPr>
      <w:r>
        <w:t xml:space="preserve"> Оборудование для химической чистки и                   48 5610, 48 5620</w:t>
      </w:r>
    </w:p>
    <w:p w:rsidR="00971157" w:rsidRDefault="00971157">
      <w:pPr>
        <w:pStyle w:val="ConsPlusCell"/>
        <w:jc w:val="both"/>
      </w:pPr>
      <w:r>
        <w:t xml:space="preserve"> крашения одежды и бытовых изделий</w:t>
      </w:r>
    </w:p>
    <w:p w:rsidR="00971157" w:rsidRDefault="00971157">
      <w:pPr>
        <w:pStyle w:val="ConsPlusCell"/>
        <w:jc w:val="both"/>
      </w:pPr>
      <w:r>
        <w:t xml:space="preserve"> Аппараты (печи) отопительные                               48 5810</w:t>
      </w:r>
    </w:p>
    <w:p w:rsidR="00971157" w:rsidRDefault="00971157">
      <w:pPr>
        <w:pStyle w:val="ConsPlusCell"/>
        <w:jc w:val="both"/>
      </w:pPr>
      <w:r>
        <w:t xml:space="preserve"> Аппараты (печи) отопительно-варочные                       48 5820</w:t>
      </w:r>
    </w:p>
    <w:p w:rsidR="00971157" w:rsidRDefault="00971157">
      <w:pPr>
        <w:pStyle w:val="ConsPlusCell"/>
        <w:jc w:val="both"/>
      </w:pPr>
      <w:r>
        <w:t xml:space="preserve"> Плиты газовые бытовые                                      48 5830</w:t>
      </w:r>
    </w:p>
    <w:p w:rsidR="00971157" w:rsidRDefault="00971157">
      <w:pPr>
        <w:pStyle w:val="ConsPlusCell"/>
        <w:jc w:val="both"/>
      </w:pPr>
      <w:r>
        <w:t xml:space="preserve"> Колонки водогрейные для ванн газовые                       48 5840</w:t>
      </w:r>
    </w:p>
    <w:p w:rsidR="00971157" w:rsidRDefault="00971157">
      <w:pPr>
        <w:pStyle w:val="ConsPlusCell"/>
        <w:jc w:val="both"/>
      </w:pPr>
      <w:r>
        <w:t xml:space="preserve"> Водонагреватели газовые                                    48 5850</w:t>
      </w:r>
    </w:p>
    <w:p w:rsidR="00971157" w:rsidRDefault="00971157">
      <w:pPr>
        <w:pStyle w:val="ConsPlusCell"/>
        <w:jc w:val="both"/>
      </w:pPr>
      <w:r>
        <w:t xml:space="preserve"> Радиаторы к колонкам газовым                               48 5895</w:t>
      </w:r>
    </w:p>
    <w:p w:rsidR="00971157" w:rsidRDefault="00971157">
      <w:pPr>
        <w:pStyle w:val="ConsPlusCell"/>
        <w:jc w:val="both"/>
      </w:pPr>
      <w:r>
        <w:t xml:space="preserve"> Вентиляторы общего назначения                              48 6100</w:t>
      </w:r>
    </w:p>
    <w:p w:rsidR="00971157" w:rsidRDefault="00971157">
      <w:pPr>
        <w:pStyle w:val="ConsPlusCell"/>
        <w:jc w:val="both"/>
      </w:pPr>
      <w:r>
        <w:t xml:space="preserve"> Кондиционеры промышленного общего назначения               48 6200</w:t>
      </w:r>
    </w:p>
    <w:p w:rsidR="00971157" w:rsidRDefault="00971157">
      <w:pPr>
        <w:pStyle w:val="ConsPlusCell"/>
        <w:jc w:val="both"/>
      </w:pPr>
      <w:r>
        <w:t xml:space="preserve"> Котлы отопительные (малометражные)                         49 3110</w:t>
      </w:r>
    </w:p>
    <w:p w:rsidR="00971157" w:rsidRDefault="00971157">
      <w:pPr>
        <w:pStyle w:val="ConsPlusCell"/>
        <w:jc w:val="both"/>
      </w:pPr>
      <w:r>
        <w:t xml:space="preserve"> теплопроизводительностью до 0,1 МВт</w:t>
      </w:r>
    </w:p>
    <w:p w:rsidR="00971157" w:rsidRDefault="00971157">
      <w:pPr>
        <w:pStyle w:val="ConsPlusCell"/>
        <w:jc w:val="both"/>
      </w:pPr>
      <w:r>
        <w:t xml:space="preserve"> Котлы отопительные теплопроизводительностью от 0,1         49 3120</w:t>
      </w:r>
    </w:p>
    <w:p w:rsidR="00971157" w:rsidRDefault="00971157">
      <w:pPr>
        <w:pStyle w:val="ConsPlusCell"/>
        <w:jc w:val="both"/>
      </w:pPr>
      <w:r>
        <w:t xml:space="preserve"> МВт</w:t>
      </w:r>
    </w:p>
    <w:p w:rsidR="00971157" w:rsidRDefault="00971157">
      <w:pPr>
        <w:pStyle w:val="ConsPlusCell"/>
        <w:jc w:val="both"/>
      </w:pPr>
      <w:r>
        <w:t xml:space="preserve"> Водоподогреватели                                          49 3300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      Оборудование технологическое для легкой и пищевой промышленности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Станки ткацкие                                             51 1270</w:t>
      </w:r>
    </w:p>
    <w:p w:rsidR="00971157" w:rsidRDefault="00971157">
      <w:pPr>
        <w:pStyle w:val="ConsPlusCell"/>
        <w:jc w:val="both"/>
      </w:pPr>
      <w:r>
        <w:t xml:space="preserve"> Приводы к промышленным швейным машинам                     51 1540</w:t>
      </w:r>
    </w:p>
    <w:p w:rsidR="00971157" w:rsidRDefault="00971157">
      <w:pPr>
        <w:pStyle w:val="ConsPlusCell"/>
        <w:jc w:val="both"/>
      </w:pPr>
      <w:r>
        <w:t xml:space="preserve"> Оборудование технологическое для </w:t>
      </w:r>
      <w:proofErr w:type="gramStart"/>
      <w:r>
        <w:t>сахарной</w:t>
      </w:r>
      <w:proofErr w:type="gramEnd"/>
      <w:r>
        <w:t xml:space="preserve">                  51 3111</w:t>
      </w:r>
    </w:p>
    <w:p w:rsidR="00971157" w:rsidRDefault="00971157">
      <w:pPr>
        <w:pStyle w:val="ConsPlusCell"/>
        <w:jc w:val="both"/>
      </w:pPr>
      <w:r>
        <w:t xml:space="preserve"> промышленности</w:t>
      </w:r>
    </w:p>
    <w:p w:rsidR="00971157" w:rsidRDefault="00971157">
      <w:pPr>
        <w:pStyle w:val="ConsPlusCell"/>
        <w:jc w:val="both"/>
      </w:pPr>
      <w:r>
        <w:t xml:space="preserve"> Оборудование технологическое для                      51 3121, 51 3122,</w:t>
      </w:r>
    </w:p>
    <w:p w:rsidR="00971157" w:rsidRDefault="00971157">
      <w:pPr>
        <w:pStyle w:val="ConsPlusCell"/>
        <w:jc w:val="both"/>
      </w:pPr>
      <w:r>
        <w:t xml:space="preserve"> хлебопекарной, макаронной, кондитерской                    51 3123</w:t>
      </w:r>
    </w:p>
    <w:p w:rsidR="00971157" w:rsidRDefault="00971157">
      <w:pPr>
        <w:pStyle w:val="ConsPlusCell"/>
        <w:jc w:val="both"/>
      </w:pPr>
      <w:r>
        <w:t xml:space="preserve"> промышленности</w:t>
      </w:r>
    </w:p>
    <w:p w:rsidR="00971157" w:rsidRDefault="00971157">
      <w:pPr>
        <w:pStyle w:val="ConsPlusCell"/>
        <w:jc w:val="both"/>
      </w:pPr>
      <w:r>
        <w:t xml:space="preserve"> Оборудование технологическое для </w:t>
      </w:r>
      <w:proofErr w:type="gramStart"/>
      <w:r>
        <w:t>пивоваренной</w:t>
      </w:r>
      <w:proofErr w:type="gramEnd"/>
      <w:r>
        <w:t>,             51 3170</w:t>
      </w:r>
    </w:p>
    <w:p w:rsidR="00971157" w:rsidRDefault="00971157">
      <w:pPr>
        <w:pStyle w:val="ConsPlusCell"/>
        <w:jc w:val="both"/>
      </w:pPr>
      <w:r>
        <w:t xml:space="preserve"> безалкогольной и дрожжевой промышленности</w:t>
      </w:r>
    </w:p>
    <w:p w:rsidR="00971157" w:rsidRDefault="00971157">
      <w:pPr>
        <w:pStyle w:val="ConsPlusCell"/>
        <w:jc w:val="both"/>
      </w:pPr>
      <w:r>
        <w:t xml:space="preserve"> Оборудование технологическое для мясной и                  51 3210</w:t>
      </w:r>
    </w:p>
    <w:p w:rsidR="00971157" w:rsidRDefault="00971157">
      <w:pPr>
        <w:pStyle w:val="ConsPlusCell"/>
        <w:jc w:val="both"/>
      </w:pPr>
      <w:r>
        <w:t xml:space="preserve"> птицеперерабатывающей промышленности</w:t>
      </w:r>
    </w:p>
    <w:p w:rsidR="00971157" w:rsidRDefault="00971157">
      <w:pPr>
        <w:pStyle w:val="ConsPlusCell"/>
        <w:jc w:val="both"/>
      </w:pPr>
      <w:r>
        <w:t xml:space="preserve"> Оборудование технологическое для молочной                  51 3220</w:t>
      </w:r>
    </w:p>
    <w:p w:rsidR="00971157" w:rsidRDefault="00971157">
      <w:pPr>
        <w:pStyle w:val="ConsPlusCell"/>
        <w:jc w:val="both"/>
      </w:pPr>
      <w:r>
        <w:t xml:space="preserve"> промышленности</w:t>
      </w:r>
    </w:p>
    <w:p w:rsidR="00971157" w:rsidRDefault="00971157">
      <w:pPr>
        <w:pStyle w:val="ConsPlusCell"/>
        <w:jc w:val="both"/>
      </w:pPr>
      <w:r>
        <w:t xml:space="preserve"> Оборудование технологическое для                           51 4200</w:t>
      </w:r>
    </w:p>
    <w:p w:rsidR="00971157" w:rsidRDefault="00971157">
      <w:pPr>
        <w:pStyle w:val="ConsPlusCell"/>
        <w:jc w:val="both"/>
      </w:pPr>
      <w:r>
        <w:t xml:space="preserve"> мукомольных предприятий</w:t>
      </w:r>
    </w:p>
    <w:p w:rsidR="00971157" w:rsidRDefault="00971157">
      <w:pPr>
        <w:pStyle w:val="ConsPlusCell"/>
        <w:jc w:val="both"/>
      </w:pPr>
      <w:r>
        <w:t xml:space="preserve"> Оборудование технологическое для </w:t>
      </w:r>
      <w:proofErr w:type="gramStart"/>
      <w:r>
        <w:t>крупяной</w:t>
      </w:r>
      <w:proofErr w:type="gramEnd"/>
      <w:r>
        <w:t xml:space="preserve">                  51 4300</w:t>
      </w:r>
    </w:p>
    <w:p w:rsidR="00971157" w:rsidRDefault="00971157">
      <w:pPr>
        <w:pStyle w:val="ConsPlusCell"/>
        <w:jc w:val="both"/>
      </w:pPr>
      <w:r>
        <w:t xml:space="preserve"> промышленности</w:t>
      </w:r>
    </w:p>
    <w:p w:rsidR="00971157" w:rsidRDefault="00971157">
      <w:pPr>
        <w:pStyle w:val="ConsPlusCell"/>
        <w:jc w:val="both"/>
      </w:pPr>
      <w:r>
        <w:t xml:space="preserve"> Оборудование холодильное                                   51 5110</w:t>
      </w:r>
    </w:p>
    <w:p w:rsidR="00971157" w:rsidRDefault="00971157">
      <w:pPr>
        <w:pStyle w:val="ConsPlusCell"/>
        <w:jc w:val="both"/>
      </w:pPr>
      <w:r>
        <w:t xml:space="preserve"> Оборудование тепловое                                      51 5120</w:t>
      </w:r>
    </w:p>
    <w:p w:rsidR="00971157" w:rsidRDefault="00971157">
      <w:pPr>
        <w:pStyle w:val="ConsPlusCell"/>
        <w:jc w:val="both"/>
      </w:pPr>
      <w:r>
        <w:t xml:space="preserve"> Машины посудомоечные                                       51 5151</w:t>
      </w:r>
    </w:p>
    <w:p w:rsidR="00971157" w:rsidRDefault="00971157">
      <w:pPr>
        <w:pStyle w:val="ConsPlusCell"/>
        <w:jc w:val="both"/>
      </w:pPr>
      <w:r>
        <w:t xml:space="preserve"> Агрегаты компрессорно-конденсаторные фреоновые             51 5211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                         Нефть, нефтепродукты, газ</w:t>
      </w:r>
    </w:p>
    <w:p w:rsidR="00971157" w:rsidRDefault="00971157">
      <w:pPr>
        <w:pStyle w:val="ConsPlusCell"/>
        <w:jc w:val="both"/>
      </w:pPr>
    </w:p>
    <w:p w:rsidR="00971157" w:rsidRDefault="00971157">
      <w:pPr>
        <w:pStyle w:val="ConsPlusCell"/>
        <w:jc w:val="both"/>
      </w:pPr>
      <w:r>
        <w:t xml:space="preserve"> </w:t>
      </w:r>
      <w:proofErr w:type="gramStart"/>
      <w:r>
        <w:t>Мазут топочный (кроме мазута для мартеновских              02 5211</w:t>
      </w:r>
      <w:proofErr w:type="gramEnd"/>
    </w:p>
    <w:p w:rsidR="00971157" w:rsidRDefault="00971157">
      <w:pPr>
        <w:pStyle w:val="ConsPlusCell"/>
        <w:jc w:val="both"/>
      </w:pPr>
      <w:r>
        <w:t xml:space="preserve"> печей)</w:t>
      </w:r>
    </w:p>
    <w:p w:rsidR="00971157" w:rsidRDefault="00971157">
      <w:pPr>
        <w:pStyle w:val="ConsPlusCell"/>
        <w:jc w:val="both"/>
      </w:pPr>
      <w:r>
        <w:t xml:space="preserve"> Мазут флотский                                             02 5213</w:t>
      </w:r>
    </w:p>
    <w:p w:rsidR="00971157" w:rsidRDefault="00971157">
      <w:pPr>
        <w:pStyle w:val="ConsPlusCell"/>
        <w:jc w:val="both"/>
      </w:pPr>
      <w:r>
        <w:t xml:space="preserve"> Топливо дизельное                                          02 5130</w:t>
      </w:r>
    </w:p>
    <w:p w:rsidR="00971157" w:rsidRDefault="00971157">
      <w:pPr>
        <w:pStyle w:val="ConsPlusCell"/>
        <w:jc w:val="both"/>
      </w:pPr>
      <w:r>
        <w:t xml:space="preserve"> Бензины автомобильные                                      02 5112</w:t>
      </w:r>
    </w:p>
    <w:p w:rsidR="00971157" w:rsidRDefault="00971157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971157" w:rsidRDefault="00971157">
      <w:pPr>
        <w:pStyle w:val="ConsPlusNormal"/>
      </w:pPr>
      <w:hyperlink r:id="rId24" w:history="1">
        <w:r>
          <w:rPr>
            <w:i/>
            <w:color w:val="0000FF"/>
          </w:rPr>
          <w:br/>
          <w:t>Постановление Правительства РФ от 31.12.2009 N 1221 (ред. от 03.12.2014, с изм. от 28.08.2015)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 {КонсультантПлюс}</w:t>
        </w:r>
      </w:hyperlink>
      <w:r>
        <w:br/>
      </w:r>
    </w:p>
    <w:p w:rsidR="00185242" w:rsidRDefault="00971157">
      <w:bookmarkStart w:id="9" w:name="_GoBack"/>
      <w:bookmarkEnd w:id="9"/>
    </w:p>
    <w:sectPr w:rsidR="00185242" w:rsidSect="00A3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57"/>
    <w:rsid w:val="001F0B19"/>
    <w:rsid w:val="003519AC"/>
    <w:rsid w:val="004832E7"/>
    <w:rsid w:val="00633367"/>
    <w:rsid w:val="009149F8"/>
    <w:rsid w:val="00971157"/>
    <w:rsid w:val="00A35DB2"/>
    <w:rsid w:val="00BE0E5D"/>
    <w:rsid w:val="00D43E89"/>
    <w:rsid w:val="00D447AB"/>
    <w:rsid w:val="00E33148"/>
    <w:rsid w:val="00F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1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1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5A80DC05E7C075F27EB632C27E1A267A2E02F75E65553862A09A52A911882C88DE06AC7CC3890ALEWDH" TargetMode="External"/><Relationship Id="rId13" Type="http://schemas.openxmlformats.org/officeDocument/2006/relationships/hyperlink" Target="consultantplus://offline/ref=C85A80DC05E7C075F27EB632C27E1A267A2E02F75E65553862A09A52A911882C88DE06AC7CC38909LEWCH" TargetMode="External"/><Relationship Id="rId18" Type="http://schemas.openxmlformats.org/officeDocument/2006/relationships/hyperlink" Target="consultantplus://offline/ref=C85A80DC05E7C075F27EB632C27E1A267A2106FD5668553862A09A52A911882C88DE06AC7CC3890ALEWC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85A80DC05E7C075F27EB632C27E1A267A2106FD5668553862A09A52A911882C88DE06AC7CC3890ALEWDH" TargetMode="External"/><Relationship Id="rId7" Type="http://schemas.openxmlformats.org/officeDocument/2006/relationships/hyperlink" Target="consultantplus://offline/ref=C85A80DC05E7C075F27EB632C27E1A267A2101F95B67553862A09A52A911882C88DE06AC7CC38F09LEWCH" TargetMode="External"/><Relationship Id="rId12" Type="http://schemas.openxmlformats.org/officeDocument/2006/relationships/hyperlink" Target="consultantplus://offline/ref=C85A80DC05E7C075F27EB632C27E1A267A2B06FD5A63553862A09A52A9L1W1H" TargetMode="External"/><Relationship Id="rId17" Type="http://schemas.openxmlformats.org/officeDocument/2006/relationships/hyperlink" Target="consultantplus://offline/ref=C85A80DC05E7C075F27EB632C27E1A267A2E02F75E65553862A09A52A911882C88DE06AC7CC38908LEWC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5A80DC05E7C075F27EB632C27E1A267A2E02F75E65553862A09A52A911882C88DE06AC7CC38909LEWAH" TargetMode="External"/><Relationship Id="rId20" Type="http://schemas.openxmlformats.org/officeDocument/2006/relationships/hyperlink" Target="consultantplus://offline/ref=C85A80DC05E7C075F27EB632C27E1A267A2E02F75E65553862A09A52A911882C88DE06AC7CC38908LEW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5A80DC05E7C075F27EB632C27E1A267A2106FD5668553862A09A52A911882C88DE06AC7CC3890BLEW9H" TargetMode="External"/><Relationship Id="rId11" Type="http://schemas.openxmlformats.org/officeDocument/2006/relationships/hyperlink" Target="consultantplus://offline/ref=C85A80DC05E7C075F27EB632C27E1A267A2E02F75E65553862A09A52A911882C88DE06AC7CC3890ALEW4H" TargetMode="External"/><Relationship Id="rId24" Type="http://schemas.openxmlformats.org/officeDocument/2006/relationships/hyperlink" Target="consultantplus://offline/ref=0C6B27D202E2A01E460C541871CAFF196022AB0C2663459A29071359468C22DA3B63B96843473209M9WBH" TargetMode="External"/><Relationship Id="rId5" Type="http://schemas.openxmlformats.org/officeDocument/2006/relationships/hyperlink" Target="consultantplus://offline/ref=C85A80DC05E7C075F27EB632C27E1A267A2E02F75E65553862A09A52A911882C88DE06AC7CC3890BLEW9H" TargetMode="External"/><Relationship Id="rId15" Type="http://schemas.openxmlformats.org/officeDocument/2006/relationships/hyperlink" Target="consultantplus://offline/ref=C85A80DC05E7C075F27EB632C27E1A267A2902F95769553862A09A52A911882C88DE06AC7CC3890ALEWDH" TargetMode="External"/><Relationship Id="rId23" Type="http://schemas.openxmlformats.org/officeDocument/2006/relationships/hyperlink" Target="consultantplus://offline/ref=C85A80DC05E7C075F27EB632C27E1A267A2E02F65A69553862A09A52A9L1W1H" TargetMode="External"/><Relationship Id="rId10" Type="http://schemas.openxmlformats.org/officeDocument/2006/relationships/hyperlink" Target="consultantplus://offline/ref=C85A80DC05E7C075F27EB632C27E1A267A2E02F75E65553862A09A52A911882C88DE06AC7CC3890ALEW8H" TargetMode="External"/><Relationship Id="rId19" Type="http://schemas.openxmlformats.org/officeDocument/2006/relationships/hyperlink" Target="consultantplus://offline/ref=C85A80DC05E7C075F27EB632C27E1A267A2106FD5668553862A09A52A911882C88DE06AC7CC3890BLEW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5A80DC05E7C075F27EB632C27E1A267A2E02F75E65553862A09A52A911882C88DE06AC7CC3890ALEWFH" TargetMode="External"/><Relationship Id="rId14" Type="http://schemas.openxmlformats.org/officeDocument/2006/relationships/hyperlink" Target="consultantplus://offline/ref=C85A80DC05E7C075F27EB632C27E1A267A2E02F75E65553862A09A52A911882C88DE06AC7CC38909LEWFH" TargetMode="External"/><Relationship Id="rId22" Type="http://schemas.openxmlformats.org/officeDocument/2006/relationships/hyperlink" Target="consultantplus://offline/ref=C85A80DC05E7C075F27EB632C27E1A267A2106FD5668553862A09A52A911882C88DE06AC7CC3890BLE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3225</Words>
  <Characters>18388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Константинова</dc:creator>
  <cp:lastModifiedBy>Анна Алексеевна Константинова</cp:lastModifiedBy>
  <cp:revision>1</cp:revision>
  <dcterms:created xsi:type="dcterms:W3CDTF">2015-11-19T07:22:00Z</dcterms:created>
  <dcterms:modified xsi:type="dcterms:W3CDTF">2015-11-19T07:23:00Z</dcterms:modified>
</cp:coreProperties>
</file>