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9" w:rsidRPr="00A71BC7" w:rsidRDefault="00D363B9" w:rsidP="00D363B9">
      <w:pPr>
        <w:spacing w:line="276" w:lineRule="auto"/>
        <w:ind w:left="-1276"/>
        <w:rPr>
          <w:rFonts w:eastAsia="Calibri"/>
          <w:sz w:val="22"/>
          <w:szCs w:val="22"/>
          <w:lang w:eastAsia="en-US"/>
        </w:rPr>
      </w:pPr>
      <w:r w:rsidRPr="00A71BC7">
        <w:rPr>
          <w:rFonts w:eastAsia="Calibri"/>
          <w:sz w:val="22"/>
          <w:szCs w:val="22"/>
          <w:lang w:eastAsia="en-US"/>
        </w:rPr>
        <w:t>«</w:t>
      </w:r>
    </w:p>
    <w:tbl>
      <w:tblPr>
        <w:tblpPr w:leftFromText="180" w:rightFromText="180" w:vertAnchor="text" w:horzAnchor="page" w:tblpX="570" w:tblpY="143"/>
        <w:tblW w:w="158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70"/>
        <w:gridCol w:w="425"/>
        <w:gridCol w:w="567"/>
        <w:gridCol w:w="900"/>
        <w:gridCol w:w="850"/>
        <w:gridCol w:w="660"/>
        <w:gridCol w:w="992"/>
        <w:gridCol w:w="333"/>
      </w:tblGrid>
      <w:tr w:rsidR="00A71BC7" w:rsidRPr="00A71BC7" w:rsidTr="00A71BC7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 xml:space="preserve">№ </w:t>
            </w:r>
            <w:proofErr w:type="gramStart"/>
            <w:r w:rsidRPr="00A71BC7">
              <w:rPr>
                <w:sz w:val="16"/>
                <w:szCs w:val="16"/>
              </w:rPr>
              <w:t>п</w:t>
            </w:r>
            <w:proofErr w:type="gramEnd"/>
            <w:r w:rsidRPr="00A71BC7">
              <w:rPr>
                <w:sz w:val="16"/>
                <w:szCs w:val="16"/>
              </w:rPr>
              <w:t>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</w:p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 xml:space="preserve">Документ, подтверждающий признание многоквартирного дома </w:t>
            </w:r>
            <w:proofErr w:type="gramStart"/>
            <w:r w:rsidRPr="00A71BC7">
              <w:rPr>
                <w:sz w:val="18"/>
                <w:szCs w:val="18"/>
              </w:rPr>
              <w:t>аварийным</w:t>
            </w:r>
            <w:proofErr w:type="gramEnd"/>
            <w:r w:rsidRPr="00A71BC7">
              <w:rPr>
                <w:sz w:val="18"/>
                <w:szCs w:val="18"/>
              </w:rPr>
              <w:t xml:space="preserve"> (заключение межведомственной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Число жителей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264" w:type="dxa"/>
            <w:gridSpan w:val="7"/>
            <w:vMerge w:val="restart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333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A71BC7" w:rsidRPr="00A71BC7" w:rsidTr="00A71BC7">
        <w:trPr>
          <w:trHeight w:val="795"/>
        </w:trPr>
        <w:tc>
          <w:tcPr>
            <w:tcW w:w="43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264" w:type="dxa"/>
            <w:gridSpan w:val="7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</w:tr>
      <w:tr w:rsidR="00A71BC7" w:rsidRPr="00A71BC7" w:rsidTr="00A71BC7">
        <w:trPr>
          <w:trHeight w:val="540"/>
        </w:trPr>
        <w:tc>
          <w:tcPr>
            <w:tcW w:w="43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в том числе:</w:t>
            </w:r>
          </w:p>
        </w:tc>
        <w:tc>
          <w:tcPr>
            <w:tcW w:w="87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Всего: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502" w:type="dxa"/>
            <w:gridSpan w:val="3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в том числе мероприятия:</w:t>
            </w:r>
          </w:p>
        </w:tc>
        <w:tc>
          <w:tcPr>
            <w:tcW w:w="33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</w:tr>
      <w:tr w:rsidR="00A71BC7" w:rsidRPr="00A71BC7" w:rsidTr="00A71BC7">
        <w:trPr>
          <w:trHeight w:val="290"/>
        </w:trPr>
        <w:tc>
          <w:tcPr>
            <w:tcW w:w="43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7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33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</w:tr>
      <w:tr w:rsidR="00A71BC7" w:rsidRPr="00A71BC7" w:rsidTr="00A71BC7">
        <w:trPr>
          <w:trHeight w:val="675"/>
        </w:trPr>
        <w:tc>
          <w:tcPr>
            <w:tcW w:w="43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</w:tr>
      <w:tr w:rsidR="00A71BC7" w:rsidRPr="00A71BC7" w:rsidTr="00A71BC7">
        <w:trPr>
          <w:trHeight w:val="3294"/>
        </w:trPr>
        <w:tc>
          <w:tcPr>
            <w:tcW w:w="43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8"/>
                <w:szCs w:val="18"/>
              </w:rPr>
            </w:pPr>
            <w:r w:rsidRPr="00A71BC7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  <w:hideMark/>
          </w:tcPr>
          <w:p w:rsidR="00D363B9" w:rsidRPr="00A71BC7" w:rsidRDefault="00D363B9" w:rsidP="00E124E1">
            <w:pPr>
              <w:rPr>
                <w:sz w:val="16"/>
                <w:szCs w:val="16"/>
              </w:rPr>
            </w:pPr>
          </w:p>
        </w:tc>
      </w:tr>
      <w:tr w:rsidR="00A71BC7" w:rsidRPr="00A71BC7" w:rsidTr="00A71BC7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15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16=17+</w:t>
            </w:r>
            <w:r w:rsidRPr="00A71BC7">
              <w:rPr>
                <w:sz w:val="16"/>
                <w:szCs w:val="16"/>
              </w:rPr>
              <w:br/>
              <w:t>18+19 16=20+</w:t>
            </w:r>
            <w:r w:rsidRPr="00A71BC7">
              <w:rPr>
                <w:sz w:val="16"/>
                <w:szCs w:val="16"/>
              </w:rPr>
              <w:br/>
              <w:t>21+22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6"/>
                <w:szCs w:val="16"/>
              </w:rPr>
            </w:pPr>
            <w:r w:rsidRPr="00A71BC7">
              <w:rPr>
                <w:sz w:val="16"/>
                <w:szCs w:val="16"/>
              </w:rPr>
              <w:t>22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23</w:t>
            </w:r>
          </w:p>
        </w:tc>
      </w:tr>
      <w:tr w:rsidR="00A71BC7" w:rsidRPr="00A71BC7" w:rsidTr="00A71BC7">
        <w:trPr>
          <w:trHeight w:val="405"/>
        </w:trPr>
        <w:tc>
          <w:tcPr>
            <w:tcW w:w="2142" w:type="dxa"/>
            <w:gridSpan w:val="2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2 551,50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2 124,60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775,20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1 349,40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rPr>
                <w:b/>
                <w:bCs/>
                <w:sz w:val="12"/>
                <w:szCs w:val="12"/>
              </w:rPr>
            </w:pPr>
            <w:r w:rsidRPr="00A71BC7">
              <w:rPr>
                <w:b/>
                <w:bCs/>
                <w:sz w:val="14"/>
                <w:szCs w:val="14"/>
              </w:rPr>
              <w:t>102 688,39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102 688,39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64 841,10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0"/>
                <w:szCs w:val="10"/>
              </w:rPr>
            </w:pPr>
            <w:r w:rsidRPr="00A71BC7">
              <w:rPr>
                <w:b/>
                <w:bCs/>
                <w:sz w:val="10"/>
                <w:szCs w:val="10"/>
              </w:rPr>
              <w:t>37 767,28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80,01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21 489,43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0"/>
                <w:szCs w:val="10"/>
              </w:rPr>
            </w:pPr>
            <w:r w:rsidRPr="00A71BC7">
              <w:rPr>
                <w:b/>
                <w:bCs/>
                <w:sz w:val="10"/>
                <w:szCs w:val="10"/>
              </w:rPr>
              <w:t>19 852,42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30,01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г. Иваново, ул. Парижской Коммуны, </w:t>
            </w:r>
            <w:r w:rsidRPr="00A71BC7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06.03</w:t>
            </w:r>
          </w:p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328,70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15 101,93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15 101,93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12 095,72 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3 002,46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3,75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г. Иваново, ул. 6-я </w:t>
            </w:r>
            <w:proofErr w:type="gramStart"/>
            <w:r w:rsidRPr="00A71BC7">
              <w:rPr>
                <w:sz w:val="14"/>
                <w:szCs w:val="14"/>
              </w:rPr>
              <w:t>Меланжевая</w:t>
            </w:r>
            <w:proofErr w:type="gramEnd"/>
            <w:r w:rsidRPr="00A71BC7">
              <w:rPr>
                <w:sz w:val="14"/>
                <w:szCs w:val="14"/>
              </w:rPr>
              <w:t>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19.10.</w:t>
            </w:r>
          </w:p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162,00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22 041,68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22 041,68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7 135,71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14 883,46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22,51 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124E1">
            <w:pPr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г. Иваново, </w:t>
            </w:r>
          </w:p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22.12.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36,10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4 228,25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4 228,25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2 258,00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1 966,50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3,75 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1 048,70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771,80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146,20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625,60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44 503,87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44 503,87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34 861,17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0"/>
                <w:szCs w:val="10"/>
              </w:rPr>
            </w:pPr>
            <w:r w:rsidRPr="00A71BC7">
              <w:rPr>
                <w:b/>
                <w:bCs/>
                <w:sz w:val="10"/>
                <w:szCs w:val="10"/>
              </w:rPr>
              <w:t>9 612,70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30,00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45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г. Иваново, </w:t>
            </w:r>
          </w:p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ул. 9-я </w:t>
            </w:r>
            <w:proofErr w:type="spellStart"/>
            <w:r w:rsidRPr="00A71BC7">
              <w:rPr>
                <w:sz w:val="14"/>
                <w:szCs w:val="14"/>
              </w:rPr>
              <w:t>Минеевская</w:t>
            </w:r>
            <w:proofErr w:type="spellEnd"/>
            <w:r w:rsidRPr="00A71BC7">
              <w:rPr>
                <w:sz w:val="14"/>
                <w:szCs w:val="14"/>
              </w:rPr>
              <w:t xml:space="preserve">, </w:t>
            </w:r>
            <w:r w:rsidRPr="00A71BC7">
              <w:rPr>
                <w:sz w:val="14"/>
                <w:szCs w:val="14"/>
              </w:rPr>
              <w:br/>
              <w:t>д.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27.01.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122,40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9 070,16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9 070,16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7 046,85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2 018,31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5,00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51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г. Иваново, ст. Текстильный, 308 км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20.06.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229,60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57,50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2 689,26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2 689,26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2 689,26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49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25.05.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85,80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1 120,30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1 120,30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1 115,30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5,00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33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г. Иваново, ул. Колотилова,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27.01.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410,80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23 187,64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23187,64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23 187,64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411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г. Иваново, ул. Гоголя, </w:t>
            </w:r>
            <w:r w:rsidRPr="00A71BC7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22.03.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13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167,00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131,70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96,80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34,90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8 436,51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8 436,51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1 937,42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6 479,09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20,00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304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rFonts w:ascii="Calibri" w:hAnsi="Calibri"/>
                <w:sz w:val="14"/>
                <w:szCs w:val="14"/>
              </w:rPr>
            </w:pPr>
            <w:r w:rsidRPr="00A71BC7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197,00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16 812,66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16 812,66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8 490,50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0"/>
                <w:szCs w:val="10"/>
              </w:rPr>
            </w:pPr>
            <w:r w:rsidRPr="00A71BC7">
              <w:rPr>
                <w:b/>
                <w:bCs/>
                <w:sz w:val="10"/>
                <w:szCs w:val="10"/>
              </w:rPr>
              <w:t>8 302,16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20,00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Cs/>
                <w:sz w:val="14"/>
                <w:szCs w:val="14"/>
              </w:rPr>
            </w:pPr>
            <w:r w:rsidRPr="00A71BC7">
              <w:rPr>
                <w:bCs/>
                <w:sz w:val="14"/>
                <w:szCs w:val="14"/>
              </w:rPr>
              <w:t>-</w:t>
            </w:r>
          </w:p>
        </w:tc>
      </w:tr>
      <w:tr w:rsidR="00A71BC7" w:rsidRPr="00A71BC7" w:rsidTr="00A71BC7">
        <w:trPr>
          <w:trHeight w:val="296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A71BC7">
              <w:rPr>
                <w:sz w:val="14"/>
                <w:szCs w:val="14"/>
              </w:rPr>
              <w:t>Летный</w:t>
            </w:r>
            <w:proofErr w:type="gramEnd"/>
            <w:r w:rsidRPr="00A71BC7">
              <w:rPr>
                <w:sz w:val="14"/>
                <w:szCs w:val="14"/>
              </w:rPr>
              <w:t>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04.04.</w:t>
            </w:r>
          </w:p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4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197,00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16 812,66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16 812,66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8 490,50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0"/>
                <w:szCs w:val="10"/>
              </w:rPr>
            </w:pPr>
            <w:r w:rsidRPr="00A71BC7">
              <w:rPr>
                <w:sz w:val="10"/>
                <w:szCs w:val="10"/>
              </w:rPr>
              <w:t>8 302,16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sz w:val="14"/>
                <w:szCs w:val="14"/>
              </w:rPr>
            </w:pPr>
            <w:r w:rsidRPr="00A71BC7">
              <w:rPr>
                <w:sz w:val="14"/>
                <w:szCs w:val="14"/>
              </w:rPr>
              <w:t>20,00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63B9" w:rsidRPr="00A71BC7" w:rsidRDefault="00D363B9" w:rsidP="00E96111">
            <w:pPr>
              <w:shd w:val="clear" w:color="auto" w:fill="FFFFFF" w:themeFill="background1"/>
              <w:jc w:val="right"/>
              <w:rPr>
                <w:b/>
                <w:bCs/>
                <w:sz w:val="14"/>
                <w:szCs w:val="14"/>
              </w:rPr>
            </w:pPr>
            <w:r w:rsidRPr="00A71BC7"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AB6EDA" w:rsidRPr="00C16DC6" w:rsidRDefault="00D363B9" w:rsidP="00A71BC7">
      <w:pPr>
        <w:shd w:val="clear" w:color="auto" w:fill="FFFFFF" w:themeFill="background1"/>
        <w:spacing w:line="276" w:lineRule="auto"/>
        <w:ind w:left="-567"/>
        <w:rPr>
          <w:lang w:val="en-US"/>
        </w:rPr>
        <w:sectPr w:rsidR="00AB6EDA" w:rsidRPr="00C16DC6" w:rsidSect="00E4581B">
          <w:headerReference w:type="default" r:id="rId9"/>
          <w:pgSz w:w="16838" w:h="11906" w:orient="landscape"/>
          <w:pgMar w:top="142" w:right="851" w:bottom="1134" w:left="1701" w:header="709" w:footer="709" w:gutter="0"/>
          <w:cols w:space="708"/>
          <w:docGrid w:linePitch="360"/>
        </w:sectPr>
      </w:pPr>
      <w:r w:rsidRPr="00A71BC7">
        <w:rPr>
          <w:rFonts w:eastAsia="Calibri"/>
          <w:sz w:val="22"/>
          <w:szCs w:val="22"/>
          <w:lang w:eastAsia="en-US"/>
        </w:rPr>
        <w:t xml:space="preserve">    </w:t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</w:r>
      <w:r w:rsidR="00A71BC7">
        <w:rPr>
          <w:rFonts w:eastAsia="Calibri"/>
          <w:sz w:val="22"/>
          <w:szCs w:val="22"/>
          <w:lang w:eastAsia="en-US"/>
        </w:rPr>
        <w:tab/>
        <w:t xml:space="preserve">                  </w:t>
      </w:r>
      <w:r w:rsidR="00C16DC6">
        <w:t>»</w:t>
      </w:r>
      <w:bookmarkStart w:id="0" w:name="_GoBack"/>
      <w:bookmarkEnd w:id="0"/>
    </w:p>
    <w:p w:rsidR="00A71BC7" w:rsidRPr="00C16DC6" w:rsidRDefault="00A71BC7" w:rsidP="00C16DC6">
      <w:pPr>
        <w:keepNext/>
        <w:jc w:val="both"/>
        <w:rPr>
          <w:rFonts w:eastAsia="Calibri"/>
          <w:lang w:val="en-US" w:eastAsia="en-US"/>
        </w:rPr>
      </w:pPr>
    </w:p>
    <w:sectPr w:rsidR="00A71BC7" w:rsidRPr="00C16DC6" w:rsidSect="00AB6EDA">
      <w:headerReference w:type="default" r:id="rId10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980327"/>
      <w:docPartObj>
        <w:docPartGallery w:val="Page Numbers (Top of Page)"/>
        <w:docPartUnique/>
      </w:docPartObj>
    </w:sdtPr>
    <w:sdtEndPr/>
    <w:sdtContent>
      <w:p w:rsidR="00A71BC7" w:rsidRDefault="00A71B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C6">
          <w:rPr>
            <w:noProof/>
          </w:rPr>
          <w:t>2</w:t>
        </w:r>
        <w:r>
          <w:fldChar w:fldCharType="end"/>
        </w:r>
      </w:p>
    </w:sdtContent>
  </w:sdt>
  <w:p w:rsidR="00A71BC7" w:rsidRDefault="00A71B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6DC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5ECB-FFCB-446A-9812-DE82DE2A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2016-01-14T12:21:00Z</dcterms:modified>
</cp:coreProperties>
</file>